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7FFB4" w14:textId="32B956C3" w:rsidR="00EE6442" w:rsidRDefault="00EE6442"/>
    <w:p w14:paraId="2116C4AA" w14:textId="77777777" w:rsidR="00EF7141" w:rsidRDefault="00EF7141" w:rsidP="00EF7141">
      <w:pPr>
        <w:jc w:val="both"/>
        <w:rPr>
          <w:rFonts w:ascii="Arial" w:hAnsi="Arial"/>
          <w:sz w:val="20"/>
        </w:rPr>
      </w:pPr>
    </w:p>
    <w:p w14:paraId="01835F84" w14:textId="77777777" w:rsidR="00EF7141" w:rsidRDefault="00EF7141" w:rsidP="00EF7141">
      <w:pPr>
        <w:jc w:val="both"/>
        <w:rPr>
          <w:rFonts w:ascii="Arial" w:hAnsi="Arial"/>
          <w:sz w:val="20"/>
        </w:rPr>
      </w:pPr>
      <w:r>
        <w:rPr>
          <w:rFonts w:ascii="Arial" w:hAnsi="Arial"/>
          <w:sz w:val="20"/>
        </w:rPr>
        <w:t>No.0470 - 2023: Fifth Session, Sixth Legislature</w:t>
      </w:r>
    </w:p>
    <w:p w14:paraId="077BB763" w14:textId="77777777" w:rsidR="00EF7141" w:rsidRDefault="00EF7141" w:rsidP="00EF7141">
      <w:pPr>
        <w:jc w:val="both"/>
        <w:rPr>
          <w:rFonts w:ascii="Arial" w:hAnsi="Arial"/>
          <w:sz w:val="20"/>
        </w:rPr>
      </w:pPr>
    </w:p>
    <w:p w14:paraId="3B676D57" w14:textId="2A2E9F1F" w:rsidR="00EF7141" w:rsidRPr="00EF7141" w:rsidRDefault="00EF7141" w:rsidP="00EF7141">
      <w:pPr>
        <w:jc w:val="center"/>
        <w:rPr>
          <w:rFonts w:ascii="Times New Roman" w:hAnsi="Times New Roman"/>
          <w:sz w:val="28"/>
        </w:rPr>
      </w:pPr>
      <w:r>
        <w:rPr>
          <w:b/>
          <w:sz w:val="33"/>
        </w:rPr>
        <w:t>GAUTENG PROVINCIAL LEGISLATURE</w:t>
      </w:r>
    </w:p>
    <w:p w14:paraId="1BF96934" w14:textId="599B246E" w:rsidR="00EF7141" w:rsidRPr="00EF7141" w:rsidRDefault="00EF7141" w:rsidP="00EF7141">
      <w:pPr>
        <w:jc w:val="center"/>
        <w:rPr>
          <w:b/>
          <w:spacing w:val="-20"/>
        </w:rPr>
      </w:pPr>
      <w:r>
        <w:rPr>
          <w:b/>
          <w:spacing w:val="-20"/>
        </w:rPr>
        <w:t xml:space="preserve">======================== </w:t>
      </w:r>
    </w:p>
    <w:p w14:paraId="4A45B114" w14:textId="77777777" w:rsidR="00EF7141" w:rsidRDefault="00EF7141" w:rsidP="00EF7141">
      <w:pPr>
        <w:jc w:val="center"/>
        <w:rPr>
          <w:b/>
          <w:sz w:val="56"/>
        </w:rPr>
      </w:pPr>
      <w:r>
        <w:rPr>
          <w:b/>
          <w:sz w:val="56"/>
        </w:rPr>
        <w:t>ANNOUNCEMENTS,</w:t>
      </w:r>
    </w:p>
    <w:p w14:paraId="6EA72727" w14:textId="77777777" w:rsidR="00EF7141" w:rsidRDefault="00EF7141" w:rsidP="00EF7141">
      <w:pPr>
        <w:jc w:val="center"/>
        <w:rPr>
          <w:b/>
          <w:sz w:val="56"/>
        </w:rPr>
      </w:pPr>
      <w:r>
        <w:rPr>
          <w:b/>
          <w:sz w:val="56"/>
        </w:rPr>
        <w:t>TABLINGS AND</w:t>
      </w:r>
    </w:p>
    <w:p w14:paraId="1B32318B" w14:textId="2FD16455" w:rsidR="00EF7141" w:rsidRPr="00EF7141" w:rsidRDefault="00EF7141" w:rsidP="00EF7141">
      <w:pPr>
        <w:jc w:val="center"/>
        <w:rPr>
          <w:b/>
          <w:sz w:val="56"/>
        </w:rPr>
      </w:pPr>
      <w:r>
        <w:rPr>
          <w:b/>
          <w:sz w:val="56"/>
        </w:rPr>
        <w:t>COMMITTEE REPORTS</w:t>
      </w:r>
    </w:p>
    <w:p w14:paraId="6FA374F7" w14:textId="77777777" w:rsidR="00EF7141" w:rsidRDefault="00EF7141" w:rsidP="00EF7141">
      <w:pPr>
        <w:jc w:val="center"/>
        <w:rPr>
          <w:b/>
          <w:spacing w:val="-20"/>
        </w:rPr>
      </w:pPr>
      <w:r>
        <w:rPr>
          <w:b/>
          <w:spacing w:val="-20"/>
        </w:rPr>
        <w:t>========================</w:t>
      </w:r>
    </w:p>
    <w:p w14:paraId="6CCB0EE8" w14:textId="77777777" w:rsidR="00EF7141" w:rsidRDefault="00EF7141" w:rsidP="00EF7141">
      <w:pPr>
        <w:jc w:val="center"/>
        <w:rPr>
          <w:rFonts w:ascii="Arial" w:hAnsi="Arial"/>
          <w:sz w:val="20"/>
        </w:rPr>
      </w:pPr>
    </w:p>
    <w:p w14:paraId="4507B8C4" w14:textId="77777777" w:rsidR="00EF7141" w:rsidRDefault="00EF7141" w:rsidP="00EF7141">
      <w:pPr>
        <w:jc w:val="center"/>
        <w:rPr>
          <w:rFonts w:ascii="Arial" w:hAnsi="Arial"/>
          <w:sz w:val="20"/>
        </w:rPr>
      </w:pPr>
      <w:r>
        <w:rPr>
          <w:rFonts w:ascii="Arial" w:hAnsi="Arial"/>
          <w:sz w:val="20"/>
        </w:rPr>
        <w:t>Tuesday, 05 December 2023</w:t>
      </w:r>
    </w:p>
    <w:p w14:paraId="585ACEAB" w14:textId="77777777" w:rsidR="00EF7141" w:rsidRDefault="00EF7141" w:rsidP="00EF7141">
      <w:pPr>
        <w:pStyle w:val="Heading1"/>
        <w:tabs>
          <w:tab w:val="center" w:pos="4489"/>
        </w:tabs>
        <w:rPr>
          <w:rFonts w:ascii="Arial" w:hAnsi="Arial" w:cs="Arial"/>
          <w:sz w:val="24"/>
          <w:szCs w:val="24"/>
        </w:rPr>
      </w:pPr>
    </w:p>
    <w:p w14:paraId="2EB74E2A" w14:textId="77777777" w:rsidR="00EF7141" w:rsidRPr="00EF7141" w:rsidRDefault="00EF7141" w:rsidP="00EF7141">
      <w:pPr>
        <w:pStyle w:val="Heading1"/>
        <w:tabs>
          <w:tab w:val="center" w:pos="4489"/>
        </w:tabs>
        <w:rPr>
          <w:rFonts w:cs="Arial"/>
          <w:b/>
          <w:bCs/>
          <w:color w:val="auto"/>
          <w:szCs w:val="24"/>
        </w:rPr>
      </w:pPr>
      <w:r w:rsidRPr="00EF7141">
        <w:rPr>
          <w:rFonts w:cs="Arial"/>
          <w:b/>
          <w:bCs/>
          <w:color w:val="auto"/>
          <w:szCs w:val="24"/>
        </w:rPr>
        <w:t>ANNOUNCEMENTS</w:t>
      </w:r>
    </w:p>
    <w:p w14:paraId="493E6525" w14:textId="77777777" w:rsidR="00EF7141" w:rsidRPr="00EF7141" w:rsidRDefault="00EF7141" w:rsidP="00EF7141">
      <w:pPr>
        <w:ind w:right="-694" w:firstLine="720"/>
        <w:jc w:val="both"/>
        <w:rPr>
          <w:rFonts w:ascii="Arial" w:hAnsi="Arial" w:cs="Arial"/>
          <w:sz w:val="20"/>
          <w:szCs w:val="20"/>
        </w:rPr>
      </w:pPr>
      <w:r w:rsidRPr="00EF7141">
        <w:rPr>
          <w:rFonts w:ascii="Arial" w:hAnsi="Arial" w:cs="Arial"/>
          <w:sz w:val="20"/>
          <w:szCs w:val="20"/>
        </w:rPr>
        <w:t>none</w:t>
      </w:r>
    </w:p>
    <w:p w14:paraId="79BB05A5" w14:textId="77777777" w:rsidR="00EF7141" w:rsidRPr="00EF7141" w:rsidRDefault="00EF7141" w:rsidP="00EF7141">
      <w:pPr>
        <w:pStyle w:val="Heading1"/>
        <w:tabs>
          <w:tab w:val="center" w:pos="4489"/>
        </w:tabs>
        <w:rPr>
          <w:rFonts w:ascii="Arial" w:hAnsi="Arial" w:cs="Times New Roman"/>
          <w:color w:val="auto"/>
          <w:sz w:val="24"/>
          <w:szCs w:val="20"/>
        </w:rPr>
      </w:pPr>
    </w:p>
    <w:p w14:paraId="16D4768B" w14:textId="77777777" w:rsidR="00EF7141" w:rsidRPr="00EF7141" w:rsidRDefault="00EF7141" w:rsidP="00EF7141">
      <w:pPr>
        <w:pStyle w:val="Heading1"/>
        <w:tabs>
          <w:tab w:val="center" w:pos="4489"/>
        </w:tabs>
        <w:rPr>
          <w:color w:val="auto"/>
          <w:lang w:val="en-GB"/>
        </w:rPr>
      </w:pPr>
    </w:p>
    <w:p w14:paraId="6FD45FAD" w14:textId="77777777" w:rsidR="00EF7141" w:rsidRPr="00EF7141" w:rsidRDefault="00EF7141" w:rsidP="00EF7141">
      <w:pPr>
        <w:pStyle w:val="Heading1"/>
        <w:tabs>
          <w:tab w:val="center" w:pos="4489"/>
        </w:tabs>
        <w:rPr>
          <w:b/>
          <w:bCs/>
          <w:color w:val="auto"/>
        </w:rPr>
      </w:pPr>
      <w:r w:rsidRPr="00EF7141">
        <w:rPr>
          <w:b/>
          <w:bCs/>
          <w:color w:val="auto"/>
        </w:rPr>
        <w:t>TABLINGS</w:t>
      </w:r>
    </w:p>
    <w:p w14:paraId="41675DFE" w14:textId="77777777" w:rsidR="00EF7141" w:rsidRPr="00EF7141" w:rsidRDefault="00EF7141" w:rsidP="00EF7141">
      <w:pPr>
        <w:ind w:firstLine="720"/>
        <w:rPr>
          <w:rFonts w:ascii="Arial" w:hAnsi="Arial" w:cs="Arial"/>
          <w:sz w:val="20"/>
          <w:szCs w:val="20"/>
        </w:rPr>
      </w:pPr>
      <w:r w:rsidRPr="00EF7141">
        <w:rPr>
          <w:rFonts w:ascii="Arial" w:hAnsi="Arial" w:cs="Arial"/>
          <w:bCs/>
          <w:sz w:val="20"/>
          <w:szCs w:val="20"/>
        </w:rPr>
        <w:t>none</w:t>
      </w:r>
    </w:p>
    <w:p w14:paraId="358DB3B6" w14:textId="77777777" w:rsidR="00EF7141" w:rsidRPr="00EF7141" w:rsidRDefault="00EF7141" w:rsidP="00EF7141">
      <w:pPr>
        <w:rPr>
          <w:rFonts w:ascii="Times New Roman" w:hAnsi="Times New Roman" w:cs="Times New Roman"/>
        </w:rPr>
      </w:pPr>
    </w:p>
    <w:p w14:paraId="1834302D" w14:textId="77777777" w:rsidR="00EF7141" w:rsidRPr="00EF7141" w:rsidRDefault="00EF7141" w:rsidP="00EF7141">
      <w:pPr>
        <w:rPr>
          <w:lang w:val="en-US"/>
        </w:rPr>
      </w:pPr>
    </w:p>
    <w:p w14:paraId="2528E6C5" w14:textId="77777777" w:rsidR="00EF7141" w:rsidRPr="00EF7141" w:rsidRDefault="00EF7141" w:rsidP="00EF7141">
      <w:pPr>
        <w:pStyle w:val="Heading7"/>
        <w:widowControl w:val="0"/>
        <w:rPr>
          <w:rFonts w:ascii="Arial" w:hAnsi="Arial" w:cs="Arial"/>
          <w:b/>
          <w:bCs/>
          <w:i w:val="0"/>
          <w:iCs w:val="0"/>
          <w:snapToGrid w:val="0"/>
          <w:color w:val="auto"/>
        </w:rPr>
      </w:pPr>
      <w:r w:rsidRPr="00EF7141">
        <w:rPr>
          <w:rFonts w:ascii="Arial" w:hAnsi="Arial" w:cs="Arial"/>
          <w:b/>
          <w:bCs/>
          <w:i w:val="0"/>
          <w:iCs w:val="0"/>
          <w:snapToGrid w:val="0"/>
          <w:color w:val="auto"/>
        </w:rPr>
        <w:t>COMMITTEE REPORTS</w:t>
      </w:r>
    </w:p>
    <w:p w14:paraId="2D29E4CA" w14:textId="77777777" w:rsidR="00EF7141" w:rsidRPr="00EF7141" w:rsidRDefault="00EF7141" w:rsidP="00EF7141">
      <w:pPr>
        <w:ind w:left="720" w:hanging="720"/>
        <w:jc w:val="both"/>
        <w:rPr>
          <w:rFonts w:ascii="Arial" w:hAnsi="Arial" w:cs="Arial"/>
          <w:b/>
          <w:bCs/>
          <w:sz w:val="20"/>
          <w:szCs w:val="20"/>
        </w:rPr>
      </w:pPr>
      <w:r w:rsidRPr="00EF7141">
        <w:rPr>
          <w:rFonts w:ascii="Arial" w:hAnsi="Arial" w:cs="Arial"/>
          <w:b/>
          <w:sz w:val="20"/>
          <w:szCs w:val="20"/>
        </w:rPr>
        <w:t>1.</w:t>
      </w:r>
      <w:r w:rsidRPr="00EF7141">
        <w:rPr>
          <w:rFonts w:ascii="Arial" w:hAnsi="Arial" w:cs="Arial"/>
          <w:b/>
          <w:sz w:val="20"/>
          <w:szCs w:val="20"/>
        </w:rPr>
        <w:tab/>
      </w:r>
      <w:r w:rsidRPr="00EF7141">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Department of Community Safety for year ended 31 March 2023, as attached:</w:t>
      </w:r>
    </w:p>
    <w:p w14:paraId="3B3AEF54" w14:textId="77777777" w:rsidR="00EF7141" w:rsidRPr="00EF7141" w:rsidRDefault="00EF7141" w:rsidP="00EF7141">
      <w:pPr>
        <w:ind w:right="-694"/>
        <w:jc w:val="both"/>
        <w:rPr>
          <w:rFonts w:ascii="Arial" w:hAnsi="Arial" w:cs="Arial"/>
          <w:b/>
          <w:bCs/>
          <w:sz w:val="22"/>
          <w:szCs w:val="22"/>
        </w:rPr>
      </w:pPr>
    </w:p>
    <w:p w14:paraId="0B423D6D" w14:textId="073B3620" w:rsidR="00EE6442" w:rsidRDefault="00EE6442"/>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5C894CF3" w14:textId="002975AC" w:rsidR="00D03136" w:rsidRPr="00905D19" w:rsidRDefault="00D03136" w:rsidP="000458B2">
      <w:pPr>
        <w:pStyle w:val="NoSpacing"/>
        <w:spacing w:line="360" w:lineRule="auto"/>
        <w:jc w:val="both"/>
        <w:rPr>
          <w:rFonts w:cs="Arial"/>
          <w:b/>
          <w:bCs/>
        </w:rPr>
      </w:pPr>
      <w:r w:rsidRPr="00905D19">
        <w:rPr>
          <w:rFonts w:cs="Arial"/>
          <w:b/>
          <w:bCs/>
        </w:rPr>
        <w:t xml:space="preserve">STANDING COMMITTEE ON PUBLIC ACCOUNTS OVERSIGHT REPORT ON THE REPORT OF THE AUDITOR-GENERAL OF SOUTH AFRICA TO THE GAUTENG PROVINCIAL LEGISLATURE ON THE FINANCIAL STATEMENTS OF </w:t>
      </w:r>
      <w:r w:rsidRPr="00DF295F">
        <w:rPr>
          <w:rFonts w:cs="Arial"/>
          <w:b/>
          <w:bCs/>
        </w:rPr>
        <w:t xml:space="preserve">VOTE 10:  </w:t>
      </w:r>
      <w:r w:rsidRPr="00DF295F">
        <w:rPr>
          <w:rFonts w:cs="Arial"/>
          <w:b/>
          <w:bCs/>
        </w:rPr>
        <w:lastRenderedPageBreak/>
        <w:t>GAUTENG DEPARTMENT OF COMMUNITY SAFETY</w:t>
      </w:r>
      <w:r w:rsidRPr="00905D19">
        <w:rPr>
          <w:rFonts w:cs="Arial"/>
          <w:b/>
          <w:bCs/>
        </w:rPr>
        <w:t xml:space="preserve"> FOR THE YEAR ENDED 31 MARCH 202</w:t>
      </w:r>
      <w:r w:rsidR="004F20F7">
        <w:rPr>
          <w:rFonts w:cs="Arial"/>
          <w:b/>
          <w:bCs/>
        </w:rPr>
        <w:t>3</w:t>
      </w:r>
    </w:p>
    <w:p w14:paraId="1A59E1FE" w14:textId="77777777" w:rsidR="00D03136" w:rsidRPr="00905D19" w:rsidRDefault="00D03136" w:rsidP="00D03136">
      <w:pPr>
        <w:pStyle w:val="NoSpacing"/>
        <w:jc w:val="both"/>
        <w:rPr>
          <w:rFonts w:cs="Arial"/>
        </w:rPr>
      </w:pPr>
    </w:p>
    <w:p w14:paraId="053F8D57" w14:textId="77777777" w:rsidR="00D03136" w:rsidRPr="00905D19" w:rsidRDefault="00D03136" w:rsidP="00D03136">
      <w:pPr>
        <w:pStyle w:val="NoSpacing"/>
        <w:jc w:val="both"/>
        <w:rPr>
          <w:rFonts w:cs="Arial"/>
        </w:rPr>
      </w:pPr>
    </w:p>
    <w:p w14:paraId="721E01B1" w14:textId="77777777" w:rsidR="00D03136" w:rsidRDefault="00D03136" w:rsidP="00D03136">
      <w:pPr>
        <w:pStyle w:val="NoSpacing"/>
        <w:rPr>
          <w:rFonts w:cs="Arial"/>
          <w:b/>
          <w:bCs/>
        </w:rPr>
      </w:pPr>
    </w:p>
    <w:p w14:paraId="0433E142" w14:textId="77777777" w:rsidR="00D03136" w:rsidRDefault="00D03136" w:rsidP="00D03136">
      <w:pPr>
        <w:pStyle w:val="NoSpacing"/>
        <w:rPr>
          <w:rFonts w:cs="Arial"/>
          <w:b/>
          <w:bCs/>
        </w:rPr>
      </w:pPr>
    </w:p>
    <w:p w14:paraId="5555617D" w14:textId="77777777" w:rsidR="00D03136" w:rsidRDefault="00D03136" w:rsidP="00D03136">
      <w:pPr>
        <w:pStyle w:val="NoSpacing"/>
        <w:rPr>
          <w:rFonts w:cs="Arial"/>
          <w:b/>
          <w:bCs/>
        </w:rPr>
      </w:pPr>
    </w:p>
    <w:p w14:paraId="4789E14F" w14:textId="77777777" w:rsidR="00D03136" w:rsidRDefault="00D03136" w:rsidP="00D03136">
      <w:pPr>
        <w:pStyle w:val="NoSpacing"/>
        <w:rPr>
          <w:rFonts w:cs="Arial"/>
          <w:b/>
          <w:bCs/>
        </w:rPr>
      </w:pPr>
    </w:p>
    <w:p w14:paraId="0F9578EE" w14:textId="77777777" w:rsidR="00D03136" w:rsidRDefault="00D03136" w:rsidP="00D03136">
      <w:pPr>
        <w:pStyle w:val="NoSpacing"/>
        <w:rPr>
          <w:rFonts w:cs="Arial"/>
          <w:b/>
          <w:bCs/>
        </w:rPr>
      </w:pPr>
    </w:p>
    <w:p w14:paraId="744D0525" w14:textId="77777777" w:rsidR="00D03136" w:rsidRDefault="00D03136" w:rsidP="00D03136">
      <w:pPr>
        <w:pStyle w:val="NoSpacing"/>
        <w:rPr>
          <w:rFonts w:cs="Arial"/>
          <w:b/>
          <w:bCs/>
        </w:rPr>
      </w:pPr>
    </w:p>
    <w:p w14:paraId="49CB4F9B" w14:textId="77777777" w:rsidR="00D03136" w:rsidRDefault="00D03136" w:rsidP="00D03136">
      <w:pPr>
        <w:pStyle w:val="NoSpacing"/>
        <w:rPr>
          <w:rFonts w:cs="Arial"/>
          <w:b/>
          <w:bCs/>
        </w:rPr>
      </w:pPr>
    </w:p>
    <w:p w14:paraId="17B9CE32" w14:textId="77777777" w:rsidR="00D03136" w:rsidRDefault="00D03136" w:rsidP="00D03136">
      <w:pPr>
        <w:pStyle w:val="NoSpacing"/>
        <w:rPr>
          <w:rFonts w:cs="Arial"/>
          <w:b/>
          <w:bCs/>
        </w:rPr>
      </w:pPr>
    </w:p>
    <w:p w14:paraId="4E280252" w14:textId="77777777" w:rsidR="00D03136" w:rsidRDefault="00D03136" w:rsidP="00D03136">
      <w:pPr>
        <w:pStyle w:val="NoSpacing"/>
        <w:rPr>
          <w:rFonts w:cs="Arial"/>
          <w:b/>
          <w:bCs/>
        </w:rPr>
      </w:pPr>
    </w:p>
    <w:p w14:paraId="6FEDD96E" w14:textId="77777777" w:rsidR="00D03136" w:rsidRDefault="00D03136" w:rsidP="00D03136">
      <w:pPr>
        <w:pStyle w:val="NoSpacing"/>
        <w:rPr>
          <w:rFonts w:cs="Arial"/>
          <w:b/>
          <w:bCs/>
        </w:rPr>
      </w:pPr>
    </w:p>
    <w:p w14:paraId="12BB4268" w14:textId="77777777" w:rsidR="00D03136" w:rsidRDefault="00D03136" w:rsidP="00D03136">
      <w:pPr>
        <w:pStyle w:val="NoSpacing"/>
        <w:jc w:val="center"/>
        <w:rPr>
          <w:rFonts w:cs="Arial"/>
          <w:b/>
          <w:bCs/>
        </w:rPr>
      </w:pPr>
    </w:p>
    <w:p w14:paraId="34EF438F" w14:textId="5DDD4AD5" w:rsidR="00D03136" w:rsidRDefault="004F20F7" w:rsidP="00D03136">
      <w:pPr>
        <w:pStyle w:val="NoSpacing"/>
        <w:jc w:val="center"/>
        <w:rPr>
          <w:rFonts w:cs="Arial"/>
          <w:b/>
          <w:bCs/>
        </w:rPr>
      </w:pPr>
      <w:r>
        <w:rPr>
          <w:rFonts w:cs="Arial"/>
          <w:b/>
          <w:bCs/>
        </w:rPr>
        <w:t>30 NOVEMBER</w:t>
      </w:r>
      <w:r w:rsidR="00D03136">
        <w:rPr>
          <w:rFonts w:cs="Arial"/>
          <w:b/>
          <w:bCs/>
        </w:rPr>
        <w:t xml:space="preserve"> 2023</w:t>
      </w:r>
    </w:p>
    <w:p w14:paraId="59FF8C21" w14:textId="77777777" w:rsidR="00D03136" w:rsidRDefault="00D03136" w:rsidP="00D03136">
      <w:pPr>
        <w:pStyle w:val="NoSpacing"/>
        <w:rPr>
          <w:rFonts w:cs="Arial"/>
          <w:b/>
          <w:bCs/>
        </w:rPr>
      </w:pPr>
    </w:p>
    <w:p w14:paraId="3BAFBD42" w14:textId="77777777" w:rsidR="00D03136" w:rsidRDefault="00D03136" w:rsidP="00D03136">
      <w:pPr>
        <w:pStyle w:val="NoSpacing"/>
        <w:rPr>
          <w:rFonts w:cs="Arial"/>
          <w:b/>
          <w:bCs/>
        </w:rPr>
      </w:pPr>
    </w:p>
    <w:p w14:paraId="5FFC5CB3" w14:textId="77777777" w:rsidR="00D03136" w:rsidRDefault="00D03136" w:rsidP="00D03136">
      <w:pPr>
        <w:pStyle w:val="NoSpacing"/>
        <w:rPr>
          <w:rFonts w:cs="Arial"/>
          <w:b/>
          <w:bCs/>
        </w:rPr>
      </w:pPr>
    </w:p>
    <w:p w14:paraId="6F7D230E" w14:textId="77777777" w:rsidR="00D03136" w:rsidRDefault="00D03136" w:rsidP="00D03136">
      <w:pPr>
        <w:pStyle w:val="NoSpacing"/>
        <w:rPr>
          <w:rFonts w:cs="Arial"/>
          <w:b/>
          <w:bCs/>
        </w:rPr>
      </w:pPr>
    </w:p>
    <w:p w14:paraId="2EB6BCBC" w14:textId="77777777" w:rsidR="00D03136" w:rsidRDefault="00D03136" w:rsidP="00D03136">
      <w:pPr>
        <w:pStyle w:val="NoSpacing"/>
        <w:rPr>
          <w:rFonts w:cs="Arial"/>
          <w:b/>
          <w:bCs/>
        </w:rPr>
      </w:pPr>
    </w:p>
    <w:p w14:paraId="33733A76" w14:textId="77777777" w:rsidR="00D03136" w:rsidRDefault="00D03136" w:rsidP="00D03136">
      <w:pPr>
        <w:pStyle w:val="NoSpacing"/>
        <w:rPr>
          <w:rFonts w:cs="Arial"/>
          <w:b/>
          <w:bCs/>
        </w:rPr>
      </w:pPr>
    </w:p>
    <w:p w14:paraId="66968340" w14:textId="77777777" w:rsidR="00D03136" w:rsidRDefault="00D03136" w:rsidP="00D03136">
      <w:pPr>
        <w:pStyle w:val="NoSpacing"/>
        <w:rPr>
          <w:rFonts w:cs="Arial"/>
          <w:b/>
          <w:bCs/>
        </w:rPr>
      </w:pPr>
    </w:p>
    <w:p w14:paraId="37362BE8" w14:textId="77777777" w:rsidR="00D03136" w:rsidRDefault="00D03136" w:rsidP="00D03136">
      <w:pPr>
        <w:pStyle w:val="NoSpacing"/>
        <w:rPr>
          <w:rFonts w:cs="Arial"/>
          <w:b/>
          <w:bCs/>
        </w:rPr>
      </w:pPr>
    </w:p>
    <w:p w14:paraId="343F2E36" w14:textId="77777777" w:rsidR="00D03136" w:rsidRDefault="00D03136" w:rsidP="00D03136">
      <w:pPr>
        <w:pStyle w:val="NoSpacing"/>
        <w:rPr>
          <w:rFonts w:cs="Arial"/>
          <w:b/>
          <w:bCs/>
        </w:rPr>
      </w:pPr>
    </w:p>
    <w:p w14:paraId="76DC99AB" w14:textId="77777777" w:rsidR="00D03136" w:rsidRDefault="00D03136" w:rsidP="00D03136">
      <w:pPr>
        <w:pStyle w:val="NoSpacing"/>
        <w:rPr>
          <w:rFonts w:cs="Arial"/>
          <w:b/>
          <w:bCs/>
        </w:rPr>
      </w:pPr>
    </w:p>
    <w:p w14:paraId="08001CFA" w14:textId="77777777" w:rsidR="00D03136" w:rsidRDefault="00D03136" w:rsidP="00D03136">
      <w:pPr>
        <w:pStyle w:val="NoSpacing"/>
        <w:rPr>
          <w:rFonts w:cs="Arial"/>
          <w:b/>
          <w:bCs/>
        </w:rPr>
      </w:pPr>
    </w:p>
    <w:p w14:paraId="07644D02" w14:textId="77777777" w:rsidR="00D03136" w:rsidRDefault="00D03136" w:rsidP="00D03136">
      <w:pPr>
        <w:pStyle w:val="NoSpacing"/>
        <w:rPr>
          <w:rFonts w:cs="Arial"/>
          <w:b/>
          <w:bCs/>
        </w:rPr>
      </w:pPr>
    </w:p>
    <w:p w14:paraId="2DEB0352" w14:textId="77777777" w:rsidR="00D03136" w:rsidRDefault="00D03136" w:rsidP="00D03136">
      <w:pPr>
        <w:pStyle w:val="NoSpacing"/>
        <w:rPr>
          <w:rFonts w:cs="Arial"/>
          <w:b/>
          <w:bCs/>
        </w:rPr>
      </w:pPr>
    </w:p>
    <w:p w14:paraId="2BEB201B" w14:textId="77777777" w:rsidR="00D03136" w:rsidRDefault="00D03136" w:rsidP="00D03136">
      <w:pPr>
        <w:pStyle w:val="NoSpacing"/>
        <w:rPr>
          <w:rFonts w:cs="Arial"/>
          <w:b/>
          <w:bCs/>
        </w:rPr>
      </w:pPr>
    </w:p>
    <w:p w14:paraId="763B71F0" w14:textId="77777777" w:rsidR="00D03136" w:rsidRDefault="00D03136" w:rsidP="00D03136">
      <w:pPr>
        <w:pStyle w:val="NoSpacing"/>
        <w:rPr>
          <w:rFonts w:cs="Arial"/>
          <w:b/>
          <w:bCs/>
        </w:rPr>
      </w:pPr>
    </w:p>
    <w:p w14:paraId="618F04FD" w14:textId="77777777" w:rsidR="00D03136" w:rsidRPr="00392D69" w:rsidRDefault="00D03136" w:rsidP="00D03136">
      <w:pPr>
        <w:tabs>
          <w:tab w:val="left" w:pos="3390"/>
        </w:tabs>
        <w:rPr>
          <w:rFonts w:ascii="Arial" w:hAnsi="Arial" w:cs="Arial"/>
        </w:rPr>
      </w:pPr>
    </w:p>
    <w:p w14:paraId="46BF410A" w14:textId="77777777" w:rsidR="00D03136" w:rsidRPr="002A1484" w:rsidRDefault="00D03136" w:rsidP="000458B2">
      <w:pPr>
        <w:spacing w:line="360" w:lineRule="auto"/>
        <w:ind w:hanging="426"/>
        <w:jc w:val="both"/>
        <w:rPr>
          <w:rFonts w:ascii="Arial" w:eastAsia="Calibri" w:hAnsi="Arial" w:cs="Arial"/>
          <w:b/>
        </w:rPr>
      </w:pPr>
      <w:r w:rsidRPr="002A1484">
        <w:rPr>
          <w:rFonts w:ascii="Arial" w:eastAsia="Calibri" w:hAnsi="Arial" w:cs="Arial"/>
          <w:b/>
        </w:rPr>
        <w:t>Table of Contents</w:t>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r>
      <w:r w:rsidRPr="002A1484">
        <w:rPr>
          <w:rFonts w:ascii="Arial" w:eastAsia="Calibri" w:hAnsi="Arial" w:cs="Arial"/>
          <w:b/>
        </w:rPr>
        <w:tab/>
        <w:t>Page No</w:t>
      </w:r>
    </w:p>
    <w:p w14:paraId="322F0263" w14:textId="77777777" w:rsidR="00D03136" w:rsidRPr="002A1484" w:rsidRDefault="00D03136" w:rsidP="000458B2">
      <w:pPr>
        <w:pStyle w:val="ListParagraph"/>
        <w:spacing w:line="360" w:lineRule="auto"/>
        <w:ind w:left="0"/>
        <w:jc w:val="both"/>
        <w:rPr>
          <w:rFonts w:ascii="Arial" w:hAnsi="Arial" w:cs="Arial"/>
        </w:rPr>
      </w:pPr>
    </w:p>
    <w:p w14:paraId="507B5D11" w14:textId="77777777" w:rsidR="00D03136" w:rsidRDefault="00D03136" w:rsidP="000458B2">
      <w:pPr>
        <w:pStyle w:val="ListParagraph"/>
        <w:numPr>
          <w:ilvl w:val="0"/>
          <w:numId w:val="1"/>
        </w:numPr>
        <w:spacing w:line="360" w:lineRule="auto"/>
        <w:ind w:left="0"/>
        <w:contextualSpacing/>
        <w:jc w:val="both"/>
        <w:rPr>
          <w:rFonts w:ascii="Arial" w:hAnsi="Arial" w:cs="Arial"/>
        </w:rPr>
      </w:pPr>
      <w:r w:rsidRPr="002A1484">
        <w:rPr>
          <w:rFonts w:ascii="Arial" w:hAnsi="Arial" w:cs="Arial"/>
        </w:rPr>
        <w:t>Introduction</w:t>
      </w:r>
      <w:r w:rsidRPr="002A1484">
        <w:rPr>
          <w:rFonts w:ascii="Arial" w:hAnsi="Arial" w:cs="Arial"/>
        </w:rPr>
        <w:tab/>
      </w:r>
      <w:r w:rsidRPr="002A1484">
        <w:rPr>
          <w:rFonts w:ascii="Arial" w:hAnsi="Arial" w:cs="Arial"/>
        </w:rPr>
        <w:tab/>
      </w:r>
      <w:r w:rsidRPr="002A1484">
        <w:rPr>
          <w:rFonts w:ascii="Arial" w:hAnsi="Arial" w:cs="Arial"/>
        </w:rPr>
        <w:tab/>
      </w:r>
      <w:r w:rsidRPr="002A148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27AE2B7F" w14:textId="77777777" w:rsidR="00D03136" w:rsidRDefault="00D03136" w:rsidP="000458B2">
      <w:pPr>
        <w:pStyle w:val="ListParagraph"/>
        <w:spacing w:line="360" w:lineRule="auto"/>
        <w:ind w:left="0"/>
        <w:jc w:val="both"/>
        <w:rPr>
          <w:rFonts w:ascii="Arial" w:hAnsi="Arial" w:cs="Arial"/>
        </w:rPr>
      </w:pPr>
    </w:p>
    <w:p w14:paraId="5FC76434" w14:textId="77777777" w:rsidR="00D03136" w:rsidRPr="002A1484" w:rsidRDefault="00D03136" w:rsidP="000458B2">
      <w:pPr>
        <w:pStyle w:val="ListParagraph"/>
        <w:numPr>
          <w:ilvl w:val="0"/>
          <w:numId w:val="1"/>
        </w:numPr>
        <w:spacing w:line="360" w:lineRule="auto"/>
        <w:ind w:left="0"/>
        <w:contextualSpacing/>
        <w:jc w:val="both"/>
        <w:rPr>
          <w:rFonts w:ascii="Arial" w:hAnsi="Arial" w:cs="Arial"/>
        </w:rPr>
      </w:pPr>
      <w:r>
        <w:rPr>
          <w:rFonts w:ascii="Arial" w:hAnsi="Arial" w:cs="Arial"/>
        </w:rPr>
        <w:t>Process Followed</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w:t>
      </w:r>
    </w:p>
    <w:p w14:paraId="7F5BFA26" w14:textId="77777777" w:rsidR="00D03136" w:rsidRPr="002A1484" w:rsidRDefault="00D03136" w:rsidP="000458B2">
      <w:pPr>
        <w:spacing w:line="360" w:lineRule="auto"/>
        <w:jc w:val="both"/>
        <w:rPr>
          <w:rFonts w:ascii="Arial" w:hAnsi="Arial" w:cs="Arial"/>
        </w:rPr>
      </w:pPr>
    </w:p>
    <w:p w14:paraId="06988D27" w14:textId="77777777" w:rsidR="00D03136" w:rsidRPr="002A1484" w:rsidRDefault="00D03136" w:rsidP="000458B2">
      <w:pPr>
        <w:pStyle w:val="ListParagraph"/>
        <w:numPr>
          <w:ilvl w:val="0"/>
          <w:numId w:val="1"/>
        </w:numPr>
        <w:spacing w:line="360" w:lineRule="auto"/>
        <w:ind w:left="0"/>
        <w:contextualSpacing/>
        <w:jc w:val="both"/>
        <w:rPr>
          <w:rFonts w:ascii="Arial" w:hAnsi="Arial" w:cs="Arial"/>
        </w:rPr>
      </w:pPr>
      <w:r w:rsidRPr="002A1484">
        <w:rPr>
          <w:rFonts w:ascii="Arial" w:hAnsi="Arial" w:cs="Arial"/>
        </w:rPr>
        <w:t>Findings by the Auditor-General in the report</w:t>
      </w:r>
      <w:r w:rsidRPr="002A1484">
        <w:rPr>
          <w:rFonts w:ascii="Arial" w:hAnsi="Arial" w:cs="Arial"/>
        </w:rPr>
        <w:tab/>
      </w:r>
      <w:r>
        <w:rPr>
          <w:rFonts w:ascii="Arial" w:hAnsi="Arial" w:cs="Arial"/>
        </w:rPr>
        <w:tab/>
      </w:r>
      <w:r w:rsidRPr="002A1484">
        <w:rPr>
          <w:rFonts w:ascii="Arial" w:hAnsi="Arial" w:cs="Arial"/>
        </w:rPr>
        <w:tab/>
      </w:r>
      <w:r w:rsidRPr="002A1484">
        <w:rPr>
          <w:rFonts w:ascii="Arial" w:hAnsi="Arial" w:cs="Arial"/>
        </w:rPr>
        <w:tab/>
      </w:r>
      <w:r>
        <w:rPr>
          <w:rFonts w:ascii="Arial" w:hAnsi="Arial" w:cs="Arial"/>
        </w:rPr>
        <w:tab/>
        <w:t>6</w:t>
      </w:r>
    </w:p>
    <w:p w14:paraId="256BC2B3" w14:textId="77777777" w:rsidR="00D03136" w:rsidRPr="005A72EB" w:rsidRDefault="00D03136" w:rsidP="000458B2">
      <w:pPr>
        <w:spacing w:line="360" w:lineRule="auto"/>
        <w:jc w:val="both"/>
        <w:rPr>
          <w:rFonts w:ascii="Arial" w:hAnsi="Arial" w:cs="Arial"/>
        </w:rPr>
      </w:pPr>
    </w:p>
    <w:p w14:paraId="2D50D37F" w14:textId="1511B2A1" w:rsidR="00AD439C" w:rsidRDefault="00D03136" w:rsidP="000458B2">
      <w:pPr>
        <w:pStyle w:val="ListParagraph"/>
        <w:numPr>
          <w:ilvl w:val="0"/>
          <w:numId w:val="1"/>
        </w:numPr>
        <w:spacing w:line="360" w:lineRule="auto"/>
        <w:ind w:left="0"/>
        <w:contextualSpacing/>
        <w:jc w:val="both"/>
        <w:rPr>
          <w:rFonts w:ascii="Arial" w:hAnsi="Arial" w:cs="Arial"/>
        </w:rPr>
      </w:pPr>
      <w:r w:rsidRPr="00AA0024">
        <w:rPr>
          <w:rFonts w:ascii="Arial" w:hAnsi="Arial" w:cs="Arial"/>
          <w:bCs/>
        </w:rPr>
        <w:t>Committee findings and conclusions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7-1</w:t>
      </w:r>
      <w:r w:rsidR="00F07441">
        <w:rPr>
          <w:rFonts w:ascii="Arial" w:hAnsi="Arial" w:cs="Arial"/>
        </w:rPr>
        <w:t>0</w:t>
      </w:r>
    </w:p>
    <w:p w14:paraId="10CE762C" w14:textId="77777777" w:rsidR="00AD439C" w:rsidRPr="00AD439C" w:rsidRDefault="00AD439C" w:rsidP="000458B2">
      <w:pPr>
        <w:pStyle w:val="ListParagraph"/>
        <w:spacing w:line="360" w:lineRule="auto"/>
        <w:rPr>
          <w:rFonts w:ascii="Arial" w:hAnsi="Arial" w:cs="Arial"/>
        </w:rPr>
      </w:pPr>
    </w:p>
    <w:p w14:paraId="336A4938" w14:textId="60CC75C7" w:rsidR="00AD439C" w:rsidRDefault="00AD439C" w:rsidP="000458B2">
      <w:pPr>
        <w:pStyle w:val="ListParagraph"/>
        <w:numPr>
          <w:ilvl w:val="0"/>
          <w:numId w:val="1"/>
        </w:numPr>
        <w:spacing w:line="360" w:lineRule="auto"/>
        <w:ind w:left="0"/>
        <w:contextualSpacing/>
        <w:jc w:val="both"/>
        <w:rPr>
          <w:rFonts w:ascii="Arial" w:hAnsi="Arial" w:cs="Arial"/>
        </w:rPr>
      </w:pPr>
      <w:r>
        <w:rPr>
          <w:rFonts w:ascii="Arial" w:hAnsi="Arial" w:cs="Arial"/>
        </w:rPr>
        <w:t>Committee Concerns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F07441">
        <w:rPr>
          <w:rFonts w:ascii="Arial" w:hAnsi="Arial" w:cs="Arial"/>
        </w:rPr>
        <w:t>0</w:t>
      </w:r>
      <w:r w:rsidR="00BA2955">
        <w:rPr>
          <w:rFonts w:ascii="Arial" w:hAnsi="Arial" w:cs="Arial"/>
        </w:rPr>
        <w:t>-11</w:t>
      </w:r>
    </w:p>
    <w:p w14:paraId="0F87B397" w14:textId="77777777" w:rsidR="00AD439C" w:rsidRPr="00AD439C" w:rsidRDefault="00AD439C" w:rsidP="000458B2">
      <w:pPr>
        <w:pStyle w:val="ListParagraph"/>
        <w:spacing w:line="360" w:lineRule="auto"/>
        <w:rPr>
          <w:rFonts w:ascii="Arial" w:hAnsi="Arial" w:cs="Arial"/>
        </w:rPr>
      </w:pPr>
    </w:p>
    <w:p w14:paraId="71D92F21" w14:textId="58D8C0AF" w:rsidR="00D03136" w:rsidRPr="00D03136" w:rsidRDefault="00AD439C" w:rsidP="000458B2">
      <w:pPr>
        <w:pStyle w:val="ListParagraph"/>
        <w:numPr>
          <w:ilvl w:val="0"/>
          <w:numId w:val="1"/>
        </w:numPr>
        <w:spacing w:line="360" w:lineRule="auto"/>
        <w:ind w:left="0"/>
        <w:contextualSpacing/>
        <w:jc w:val="both"/>
        <w:rPr>
          <w:rFonts w:ascii="Arial" w:hAnsi="Arial" w:cs="Arial"/>
        </w:rPr>
      </w:pPr>
      <w:r>
        <w:rPr>
          <w:rFonts w:ascii="Arial" w:hAnsi="Arial" w:cs="Arial"/>
        </w:rPr>
        <w:t>Committee Recommendations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F07441">
        <w:rPr>
          <w:rFonts w:ascii="Arial" w:hAnsi="Arial" w:cs="Arial"/>
        </w:rPr>
        <w:t>1</w:t>
      </w:r>
      <w:r w:rsidR="00BA2955">
        <w:rPr>
          <w:rFonts w:ascii="Arial" w:hAnsi="Arial" w:cs="Arial"/>
        </w:rPr>
        <w:t>-12</w:t>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r>
      <w:r w:rsidR="00D03136" w:rsidRPr="00D03136">
        <w:rPr>
          <w:rFonts w:ascii="Arial" w:hAnsi="Arial" w:cs="Arial"/>
        </w:rPr>
        <w:tab/>
        <w:t xml:space="preserve"> </w:t>
      </w:r>
    </w:p>
    <w:p w14:paraId="33F207AA" w14:textId="48AE336B" w:rsidR="00D03136" w:rsidRPr="006A6F20" w:rsidRDefault="00D03136" w:rsidP="000458B2">
      <w:pPr>
        <w:pStyle w:val="ListParagraph"/>
        <w:numPr>
          <w:ilvl w:val="0"/>
          <w:numId w:val="1"/>
        </w:numPr>
        <w:spacing w:line="360" w:lineRule="auto"/>
        <w:ind w:left="0"/>
        <w:contextualSpacing/>
        <w:jc w:val="both"/>
        <w:rPr>
          <w:rFonts w:ascii="Arial" w:hAnsi="Arial" w:cs="Arial"/>
        </w:rPr>
      </w:pPr>
      <w:r w:rsidRPr="00A0225F">
        <w:rPr>
          <w:rFonts w:ascii="Arial" w:hAnsi="Arial" w:cs="Arial"/>
        </w:rPr>
        <w:t>Conclusion</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F07441">
        <w:rPr>
          <w:rFonts w:ascii="Arial" w:hAnsi="Arial" w:cs="Arial"/>
        </w:rPr>
        <w:t>2</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671CD634" w14:textId="6A1776D4" w:rsidR="00D03136" w:rsidRPr="006A6F20" w:rsidRDefault="00D03136" w:rsidP="000458B2">
      <w:pPr>
        <w:pStyle w:val="ListParagraph"/>
        <w:numPr>
          <w:ilvl w:val="0"/>
          <w:numId w:val="1"/>
        </w:numPr>
        <w:spacing w:line="360" w:lineRule="auto"/>
        <w:ind w:left="0"/>
        <w:contextualSpacing/>
        <w:jc w:val="both"/>
        <w:rPr>
          <w:rFonts w:ascii="Arial" w:hAnsi="Arial" w:cs="Arial"/>
        </w:rPr>
      </w:pPr>
      <w:r w:rsidRPr="00A0225F">
        <w:rPr>
          <w:rFonts w:ascii="Arial" w:hAnsi="Arial" w:cs="Arial"/>
        </w:rPr>
        <w:t>Acknowledgements</w:t>
      </w:r>
      <w:r w:rsidRPr="00A0225F">
        <w:rPr>
          <w:rFonts w:ascii="Arial" w:hAnsi="Arial" w:cs="Arial"/>
        </w:rPr>
        <w:tab/>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w:t>
      </w:r>
      <w:r w:rsidR="003D2493">
        <w:rPr>
          <w:rFonts w:ascii="Arial" w:hAnsi="Arial" w:cs="Arial"/>
        </w:rPr>
        <w:t>2</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585273BD" w14:textId="32D5D888" w:rsidR="00D03136" w:rsidRPr="00A0225F" w:rsidRDefault="00D03136" w:rsidP="000458B2">
      <w:pPr>
        <w:pStyle w:val="ListParagraph"/>
        <w:numPr>
          <w:ilvl w:val="0"/>
          <w:numId w:val="1"/>
        </w:numPr>
        <w:spacing w:line="360" w:lineRule="auto"/>
        <w:ind w:left="0"/>
        <w:contextualSpacing/>
        <w:jc w:val="both"/>
        <w:rPr>
          <w:rFonts w:ascii="Arial" w:hAnsi="Arial" w:cs="Arial"/>
        </w:rPr>
      </w:pPr>
      <w:r w:rsidRPr="00A0225F">
        <w:rPr>
          <w:rFonts w:ascii="Arial" w:hAnsi="Arial" w:cs="Arial"/>
        </w:rPr>
        <w:t>Adoption of the report</w:t>
      </w:r>
      <w:r w:rsidRPr="00A0225F">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A2955">
        <w:rPr>
          <w:rFonts w:ascii="Arial" w:hAnsi="Arial" w:cs="Arial"/>
        </w:rPr>
        <w:t>12-</w:t>
      </w:r>
      <w:r>
        <w:rPr>
          <w:rFonts w:ascii="Arial" w:hAnsi="Arial" w:cs="Arial"/>
        </w:rPr>
        <w:t>1</w:t>
      </w:r>
      <w:r w:rsidR="00AD439C">
        <w:rPr>
          <w:rFonts w:ascii="Arial" w:hAnsi="Arial" w:cs="Arial"/>
        </w:rPr>
        <w:t>3</w:t>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r w:rsidRPr="00A0225F">
        <w:rPr>
          <w:rFonts w:ascii="Arial" w:hAnsi="Arial" w:cs="Arial"/>
        </w:rPr>
        <w:tab/>
      </w:r>
    </w:p>
    <w:p w14:paraId="6E2EF43F" w14:textId="77777777" w:rsidR="00D03136" w:rsidRPr="00392D69" w:rsidRDefault="00D03136" w:rsidP="00D03136">
      <w:pPr>
        <w:tabs>
          <w:tab w:val="left" w:pos="3390"/>
        </w:tabs>
        <w:rPr>
          <w:rFonts w:ascii="Arial" w:hAnsi="Arial" w:cs="Arial"/>
        </w:rPr>
      </w:pPr>
    </w:p>
    <w:p w14:paraId="1A5D05E2" w14:textId="77777777" w:rsidR="00D03136" w:rsidRDefault="00D03136" w:rsidP="00D03136">
      <w:pPr>
        <w:tabs>
          <w:tab w:val="left" w:pos="3390"/>
        </w:tabs>
        <w:rPr>
          <w:rFonts w:ascii="Arial" w:hAnsi="Arial" w:cs="Arial"/>
        </w:rPr>
      </w:pPr>
    </w:p>
    <w:p w14:paraId="7DB75F47" w14:textId="77777777" w:rsidR="00D03136" w:rsidRDefault="00D03136" w:rsidP="00D03136">
      <w:pPr>
        <w:tabs>
          <w:tab w:val="left" w:pos="3390"/>
        </w:tabs>
        <w:rPr>
          <w:rFonts w:ascii="Arial" w:hAnsi="Arial" w:cs="Arial"/>
        </w:rPr>
      </w:pPr>
    </w:p>
    <w:p w14:paraId="7ECF1F20" w14:textId="77777777" w:rsidR="00D03136" w:rsidRPr="00392D69" w:rsidRDefault="00D03136" w:rsidP="00D03136">
      <w:pPr>
        <w:tabs>
          <w:tab w:val="left" w:pos="3390"/>
        </w:tabs>
        <w:jc w:val="both"/>
        <w:rPr>
          <w:rFonts w:ascii="Arial" w:hAnsi="Arial" w:cs="Arial"/>
        </w:rPr>
      </w:pPr>
    </w:p>
    <w:p w14:paraId="6AEA0409" w14:textId="77777777" w:rsidR="00D03136" w:rsidRDefault="00D03136" w:rsidP="00D03136">
      <w:pPr>
        <w:pStyle w:val="NoSpacing"/>
        <w:rPr>
          <w:rFonts w:cs="Arial"/>
          <w:b/>
          <w:bCs/>
        </w:rPr>
      </w:pPr>
    </w:p>
    <w:p w14:paraId="2EA9BF63" w14:textId="77777777" w:rsidR="00D03136" w:rsidRDefault="00D03136" w:rsidP="00D03136">
      <w:pPr>
        <w:pStyle w:val="NoSpacing"/>
        <w:rPr>
          <w:rFonts w:cs="Arial"/>
          <w:b/>
          <w:bCs/>
        </w:rPr>
      </w:pPr>
    </w:p>
    <w:p w14:paraId="41200504" w14:textId="77777777" w:rsidR="00D03136" w:rsidRDefault="00D03136" w:rsidP="00D03136">
      <w:pPr>
        <w:pStyle w:val="NoSpacing"/>
        <w:rPr>
          <w:rFonts w:cs="Arial"/>
          <w:b/>
          <w:bCs/>
        </w:rPr>
      </w:pPr>
    </w:p>
    <w:p w14:paraId="046D524F" w14:textId="6B1BACAB" w:rsidR="00D03136" w:rsidRDefault="00D03136" w:rsidP="00D03136">
      <w:pPr>
        <w:pStyle w:val="NoSpacing"/>
        <w:rPr>
          <w:rFonts w:cs="Arial"/>
          <w:b/>
          <w:bCs/>
        </w:rPr>
      </w:pPr>
    </w:p>
    <w:p w14:paraId="1FBBFA3C" w14:textId="097B88AC" w:rsidR="00FB3FB6" w:rsidRDefault="00FB3FB6" w:rsidP="00D03136">
      <w:pPr>
        <w:pStyle w:val="NoSpacing"/>
        <w:rPr>
          <w:rFonts w:cs="Arial"/>
          <w:b/>
          <w:bCs/>
        </w:rPr>
      </w:pPr>
    </w:p>
    <w:p w14:paraId="6336DCCA" w14:textId="4AC114F6" w:rsidR="00FB3FB6" w:rsidRDefault="00FB3FB6" w:rsidP="00D03136">
      <w:pPr>
        <w:pStyle w:val="NoSpacing"/>
        <w:rPr>
          <w:rFonts w:cs="Arial"/>
          <w:b/>
          <w:bCs/>
        </w:rPr>
      </w:pPr>
    </w:p>
    <w:p w14:paraId="6C4E0A90" w14:textId="08F8376B" w:rsidR="00FB3FB6" w:rsidRDefault="00FB3FB6" w:rsidP="00D03136">
      <w:pPr>
        <w:pStyle w:val="NoSpacing"/>
        <w:rPr>
          <w:rFonts w:cs="Arial"/>
          <w:b/>
          <w:bCs/>
        </w:rPr>
      </w:pPr>
    </w:p>
    <w:p w14:paraId="3572B626" w14:textId="0CC2A514" w:rsidR="00FB3FB6" w:rsidRDefault="00FB3FB6" w:rsidP="00D03136">
      <w:pPr>
        <w:pStyle w:val="NoSpacing"/>
        <w:rPr>
          <w:rFonts w:cs="Arial"/>
          <w:b/>
          <w:bCs/>
        </w:rPr>
      </w:pPr>
    </w:p>
    <w:p w14:paraId="22439881" w14:textId="163E5519" w:rsidR="00FB3FB6" w:rsidRDefault="00FB3FB6" w:rsidP="00D03136">
      <w:pPr>
        <w:pStyle w:val="NoSpacing"/>
        <w:rPr>
          <w:rFonts w:cs="Arial"/>
          <w:b/>
          <w:bCs/>
        </w:rPr>
      </w:pPr>
    </w:p>
    <w:p w14:paraId="70535774" w14:textId="484EDFE5" w:rsidR="00FB3FB6" w:rsidRDefault="00FB3FB6" w:rsidP="00D03136">
      <w:pPr>
        <w:pStyle w:val="NoSpacing"/>
        <w:rPr>
          <w:rFonts w:cs="Arial"/>
          <w:b/>
          <w:bCs/>
        </w:rPr>
      </w:pPr>
    </w:p>
    <w:p w14:paraId="14F03D9E" w14:textId="5F789FAD" w:rsidR="00FB3FB6" w:rsidRDefault="00FB3FB6" w:rsidP="00D03136">
      <w:pPr>
        <w:pStyle w:val="NoSpacing"/>
        <w:rPr>
          <w:rFonts w:cs="Arial"/>
          <w:b/>
          <w:bCs/>
        </w:rPr>
      </w:pPr>
    </w:p>
    <w:p w14:paraId="3192A26A" w14:textId="616D8BEE" w:rsidR="00FB3FB6" w:rsidRDefault="00FB3FB6" w:rsidP="00D03136">
      <w:pPr>
        <w:pStyle w:val="NoSpacing"/>
        <w:rPr>
          <w:rFonts w:cs="Arial"/>
          <w:b/>
          <w:bCs/>
        </w:rPr>
      </w:pPr>
    </w:p>
    <w:p w14:paraId="429E17FB" w14:textId="460ACEF3" w:rsidR="00FB3FB6" w:rsidRDefault="00FB3FB6" w:rsidP="00D03136">
      <w:pPr>
        <w:pStyle w:val="NoSpacing"/>
        <w:rPr>
          <w:rFonts w:cs="Arial"/>
          <w:b/>
          <w:bCs/>
        </w:rPr>
      </w:pPr>
    </w:p>
    <w:p w14:paraId="27B22728" w14:textId="7894EC10" w:rsidR="00FB3FB6" w:rsidRDefault="00FB3FB6" w:rsidP="00D03136">
      <w:pPr>
        <w:pStyle w:val="NoSpacing"/>
        <w:rPr>
          <w:rFonts w:cs="Arial"/>
          <w:b/>
          <w:bCs/>
        </w:rPr>
      </w:pPr>
    </w:p>
    <w:p w14:paraId="265821DB" w14:textId="1E17A4CE" w:rsidR="00FB3FB6" w:rsidRDefault="00FB3FB6" w:rsidP="00D03136">
      <w:pPr>
        <w:pStyle w:val="NoSpacing"/>
        <w:rPr>
          <w:rFonts w:cs="Arial"/>
          <w:b/>
          <w:bCs/>
        </w:rPr>
      </w:pPr>
    </w:p>
    <w:p w14:paraId="70FB4ABB" w14:textId="77777777" w:rsidR="00D03136" w:rsidRDefault="00D03136" w:rsidP="00D03136">
      <w:pPr>
        <w:pStyle w:val="NoSpacing"/>
        <w:rPr>
          <w:rFonts w:cs="Arial"/>
          <w:b/>
          <w:bCs/>
        </w:rPr>
      </w:pPr>
    </w:p>
    <w:p w14:paraId="736EE450" w14:textId="77777777" w:rsidR="00D03136" w:rsidRPr="00392D69" w:rsidRDefault="00D03136" w:rsidP="00D03136">
      <w:pPr>
        <w:spacing w:after="100" w:afterAutospacing="1" w:line="360" w:lineRule="auto"/>
        <w:jc w:val="both"/>
        <w:rPr>
          <w:rFonts w:ascii="Arial" w:hAnsi="Arial" w:cs="Arial"/>
          <w:b/>
        </w:rPr>
      </w:pPr>
      <w:r w:rsidRPr="00392D69">
        <w:rPr>
          <w:rFonts w:ascii="Arial" w:hAnsi="Arial" w:cs="Arial"/>
          <w:b/>
        </w:rPr>
        <w:t>Acronyms</w:t>
      </w:r>
    </w:p>
    <w:p w14:paraId="0039BEFD" w14:textId="77777777" w:rsidR="00D03136" w:rsidRDefault="00D03136" w:rsidP="00D03136">
      <w:pPr>
        <w:spacing w:after="100" w:afterAutospacing="1"/>
        <w:jc w:val="both"/>
        <w:rPr>
          <w:rFonts w:ascii="Arial" w:hAnsi="Arial" w:cs="Arial"/>
        </w:rPr>
      </w:pPr>
      <w:r w:rsidRPr="00392D69">
        <w:rPr>
          <w:rFonts w:ascii="Arial" w:hAnsi="Arial" w:cs="Arial"/>
        </w:rPr>
        <w:t>AG</w:t>
      </w:r>
      <w:r>
        <w:rPr>
          <w:rFonts w:ascii="Arial" w:hAnsi="Arial" w:cs="Arial"/>
        </w:rPr>
        <w:t>SA</w:t>
      </w:r>
      <w:r w:rsidRPr="00392D69">
        <w:rPr>
          <w:rFonts w:ascii="Arial" w:hAnsi="Arial" w:cs="Arial"/>
        </w:rPr>
        <w:tab/>
      </w:r>
      <w:r w:rsidRPr="00392D69">
        <w:rPr>
          <w:rFonts w:ascii="Arial" w:hAnsi="Arial" w:cs="Arial"/>
        </w:rPr>
        <w:tab/>
      </w:r>
      <w:r w:rsidRPr="00392D69">
        <w:rPr>
          <w:rFonts w:ascii="Arial" w:hAnsi="Arial" w:cs="Arial"/>
        </w:rPr>
        <w:tab/>
        <w:t>Auditor</w:t>
      </w:r>
      <w:r>
        <w:rPr>
          <w:rFonts w:ascii="Arial" w:hAnsi="Arial" w:cs="Arial"/>
        </w:rPr>
        <w:t>-</w:t>
      </w:r>
      <w:r w:rsidRPr="00392D69">
        <w:rPr>
          <w:rFonts w:ascii="Arial" w:hAnsi="Arial" w:cs="Arial"/>
        </w:rPr>
        <w:t xml:space="preserve">General </w:t>
      </w:r>
      <w:r>
        <w:rPr>
          <w:rFonts w:ascii="Arial" w:hAnsi="Arial" w:cs="Arial"/>
        </w:rPr>
        <w:t>of South Africa</w:t>
      </w:r>
    </w:p>
    <w:p w14:paraId="42608F01" w14:textId="77777777" w:rsidR="00D03136" w:rsidRPr="00392D69" w:rsidRDefault="00D03136" w:rsidP="00D03136">
      <w:pPr>
        <w:spacing w:after="100" w:afterAutospacing="1"/>
        <w:jc w:val="both"/>
        <w:rPr>
          <w:rFonts w:ascii="Arial" w:hAnsi="Arial" w:cs="Arial"/>
        </w:rPr>
      </w:pPr>
      <w:r>
        <w:rPr>
          <w:rFonts w:ascii="Arial" w:hAnsi="Arial" w:cs="Arial"/>
        </w:rPr>
        <w:t>AARTO</w:t>
      </w:r>
      <w:r>
        <w:rPr>
          <w:rFonts w:ascii="Arial" w:hAnsi="Arial" w:cs="Arial"/>
        </w:rPr>
        <w:tab/>
      </w:r>
      <w:r>
        <w:rPr>
          <w:rFonts w:ascii="Arial" w:hAnsi="Arial" w:cs="Arial"/>
        </w:rPr>
        <w:tab/>
      </w:r>
      <w:r w:rsidRPr="003C057C">
        <w:rPr>
          <w:rFonts w:ascii="Arial" w:hAnsi="Arial" w:cs="Arial"/>
        </w:rPr>
        <w:t>Administrative Adjudication of Road Traffic Offences Act</w:t>
      </w:r>
    </w:p>
    <w:p w14:paraId="0D5B01D1" w14:textId="77777777" w:rsidR="00D03136" w:rsidRDefault="00D03136" w:rsidP="00D03136">
      <w:pPr>
        <w:spacing w:after="100" w:afterAutospacing="1"/>
        <w:jc w:val="both"/>
        <w:rPr>
          <w:rFonts w:ascii="Arial" w:hAnsi="Arial" w:cs="Arial"/>
        </w:rPr>
      </w:pPr>
      <w:r w:rsidRPr="00392D69">
        <w:rPr>
          <w:rFonts w:ascii="Arial" w:hAnsi="Arial" w:cs="Arial"/>
        </w:rPr>
        <w:t>CFO</w:t>
      </w:r>
      <w:r w:rsidRPr="00392D69">
        <w:rPr>
          <w:rFonts w:ascii="Arial" w:hAnsi="Arial" w:cs="Arial"/>
        </w:rPr>
        <w:tab/>
      </w:r>
      <w:r w:rsidRPr="00392D69">
        <w:rPr>
          <w:rFonts w:ascii="Arial" w:hAnsi="Arial" w:cs="Arial"/>
        </w:rPr>
        <w:tab/>
      </w:r>
      <w:r w:rsidRPr="00392D69">
        <w:rPr>
          <w:rFonts w:ascii="Arial" w:hAnsi="Arial" w:cs="Arial"/>
        </w:rPr>
        <w:tab/>
        <w:t>Chief Financial Officer</w:t>
      </w:r>
    </w:p>
    <w:p w14:paraId="776178BA" w14:textId="77777777" w:rsidR="00D03136" w:rsidRDefault="00D03136" w:rsidP="00D03136">
      <w:pPr>
        <w:spacing w:after="100" w:afterAutospacing="1"/>
        <w:jc w:val="both"/>
        <w:rPr>
          <w:rFonts w:ascii="Arial" w:hAnsi="Arial" w:cs="Arial"/>
        </w:rPr>
      </w:pPr>
      <w:r>
        <w:rPr>
          <w:rFonts w:ascii="Arial" w:hAnsi="Arial" w:cs="Arial"/>
        </w:rPr>
        <w:t>CPR</w:t>
      </w:r>
      <w:r>
        <w:rPr>
          <w:rFonts w:ascii="Arial" w:hAnsi="Arial" w:cs="Arial"/>
        </w:rPr>
        <w:tab/>
      </w:r>
      <w:r>
        <w:rPr>
          <w:rFonts w:ascii="Arial" w:hAnsi="Arial" w:cs="Arial"/>
        </w:rPr>
        <w:tab/>
      </w:r>
      <w:r>
        <w:rPr>
          <w:rFonts w:ascii="Arial" w:hAnsi="Arial" w:cs="Arial"/>
        </w:rPr>
        <w:tab/>
        <w:t>Community Police Relations</w:t>
      </w:r>
    </w:p>
    <w:p w14:paraId="7161748C" w14:textId="77777777" w:rsidR="00D03136" w:rsidRDefault="00D03136" w:rsidP="00D03136">
      <w:pPr>
        <w:spacing w:after="100" w:afterAutospacing="1"/>
        <w:jc w:val="both"/>
        <w:rPr>
          <w:rFonts w:ascii="Arial" w:hAnsi="Arial" w:cs="Arial"/>
        </w:rPr>
      </w:pPr>
      <w:r>
        <w:rPr>
          <w:rFonts w:ascii="Arial" w:hAnsi="Arial" w:cs="Arial"/>
        </w:rPr>
        <w:t>DAC</w:t>
      </w:r>
      <w:r>
        <w:rPr>
          <w:rFonts w:ascii="Arial" w:hAnsi="Arial" w:cs="Arial"/>
        </w:rPr>
        <w:tab/>
      </w:r>
      <w:r>
        <w:rPr>
          <w:rFonts w:ascii="Arial" w:hAnsi="Arial" w:cs="Arial"/>
        </w:rPr>
        <w:tab/>
      </w:r>
      <w:r>
        <w:rPr>
          <w:rFonts w:ascii="Arial" w:hAnsi="Arial" w:cs="Arial"/>
        </w:rPr>
        <w:tab/>
        <w:t>Departmental Acquisition Committee</w:t>
      </w:r>
    </w:p>
    <w:p w14:paraId="42C11E2A" w14:textId="77777777" w:rsidR="00D03136" w:rsidRDefault="00D03136" w:rsidP="00D03136">
      <w:pPr>
        <w:spacing w:after="100" w:afterAutospacing="1"/>
        <w:jc w:val="both"/>
        <w:rPr>
          <w:rFonts w:ascii="Arial" w:hAnsi="Arial" w:cs="Arial"/>
        </w:rPr>
      </w:pPr>
      <w:r>
        <w:rPr>
          <w:rFonts w:ascii="Arial" w:hAnsi="Arial" w:cs="Arial"/>
        </w:rPr>
        <w:t>EMT</w:t>
      </w:r>
      <w:r>
        <w:rPr>
          <w:rFonts w:ascii="Arial" w:hAnsi="Arial" w:cs="Arial"/>
        </w:rPr>
        <w:tab/>
      </w:r>
      <w:r>
        <w:rPr>
          <w:rFonts w:ascii="Arial" w:hAnsi="Arial" w:cs="Arial"/>
        </w:rPr>
        <w:tab/>
      </w:r>
      <w:r>
        <w:rPr>
          <w:rFonts w:ascii="Arial" w:hAnsi="Arial" w:cs="Arial"/>
        </w:rPr>
        <w:tab/>
      </w:r>
      <w:r w:rsidRPr="00220250">
        <w:rPr>
          <w:rFonts w:ascii="Arial" w:hAnsi="Arial" w:cs="Arial"/>
        </w:rPr>
        <w:t xml:space="preserve">Executive Management Team </w:t>
      </w:r>
    </w:p>
    <w:p w14:paraId="05AEFC1D" w14:textId="77777777" w:rsidR="00D03136" w:rsidRDefault="00D03136" w:rsidP="00D03136">
      <w:pPr>
        <w:spacing w:after="100" w:afterAutospacing="1"/>
        <w:jc w:val="both"/>
        <w:rPr>
          <w:rFonts w:ascii="Arial" w:hAnsi="Arial" w:cs="Arial"/>
        </w:rPr>
      </w:pPr>
      <w:r>
        <w:rPr>
          <w:rFonts w:ascii="Arial" w:hAnsi="Arial" w:cs="Arial"/>
        </w:rPr>
        <w:t>GAS</w:t>
      </w:r>
      <w:r>
        <w:rPr>
          <w:rFonts w:ascii="Arial" w:hAnsi="Arial" w:cs="Arial"/>
        </w:rPr>
        <w:tab/>
      </w:r>
      <w:r>
        <w:rPr>
          <w:rFonts w:ascii="Arial" w:hAnsi="Arial" w:cs="Arial"/>
        </w:rPr>
        <w:tab/>
      </w:r>
      <w:r>
        <w:rPr>
          <w:rFonts w:ascii="Arial" w:hAnsi="Arial" w:cs="Arial"/>
        </w:rPr>
        <w:tab/>
      </w:r>
      <w:r w:rsidRPr="00C62815">
        <w:rPr>
          <w:rFonts w:ascii="Arial" w:hAnsi="Arial" w:cs="Arial"/>
        </w:rPr>
        <w:t>Gauteng Audit Services</w:t>
      </w:r>
    </w:p>
    <w:p w14:paraId="250AA99F" w14:textId="77777777" w:rsidR="00D03136" w:rsidRPr="00392D69" w:rsidRDefault="00D03136" w:rsidP="00D03136">
      <w:pPr>
        <w:spacing w:after="100" w:afterAutospacing="1"/>
        <w:jc w:val="both"/>
        <w:rPr>
          <w:rFonts w:ascii="Arial" w:hAnsi="Arial" w:cs="Arial"/>
        </w:rPr>
      </w:pPr>
      <w:r>
        <w:rPr>
          <w:rFonts w:ascii="Arial" w:hAnsi="Arial" w:cs="Arial"/>
        </w:rPr>
        <w:t>GBV</w:t>
      </w:r>
      <w:r>
        <w:rPr>
          <w:rFonts w:ascii="Arial" w:hAnsi="Arial" w:cs="Arial"/>
        </w:rPr>
        <w:tab/>
      </w:r>
      <w:r>
        <w:rPr>
          <w:rFonts w:ascii="Arial" w:hAnsi="Arial" w:cs="Arial"/>
        </w:rPr>
        <w:tab/>
      </w:r>
      <w:r>
        <w:rPr>
          <w:rFonts w:ascii="Arial" w:hAnsi="Arial" w:cs="Arial"/>
        </w:rPr>
        <w:tab/>
      </w:r>
      <w:r w:rsidRPr="00C05F51">
        <w:rPr>
          <w:rFonts w:ascii="Arial" w:hAnsi="Arial" w:cs="Arial"/>
        </w:rPr>
        <w:t xml:space="preserve">Gender-Based Violence </w:t>
      </w:r>
    </w:p>
    <w:p w14:paraId="2519FE5F" w14:textId="77777777" w:rsidR="00D03136" w:rsidRDefault="00D03136" w:rsidP="00D03136">
      <w:pPr>
        <w:spacing w:after="100" w:afterAutospacing="1"/>
        <w:jc w:val="both"/>
        <w:rPr>
          <w:rFonts w:ascii="Arial" w:hAnsi="Arial" w:cs="Arial"/>
        </w:rPr>
      </w:pPr>
      <w:r w:rsidRPr="00392D69">
        <w:rPr>
          <w:rFonts w:ascii="Arial" w:hAnsi="Arial" w:cs="Arial"/>
        </w:rPr>
        <w:t>GP</w:t>
      </w:r>
      <w:r>
        <w:rPr>
          <w:rFonts w:ascii="Arial" w:hAnsi="Arial" w:cs="Arial"/>
        </w:rPr>
        <w:t>L</w:t>
      </w:r>
      <w:r w:rsidRPr="00392D69">
        <w:rPr>
          <w:rFonts w:ascii="Arial" w:hAnsi="Arial" w:cs="Arial"/>
        </w:rPr>
        <w:tab/>
      </w:r>
      <w:r w:rsidRPr="00392D69">
        <w:rPr>
          <w:rFonts w:ascii="Arial" w:hAnsi="Arial" w:cs="Arial"/>
        </w:rPr>
        <w:tab/>
      </w:r>
      <w:r w:rsidRPr="00392D69">
        <w:rPr>
          <w:rFonts w:ascii="Arial" w:hAnsi="Arial" w:cs="Arial"/>
        </w:rPr>
        <w:tab/>
        <w:t>Gauteng Provincial Legislature</w:t>
      </w:r>
    </w:p>
    <w:p w14:paraId="71405288" w14:textId="77777777" w:rsidR="00D03136" w:rsidRDefault="00D03136" w:rsidP="00D03136">
      <w:pPr>
        <w:spacing w:after="100" w:afterAutospacing="1"/>
        <w:jc w:val="both"/>
        <w:rPr>
          <w:rFonts w:ascii="Arial" w:hAnsi="Arial" w:cs="Arial"/>
        </w:rPr>
      </w:pPr>
      <w:r>
        <w:rPr>
          <w:rFonts w:ascii="Arial" w:hAnsi="Arial" w:cs="Arial"/>
        </w:rPr>
        <w:t>GPG</w:t>
      </w:r>
      <w:r>
        <w:rPr>
          <w:rFonts w:ascii="Arial" w:hAnsi="Arial" w:cs="Arial"/>
        </w:rPr>
        <w:tab/>
      </w:r>
      <w:r>
        <w:rPr>
          <w:rFonts w:ascii="Arial" w:hAnsi="Arial" w:cs="Arial"/>
        </w:rPr>
        <w:tab/>
      </w:r>
      <w:r>
        <w:rPr>
          <w:rFonts w:ascii="Arial" w:hAnsi="Arial" w:cs="Arial"/>
        </w:rPr>
        <w:tab/>
        <w:t>Gauteng Provincial Government</w:t>
      </w:r>
    </w:p>
    <w:p w14:paraId="4BAB2B4F" w14:textId="77777777" w:rsidR="00D03136" w:rsidRDefault="00D03136" w:rsidP="00D03136">
      <w:pPr>
        <w:spacing w:after="100" w:afterAutospacing="1"/>
        <w:jc w:val="both"/>
        <w:rPr>
          <w:rFonts w:ascii="Arial" w:hAnsi="Arial" w:cs="Arial"/>
        </w:rPr>
      </w:pPr>
      <w:r>
        <w:rPr>
          <w:rFonts w:ascii="Arial" w:hAnsi="Arial" w:cs="Arial"/>
        </w:rPr>
        <w:t>HR</w:t>
      </w:r>
      <w:r>
        <w:rPr>
          <w:rFonts w:ascii="Arial" w:hAnsi="Arial" w:cs="Arial"/>
        </w:rPr>
        <w:tab/>
      </w:r>
      <w:r>
        <w:rPr>
          <w:rFonts w:ascii="Arial" w:hAnsi="Arial" w:cs="Arial"/>
        </w:rPr>
        <w:tab/>
      </w:r>
      <w:r>
        <w:rPr>
          <w:rFonts w:ascii="Arial" w:hAnsi="Arial" w:cs="Arial"/>
        </w:rPr>
        <w:tab/>
        <w:t>Human Resource</w:t>
      </w:r>
    </w:p>
    <w:p w14:paraId="00A951F1" w14:textId="77777777" w:rsidR="00D03136" w:rsidRPr="00392D69" w:rsidRDefault="00D03136" w:rsidP="00D03136">
      <w:pPr>
        <w:spacing w:after="100" w:afterAutospacing="1"/>
        <w:jc w:val="both"/>
        <w:rPr>
          <w:rFonts w:ascii="Arial" w:hAnsi="Arial" w:cs="Arial"/>
        </w:rPr>
      </w:pPr>
      <w:r>
        <w:rPr>
          <w:rFonts w:ascii="Arial" w:hAnsi="Arial" w:cs="Arial"/>
        </w:rPr>
        <w:t>LEA</w:t>
      </w:r>
      <w:r>
        <w:rPr>
          <w:rFonts w:ascii="Arial" w:hAnsi="Arial" w:cs="Arial"/>
        </w:rPr>
        <w:tab/>
      </w:r>
      <w:r>
        <w:rPr>
          <w:rFonts w:ascii="Arial" w:hAnsi="Arial" w:cs="Arial"/>
        </w:rPr>
        <w:tab/>
      </w:r>
      <w:r>
        <w:rPr>
          <w:rFonts w:ascii="Arial" w:hAnsi="Arial" w:cs="Arial"/>
        </w:rPr>
        <w:tab/>
        <w:t>Law Enforcement Agency</w:t>
      </w:r>
    </w:p>
    <w:p w14:paraId="7AB92EAA" w14:textId="77777777" w:rsidR="00D03136" w:rsidRDefault="00D03136" w:rsidP="00D03136">
      <w:pPr>
        <w:spacing w:after="100" w:afterAutospacing="1"/>
        <w:jc w:val="both"/>
        <w:rPr>
          <w:rFonts w:ascii="Arial" w:hAnsi="Arial" w:cs="Arial"/>
        </w:rPr>
      </w:pPr>
      <w:r w:rsidRPr="00392D69">
        <w:rPr>
          <w:rFonts w:ascii="Arial" w:hAnsi="Arial" w:cs="Arial"/>
        </w:rPr>
        <w:t>MEC</w:t>
      </w:r>
      <w:r w:rsidRPr="00392D69">
        <w:rPr>
          <w:rFonts w:ascii="Arial" w:hAnsi="Arial" w:cs="Arial"/>
        </w:rPr>
        <w:tab/>
      </w:r>
      <w:r w:rsidRPr="00392D69">
        <w:rPr>
          <w:rFonts w:ascii="Arial" w:hAnsi="Arial" w:cs="Arial"/>
        </w:rPr>
        <w:tab/>
      </w:r>
      <w:r w:rsidRPr="00392D69">
        <w:rPr>
          <w:rFonts w:ascii="Arial" w:hAnsi="Arial" w:cs="Arial"/>
        </w:rPr>
        <w:tab/>
        <w:t>Member of the Executive Council</w:t>
      </w:r>
    </w:p>
    <w:p w14:paraId="2D401EBB" w14:textId="77777777" w:rsidR="00D03136" w:rsidRDefault="00D03136" w:rsidP="00D03136">
      <w:pPr>
        <w:spacing w:after="100" w:afterAutospacing="1"/>
        <w:jc w:val="both"/>
        <w:rPr>
          <w:rFonts w:ascii="Arial" w:hAnsi="Arial" w:cs="Arial"/>
        </w:rPr>
      </w:pPr>
      <w:r>
        <w:rPr>
          <w:rFonts w:ascii="Arial" w:hAnsi="Arial" w:cs="Arial"/>
        </w:rPr>
        <w:t>M&amp;E</w:t>
      </w:r>
      <w:r>
        <w:rPr>
          <w:rFonts w:ascii="Arial" w:hAnsi="Arial" w:cs="Arial"/>
        </w:rPr>
        <w:tab/>
      </w:r>
      <w:r>
        <w:rPr>
          <w:rFonts w:ascii="Arial" w:hAnsi="Arial" w:cs="Arial"/>
        </w:rPr>
        <w:tab/>
      </w:r>
      <w:r>
        <w:rPr>
          <w:rFonts w:ascii="Arial" w:hAnsi="Arial" w:cs="Arial"/>
        </w:rPr>
        <w:tab/>
        <w:t>Monitoring and Evaluation</w:t>
      </w:r>
    </w:p>
    <w:p w14:paraId="0FE7AB67" w14:textId="77777777" w:rsidR="00D03136" w:rsidRDefault="00D03136" w:rsidP="00D03136">
      <w:pPr>
        <w:spacing w:after="100" w:afterAutospacing="1"/>
        <w:jc w:val="both"/>
        <w:rPr>
          <w:rFonts w:ascii="Arial" w:hAnsi="Arial" w:cs="Arial"/>
        </w:rPr>
      </w:pPr>
      <w:r>
        <w:rPr>
          <w:rFonts w:ascii="Arial" w:hAnsi="Arial" w:cs="Arial"/>
        </w:rPr>
        <w:t>MANCOM</w:t>
      </w:r>
      <w:r>
        <w:rPr>
          <w:rFonts w:ascii="Arial" w:hAnsi="Arial" w:cs="Arial"/>
        </w:rPr>
        <w:tab/>
      </w:r>
      <w:r>
        <w:rPr>
          <w:rFonts w:ascii="Arial" w:hAnsi="Arial" w:cs="Arial"/>
        </w:rPr>
        <w:tab/>
        <w:t>Management Committee</w:t>
      </w:r>
    </w:p>
    <w:p w14:paraId="45A73C20" w14:textId="77777777" w:rsidR="00D03136" w:rsidRDefault="00D03136" w:rsidP="00D03136">
      <w:pPr>
        <w:spacing w:after="100" w:afterAutospacing="1"/>
        <w:jc w:val="both"/>
        <w:rPr>
          <w:rFonts w:ascii="Arial" w:hAnsi="Arial" w:cs="Arial"/>
        </w:rPr>
      </w:pPr>
      <w:r>
        <w:rPr>
          <w:rFonts w:ascii="Arial" w:hAnsi="Arial" w:cs="Arial"/>
        </w:rPr>
        <w:t>MMS</w:t>
      </w:r>
      <w:r>
        <w:rPr>
          <w:rFonts w:ascii="Arial" w:hAnsi="Arial" w:cs="Arial"/>
        </w:rPr>
        <w:tab/>
      </w:r>
      <w:r>
        <w:rPr>
          <w:rFonts w:ascii="Arial" w:hAnsi="Arial" w:cs="Arial"/>
        </w:rPr>
        <w:tab/>
      </w:r>
      <w:r>
        <w:rPr>
          <w:rFonts w:ascii="Arial" w:hAnsi="Arial" w:cs="Arial"/>
        </w:rPr>
        <w:tab/>
        <w:t>Middle Management Service</w:t>
      </w:r>
    </w:p>
    <w:p w14:paraId="3BBA69D2" w14:textId="77777777" w:rsidR="00D03136" w:rsidRPr="00392D69" w:rsidRDefault="00D03136" w:rsidP="00D03136">
      <w:pPr>
        <w:spacing w:after="100" w:afterAutospacing="1"/>
        <w:jc w:val="both"/>
        <w:rPr>
          <w:rFonts w:ascii="Arial" w:hAnsi="Arial" w:cs="Arial"/>
        </w:rPr>
      </w:pPr>
      <w:r>
        <w:rPr>
          <w:rFonts w:ascii="Arial" w:hAnsi="Arial" w:cs="Arial"/>
        </w:rPr>
        <w:t>NGOs</w:t>
      </w:r>
      <w:r>
        <w:rPr>
          <w:rFonts w:ascii="Arial" w:hAnsi="Arial" w:cs="Arial"/>
        </w:rPr>
        <w:tab/>
      </w:r>
      <w:r>
        <w:rPr>
          <w:rFonts w:ascii="Arial" w:hAnsi="Arial" w:cs="Arial"/>
        </w:rPr>
        <w:tab/>
      </w:r>
      <w:r>
        <w:rPr>
          <w:rFonts w:ascii="Arial" w:hAnsi="Arial" w:cs="Arial"/>
        </w:rPr>
        <w:tab/>
        <w:t>Non-Governmental Organisations</w:t>
      </w:r>
    </w:p>
    <w:p w14:paraId="797A8117" w14:textId="77777777" w:rsidR="00D03136" w:rsidRDefault="00D03136" w:rsidP="00D03136">
      <w:pPr>
        <w:spacing w:after="100" w:afterAutospacing="1"/>
        <w:jc w:val="both"/>
        <w:rPr>
          <w:rFonts w:ascii="Arial" w:hAnsi="Arial" w:cs="Arial"/>
        </w:rPr>
      </w:pPr>
      <w:r w:rsidRPr="00392D69">
        <w:rPr>
          <w:rFonts w:ascii="Arial" w:hAnsi="Arial" w:cs="Arial"/>
        </w:rPr>
        <w:t>PFMA</w:t>
      </w:r>
      <w:r w:rsidRPr="00392D69">
        <w:rPr>
          <w:rFonts w:ascii="Arial" w:hAnsi="Arial" w:cs="Arial"/>
        </w:rPr>
        <w:tab/>
      </w:r>
      <w:r w:rsidRPr="00392D69">
        <w:rPr>
          <w:rFonts w:ascii="Arial" w:hAnsi="Arial" w:cs="Arial"/>
        </w:rPr>
        <w:tab/>
      </w:r>
      <w:r w:rsidRPr="00392D69">
        <w:rPr>
          <w:rFonts w:ascii="Arial" w:hAnsi="Arial" w:cs="Arial"/>
        </w:rPr>
        <w:tab/>
        <w:t xml:space="preserve">Public Finance Management Act </w:t>
      </w:r>
    </w:p>
    <w:p w14:paraId="6BB74D75" w14:textId="77777777" w:rsidR="00D03136" w:rsidRDefault="00D03136" w:rsidP="00D03136">
      <w:pPr>
        <w:pStyle w:val="PlainText"/>
        <w:spacing w:line="276" w:lineRule="auto"/>
        <w:jc w:val="both"/>
        <w:rPr>
          <w:rFonts w:ascii="Arial" w:hAnsi="Arial" w:cs="Arial"/>
          <w:sz w:val="24"/>
          <w:szCs w:val="24"/>
        </w:rPr>
      </w:pPr>
      <w:r>
        <w:rPr>
          <w:rFonts w:ascii="Arial" w:hAnsi="Arial" w:cs="Arial"/>
          <w:sz w:val="24"/>
          <w:szCs w:val="24"/>
        </w:rPr>
        <w:t>RTMC</w:t>
      </w:r>
      <w:r>
        <w:rPr>
          <w:rFonts w:ascii="Arial" w:hAnsi="Arial" w:cs="Arial"/>
          <w:sz w:val="24"/>
          <w:szCs w:val="24"/>
        </w:rPr>
        <w:tab/>
      </w:r>
      <w:r>
        <w:rPr>
          <w:rFonts w:ascii="Arial" w:hAnsi="Arial" w:cs="Arial"/>
          <w:sz w:val="24"/>
          <w:szCs w:val="24"/>
        </w:rPr>
        <w:tab/>
      </w:r>
      <w:r>
        <w:rPr>
          <w:rFonts w:ascii="Arial" w:hAnsi="Arial" w:cs="Arial"/>
          <w:sz w:val="24"/>
          <w:szCs w:val="24"/>
        </w:rPr>
        <w:tab/>
      </w:r>
      <w:r w:rsidRPr="005A1B27">
        <w:rPr>
          <w:rFonts w:ascii="Arial" w:hAnsi="Arial" w:cs="Arial"/>
          <w:sz w:val="24"/>
          <w:szCs w:val="24"/>
        </w:rPr>
        <w:t>The Road Traffic Management Corporation</w:t>
      </w:r>
    </w:p>
    <w:p w14:paraId="72237650" w14:textId="77777777" w:rsidR="00D03136" w:rsidRPr="00392D69" w:rsidRDefault="00D03136" w:rsidP="00D03136">
      <w:pPr>
        <w:pStyle w:val="PlainText"/>
        <w:spacing w:line="276" w:lineRule="auto"/>
        <w:jc w:val="both"/>
        <w:rPr>
          <w:rFonts w:ascii="Arial" w:hAnsi="Arial" w:cs="Arial"/>
          <w:sz w:val="24"/>
          <w:szCs w:val="24"/>
        </w:rPr>
      </w:pPr>
    </w:p>
    <w:p w14:paraId="557EE228" w14:textId="77777777" w:rsidR="00D03136" w:rsidRDefault="00D03136" w:rsidP="00D03136">
      <w:pPr>
        <w:spacing w:after="100" w:afterAutospacing="1"/>
        <w:jc w:val="both"/>
        <w:rPr>
          <w:rFonts w:ascii="Arial" w:hAnsi="Arial" w:cs="Arial"/>
        </w:rPr>
      </w:pPr>
      <w:r w:rsidRPr="00392D69">
        <w:rPr>
          <w:rFonts w:ascii="Arial" w:hAnsi="Arial" w:cs="Arial"/>
        </w:rPr>
        <w:t>SCOPA</w:t>
      </w:r>
      <w:r w:rsidRPr="00392D69">
        <w:rPr>
          <w:rFonts w:ascii="Arial" w:hAnsi="Arial" w:cs="Arial"/>
        </w:rPr>
        <w:tab/>
      </w:r>
      <w:r w:rsidRPr="00392D69">
        <w:rPr>
          <w:rFonts w:ascii="Arial" w:hAnsi="Arial" w:cs="Arial"/>
        </w:rPr>
        <w:tab/>
        <w:t xml:space="preserve">Standing Committee on Public Accounts </w:t>
      </w:r>
    </w:p>
    <w:p w14:paraId="7FB7058C" w14:textId="77777777" w:rsidR="00D03136" w:rsidRDefault="00D03136" w:rsidP="00D03136">
      <w:pPr>
        <w:spacing w:after="100" w:afterAutospacing="1"/>
        <w:jc w:val="both"/>
        <w:rPr>
          <w:rFonts w:ascii="Arial" w:hAnsi="Arial" w:cs="Arial"/>
        </w:rPr>
      </w:pPr>
      <w:r>
        <w:rPr>
          <w:rFonts w:ascii="Arial" w:hAnsi="Arial" w:cs="Arial"/>
        </w:rPr>
        <w:t>SITA</w:t>
      </w:r>
      <w:r>
        <w:rPr>
          <w:rFonts w:ascii="Arial" w:hAnsi="Arial" w:cs="Arial"/>
        </w:rPr>
        <w:tab/>
      </w:r>
      <w:r>
        <w:rPr>
          <w:rFonts w:ascii="Arial" w:hAnsi="Arial" w:cs="Arial"/>
        </w:rPr>
        <w:tab/>
      </w:r>
      <w:r>
        <w:rPr>
          <w:rFonts w:ascii="Arial" w:hAnsi="Arial" w:cs="Arial"/>
        </w:rPr>
        <w:tab/>
        <w:t>State Information Technology Agency</w:t>
      </w:r>
    </w:p>
    <w:p w14:paraId="2B5CD714" w14:textId="77777777" w:rsidR="00D03136" w:rsidRDefault="00D03136" w:rsidP="00D03136">
      <w:pPr>
        <w:spacing w:after="100" w:afterAutospacing="1"/>
        <w:jc w:val="both"/>
        <w:rPr>
          <w:rFonts w:ascii="Arial" w:hAnsi="Arial" w:cs="Arial"/>
        </w:rPr>
      </w:pPr>
      <w:r>
        <w:rPr>
          <w:rFonts w:ascii="Arial" w:hAnsi="Arial" w:cs="Arial"/>
        </w:rPr>
        <w:t>SLA</w:t>
      </w:r>
      <w:r>
        <w:rPr>
          <w:rFonts w:ascii="Arial" w:hAnsi="Arial" w:cs="Arial"/>
        </w:rPr>
        <w:tab/>
      </w:r>
      <w:r>
        <w:rPr>
          <w:rFonts w:ascii="Arial" w:hAnsi="Arial" w:cs="Arial"/>
        </w:rPr>
        <w:tab/>
      </w:r>
      <w:r>
        <w:rPr>
          <w:rFonts w:ascii="Arial" w:hAnsi="Arial" w:cs="Arial"/>
        </w:rPr>
        <w:tab/>
        <w:t>Service Level Agreement</w:t>
      </w:r>
    </w:p>
    <w:p w14:paraId="23B3E0A0" w14:textId="77777777" w:rsidR="00D03136" w:rsidRDefault="00D03136" w:rsidP="00D03136">
      <w:pPr>
        <w:spacing w:after="100" w:afterAutospacing="1"/>
        <w:jc w:val="both"/>
        <w:rPr>
          <w:rFonts w:ascii="Arial" w:hAnsi="Arial" w:cs="Arial"/>
        </w:rPr>
      </w:pPr>
      <w:r>
        <w:rPr>
          <w:rFonts w:ascii="Arial" w:hAnsi="Arial" w:cs="Arial"/>
        </w:rPr>
        <w:t>SMS</w:t>
      </w:r>
      <w:r>
        <w:rPr>
          <w:rFonts w:ascii="Arial" w:hAnsi="Arial" w:cs="Arial"/>
        </w:rPr>
        <w:tab/>
      </w:r>
      <w:r>
        <w:rPr>
          <w:rFonts w:ascii="Arial" w:hAnsi="Arial" w:cs="Arial"/>
        </w:rPr>
        <w:tab/>
      </w:r>
      <w:r>
        <w:rPr>
          <w:rFonts w:ascii="Arial" w:hAnsi="Arial" w:cs="Arial"/>
        </w:rPr>
        <w:tab/>
        <w:t>Senior Management Service</w:t>
      </w:r>
    </w:p>
    <w:p w14:paraId="46BD231B" w14:textId="77777777" w:rsidR="00D03136" w:rsidRDefault="00D03136" w:rsidP="00D03136">
      <w:pPr>
        <w:spacing w:after="100" w:afterAutospacing="1"/>
        <w:jc w:val="both"/>
        <w:rPr>
          <w:rFonts w:ascii="Arial" w:hAnsi="Arial" w:cs="Arial"/>
        </w:rPr>
      </w:pPr>
      <w:r>
        <w:rPr>
          <w:rFonts w:ascii="Arial" w:hAnsi="Arial" w:cs="Arial"/>
        </w:rPr>
        <w:t>SOP</w:t>
      </w:r>
      <w:r>
        <w:rPr>
          <w:rFonts w:ascii="Arial" w:hAnsi="Arial" w:cs="Arial"/>
        </w:rPr>
        <w:tab/>
      </w:r>
      <w:r>
        <w:rPr>
          <w:rFonts w:ascii="Arial" w:hAnsi="Arial" w:cs="Arial"/>
        </w:rPr>
        <w:tab/>
      </w:r>
      <w:r>
        <w:rPr>
          <w:rFonts w:ascii="Arial" w:hAnsi="Arial" w:cs="Arial"/>
        </w:rPr>
        <w:tab/>
        <w:t>Standard Operating Procedures</w:t>
      </w:r>
    </w:p>
    <w:p w14:paraId="60F89980" w14:textId="77777777" w:rsidR="00D03136" w:rsidRDefault="00D03136" w:rsidP="00D03136">
      <w:pPr>
        <w:spacing w:after="100" w:afterAutospacing="1"/>
        <w:jc w:val="both"/>
        <w:rPr>
          <w:rFonts w:ascii="Arial" w:hAnsi="Arial" w:cs="Arial"/>
        </w:rPr>
      </w:pPr>
      <w:r>
        <w:rPr>
          <w:rFonts w:ascii="Arial" w:hAnsi="Arial" w:cs="Arial"/>
        </w:rPr>
        <w:t>TR</w:t>
      </w:r>
      <w:r>
        <w:rPr>
          <w:rFonts w:ascii="Arial" w:hAnsi="Arial" w:cs="Arial"/>
        </w:rPr>
        <w:tab/>
      </w:r>
      <w:r>
        <w:rPr>
          <w:rFonts w:ascii="Arial" w:hAnsi="Arial" w:cs="Arial"/>
        </w:rPr>
        <w:tab/>
      </w:r>
      <w:r>
        <w:rPr>
          <w:rFonts w:ascii="Arial" w:hAnsi="Arial" w:cs="Arial"/>
        </w:rPr>
        <w:tab/>
        <w:t>Treasury Regulations</w:t>
      </w:r>
    </w:p>
    <w:p w14:paraId="3C25A369" w14:textId="77777777" w:rsidR="00D03136" w:rsidRPr="006A745D" w:rsidRDefault="00D03136" w:rsidP="00D03136">
      <w:pPr>
        <w:spacing w:after="100" w:afterAutospacing="1"/>
        <w:jc w:val="both"/>
        <w:rPr>
          <w:rFonts w:ascii="Arial" w:hAnsi="Arial" w:cs="Arial"/>
        </w:rPr>
      </w:pPr>
      <w:r>
        <w:rPr>
          <w:rFonts w:ascii="Arial" w:hAnsi="Arial" w:cs="Arial"/>
          <w:color w:val="000000" w:themeColor="text1"/>
        </w:rPr>
        <w:t>VECs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sidRPr="00CD50F0">
        <w:rPr>
          <w:rFonts w:ascii="Arial" w:hAnsi="Arial" w:cs="Arial"/>
          <w:color w:val="000000" w:themeColor="text1"/>
        </w:rPr>
        <w:t>V</w:t>
      </w:r>
      <w:r>
        <w:rPr>
          <w:rFonts w:ascii="Arial" w:hAnsi="Arial" w:cs="Arial"/>
          <w:color w:val="000000" w:themeColor="text1"/>
        </w:rPr>
        <w:t xml:space="preserve">ictim Empowerment Centres </w:t>
      </w:r>
    </w:p>
    <w:p w14:paraId="0AFAB9CE" w14:textId="77777777" w:rsidR="00D03136" w:rsidRDefault="00D03136" w:rsidP="00D03136">
      <w:pPr>
        <w:pStyle w:val="NoSpacing"/>
        <w:rPr>
          <w:rFonts w:cs="Arial"/>
          <w:b/>
          <w:bCs/>
        </w:rPr>
      </w:pPr>
    </w:p>
    <w:p w14:paraId="4FB6D253" w14:textId="77777777" w:rsidR="00D03136" w:rsidRDefault="00D03136" w:rsidP="00D03136">
      <w:pPr>
        <w:pStyle w:val="NoSpacing"/>
        <w:rPr>
          <w:rFonts w:cs="Arial"/>
          <w:b/>
          <w:bCs/>
        </w:rPr>
      </w:pPr>
    </w:p>
    <w:p w14:paraId="33AFA6B9" w14:textId="77777777" w:rsidR="00D03136" w:rsidRDefault="00D03136" w:rsidP="00D03136">
      <w:pPr>
        <w:pStyle w:val="NoSpacing"/>
        <w:rPr>
          <w:rFonts w:cs="Arial"/>
          <w:b/>
          <w:bCs/>
        </w:rPr>
      </w:pPr>
    </w:p>
    <w:p w14:paraId="749BE89C" w14:textId="77777777" w:rsidR="00D03136" w:rsidRPr="00905D19" w:rsidRDefault="00D03136" w:rsidP="00D03136">
      <w:pPr>
        <w:pStyle w:val="NoSpacing"/>
        <w:rPr>
          <w:rFonts w:cs="Arial"/>
        </w:rPr>
      </w:pPr>
    </w:p>
    <w:p w14:paraId="1C37ADF9" w14:textId="77777777" w:rsidR="00D03136" w:rsidRPr="00905D19" w:rsidRDefault="00D03136" w:rsidP="00D03136">
      <w:pPr>
        <w:pStyle w:val="NoSpacing"/>
        <w:rPr>
          <w:rFonts w:cs="Arial"/>
        </w:rPr>
      </w:pPr>
    </w:p>
    <w:p w14:paraId="1F19E254" w14:textId="77777777" w:rsidR="00D03136" w:rsidRPr="00905D19" w:rsidRDefault="00D03136" w:rsidP="00D03136">
      <w:pPr>
        <w:pStyle w:val="NoSpacing"/>
        <w:rPr>
          <w:rFonts w:cs="Arial"/>
        </w:rPr>
      </w:pPr>
    </w:p>
    <w:p w14:paraId="3F0C852F" w14:textId="77777777" w:rsidR="00D03136" w:rsidRPr="00905D19" w:rsidRDefault="00D03136" w:rsidP="00D03136">
      <w:pPr>
        <w:pStyle w:val="NoSpacing"/>
        <w:rPr>
          <w:rFonts w:cs="Arial"/>
        </w:rPr>
      </w:pPr>
    </w:p>
    <w:p w14:paraId="5E5E3FA7" w14:textId="77777777" w:rsidR="00D03136" w:rsidRPr="00905D19" w:rsidRDefault="00D03136" w:rsidP="00D03136">
      <w:pPr>
        <w:pStyle w:val="NoSpacing"/>
        <w:rPr>
          <w:rFonts w:cs="Arial"/>
        </w:rPr>
      </w:pPr>
    </w:p>
    <w:p w14:paraId="60BCD2DE" w14:textId="77777777" w:rsidR="00D03136" w:rsidRPr="00905D19" w:rsidRDefault="00D03136" w:rsidP="00D03136">
      <w:pPr>
        <w:pStyle w:val="NoSpacing"/>
        <w:rPr>
          <w:rFonts w:cs="Arial"/>
        </w:rPr>
      </w:pPr>
    </w:p>
    <w:p w14:paraId="46F26963" w14:textId="77777777" w:rsidR="00D03136" w:rsidRPr="00905D19" w:rsidRDefault="00D03136" w:rsidP="00D03136">
      <w:pPr>
        <w:pStyle w:val="NoSpacing"/>
        <w:rPr>
          <w:rFonts w:cs="Arial"/>
        </w:rPr>
      </w:pPr>
    </w:p>
    <w:p w14:paraId="5CC1D387" w14:textId="77777777" w:rsidR="00D03136" w:rsidRPr="00905D19" w:rsidRDefault="00D03136" w:rsidP="00D03136">
      <w:pPr>
        <w:pStyle w:val="NoSpacing"/>
        <w:rPr>
          <w:rFonts w:cs="Arial"/>
        </w:rPr>
      </w:pPr>
    </w:p>
    <w:p w14:paraId="12DCD6B6" w14:textId="77777777" w:rsidR="00D03136" w:rsidRPr="00905D19" w:rsidRDefault="00D03136" w:rsidP="00D03136">
      <w:pPr>
        <w:pStyle w:val="NoSpacing"/>
        <w:rPr>
          <w:rFonts w:cs="Arial"/>
        </w:rPr>
      </w:pPr>
    </w:p>
    <w:p w14:paraId="3D25B07A" w14:textId="77777777" w:rsidR="00D03136" w:rsidRPr="00905D19" w:rsidRDefault="00D03136" w:rsidP="00D03136">
      <w:pPr>
        <w:pStyle w:val="NoSpacing"/>
        <w:rPr>
          <w:rFonts w:cs="Arial"/>
        </w:rPr>
      </w:pPr>
    </w:p>
    <w:p w14:paraId="69F0002D" w14:textId="77777777" w:rsidR="00D03136" w:rsidRPr="00905D19" w:rsidRDefault="00D03136" w:rsidP="00D03136">
      <w:pPr>
        <w:pStyle w:val="NoSpacing"/>
        <w:rPr>
          <w:rFonts w:cs="Arial"/>
        </w:rPr>
      </w:pPr>
    </w:p>
    <w:p w14:paraId="37439F9B" w14:textId="77777777" w:rsidR="00D03136" w:rsidRPr="00905D19" w:rsidRDefault="00D03136" w:rsidP="00D03136">
      <w:pPr>
        <w:pStyle w:val="NoSpacing"/>
        <w:rPr>
          <w:rFonts w:cs="Arial"/>
        </w:rPr>
      </w:pPr>
    </w:p>
    <w:p w14:paraId="384ECE4F" w14:textId="77777777" w:rsidR="00D03136" w:rsidRPr="00905D19" w:rsidRDefault="00D03136" w:rsidP="00D03136">
      <w:pPr>
        <w:pStyle w:val="NoSpacing"/>
        <w:rPr>
          <w:rFonts w:cs="Arial"/>
        </w:rPr>
      </w:pPr>
    </w:p>
    <w:p w14:paraId="424D6DBD" w14:textId="77777777" w:rsidR="00D03136" w:rsidRPr="00905D19" w:rsidRDefault="00D03136" w:rsidP="00D03136">
      <w:pPr>
        <w:pStyle w:val="NoSpacing"/>
        <w:rPr>
          <w:rFonts w:cs="Arial"/>
        </w:rPr>
      </w:pPr>
    </w:p>
    <w:p w14:paraId="2F77B89D" w14:textId="77777777" w:rsidR="00D03136" w:rsidRPr="00905D19" w:rsidRDefault="00D03136" w:rsidP="00D03136">
      <w:pPr>
        <w:pStyle w:val="NoSpacing"/>
        <w:rPr>
          <w:rFonts w:cs="Arial"/>
        </w:rPr>
      </w:pPr>
    </w:p>
    <w:p w14:paraId="1EF2276B" w14:textId="77777777" w:rsidR="00D03136" w:rsidRPr="00905D19" w:rsidRDefault="00D03136" w:rsidP="00D03136">
      <w:pPr>
        <w:pStyle w:val="NoSpacing"/>
        <w:rPr>
          <w:rFonts w:cs="Arial"/>
        </w:rPr>
      </w:pPr>
    </w:p>
    <w:p w14:paraId="4ADEF92E" w14:textId="77777777" w:rsidR="00D03136" w:rsidRPr="00905D19" w:rsidRDefault="00D03136" w:rsidP="00D03136">
      <w:pPr>
        <w:pStyle w:val="NoSpacing"/>
        <w:rPr>
          <w:rFonts w:cs="Arial"/>
        </w:rPr>
      </w:pPr>
    </w:p>
    <w:p w14:paraId="670A3439" w14:textId="77777777" w:rsidR="00D03136" w:rsidRPr="00905D19" w:rsidRDefault="00D03136" w:rsidP="00D03136">
      <w:pPr>
        <w:pStyle w:val="NoSpacing"/>
        <w:rPr>
          <w:rFonts w:cs="Arial"/>
        </w:rPr>
      </w:pPr>
    </w:p>
    <w:p w14:paraId="0D8258BC" w14:textId="77777777" w:rsidR="00D03136" w:rsidRPr="00905D19" w:rsidRDefault="00D03136" w:rsidP="00D03136">
      <w:pPr>
        <w:pStyle w:val="NoSpacing"/>
        <w:rPr>
          <w:rFonts w:cs="Arial"/>
        </w:rPr>
      </w:pPr>
    </w:p>
    <w:p w14:paraId="5C92D898" w14:textId="77777777" w:rsidR="00D03136" w:rsidRPr="00905D19" w:rsidRDefault="00D03136" w:rsidP="00D03136">
      <w:pPr>
        <w:pStyle w:val="NoSpacing"/>
        <w:rPr>
          <w:rFonts w:cs="Arial"/>
        </w:rPr>
      </w:pPr>
    </w:p>
    <w:p w14:paraId="088C372F" w14:textId="77777777" w:rsidR="00D03136" w:rsidRPr="00905D19" w:rsidRDefault="00D03136" w:rsidP="00D03136">
      <w:pPr>
        <w:pStyle w:val="NoSpacing"/>
        <w:rPr>
          <w:rFonts w:cs="Arial"/>
        </w:rPr>
      </w:pPr>
    </w:p>
    <w:p w14:paraId="062DB223" w14:textId="77777777" w:rsidR="00D03136" w:rsidRPr="00905D19" w:rsidRDefault="00D03136" w:rsidP="00D03136">
      <w:pPr>
        <w:pStyle w:val="NoSpacing"/>
        <w:rPr>
          <w:rFonts w:cs="Arial"/>
        </w:rPr>
      </w:pPr>
    </w:p>
    <w:p w14:paraId="221794B3" w14:textId="77777777" w:rsidR="00D03136" w:rsidRPr="00905D19" w:rsidRDefault="00D03136" w:rsidP="00D03136">
      <w:pPr>
        <w:pStyle w:val="NoSpacing"/>
        <w:rPr>
          <w:rFonts w:cs="Arial"/>
        </w:rPr>
      </w:pPr>
    </w:p>
    <w:p w14:paraId="7DB06267" w14:textId="77777777" w:rsidR="00D03136" w:rsidRPr="00905D19" w:rsidRDefault="00D03136" w:rsidP="00D03136">
      <w:pPr>
        <w:pStyle w:val="NoSpacing"/>
        <w:rPr>
          <w:rFonts w:cs="Arial"/>
        </w:rPr>
      </w:pPr>
    </w:p>
    <w:p w14:paraId="72BBFF47" w14:textId="77777777" w:rsidR="00D03136" w:rsidRPr="00905D19" w:rsidRDefault="00D03136" w:rsidP="00D03136">
      <w:pPr>
        <w:pStyle w:val="NoSpacing"/>
        <w:rPr>
          <w:rFonts w:cs="Arial"/>
        </w:rPr>
      </w:pPr>
    </w:p>
    <w:p w14:paraId="313D3C5B" w14:textId="77777777" w:rsidR="00D03136" w:rsidRPr="00905D19" w:rsidRDefault="00D03136" w:rsidP="00D03136">
      <w:pPr>
        <w:pStyle w:val="NoSpacing"/>
        <w:rPr>
          <w:rFonts w:cs="Arial"/>
        </w:rPr>
      </w:pPr>
    </w:p>
    <w:p w14:paraId="154148C0" w14:textId="77777777" w:rsidR="00D03136" w:rsidRPr="00905D19" w:rsidRDefault="00D03136" w:rsidP="00D03136">
      <w:pPr>
        <w:pStyle w:val="NoSpacing"/>
        <w:rPr>
          <w:rFonts w:cs="Arial"/>
        </w:rPr>
      </w:pPr>
    </w:p>
    <w:p w14:paraId="0490B17D" w14:textId="77777777" w:rsidR="00D03136" w:rsidRPr="00905D19" w:rsidRDefault="00D03136" w:rsidP="00D03136">
      <w:pPr>
        <w:pStyle w:val="NoSpacing"/>
        <w:rPr>
          <w:rFonts w:cs="Arial"/>
        </w:rPr>
      </w:pPr>
    </w:p>
    <w:p w14:paraId="3DF5C3AE" w14:textId="77777777" w:rsidR="00D03136" w:rsidRPr="00905D19" w:rsidRDefault="00D03136" w:rsidP="00D03136">
      <w:pPr>
        <w:pStyle w:val="NoSpacing"/>
        <w:rPr>
          <w:rFonts w:cs="Arial"/>
        </w:rPr>
      </w:pPr>
    </w:p>
    <w:p w14:paraId="1860B7B1" w14:textId="77777777" w:rsidR="00D03136" w:rsidRPr="00905D19" w:rsidRDefault="00D03136" w:rsidP="00D03136">
      <w:pPr>
        <w:pStyle w:val="NoSpacing"/>
        <w:rPr>
          <w:rFonts w:cs="Arial"/>
        </w:rPr>
      </w:pPr>
    </w:p>
    <w:p w14:paraId="5173ADBC" w14:textId="77777777" w:rsidR="00D03136" w:rsidRPr="00905D19" w:rsidRDefault="00D03136" w:rsidP="00D03136">
      <w:pPr>
        <w:pStyle w:val="NoSpacing"/>
        <w:rPr>
          <w:rFonts w:cs="Arial"/>
        </w:rPr>
      </w:pPr>
    </w:p>
    <w:p w14:paraId="5DDCD41F" w14:textId="77777777" w:rsidR="00D03136" w:rsidRPr="00905D19" w:rsidRDefault="00D03136" w:rsidP="00D03136">
      <w:pPr>
        <w:pStyle w:val="NoSpacing"/>
        <w:rPr>
          <w:rFonts w:cs="Arial"/>
        </w:rPr>
      </w:pPr>
    </w:p>
    <w:p w14:paraId="7BC28665" w14:textId="2B689734" w:rsidR="00D03136" w:rsidRDefault="00FB3FB6" w:rsidP="00FB3FB6">
      <w:pPr>
        <w:pStyle w:val="NoSpacing"/>
        <w:tabs>
          <w:tab w:val="left" w:pos="1220"/>
        </w:tabs>
        <w:rPr>
          <w:rFonts w:cs="Arial"/>
        </w:rPr>
      </w:pPr>
      <w:r>
        <w:rPr>
          <w:rFonts w:cs="Arial"/>
        </w:rPr>
        <w:tab/>
      </w:r>
    </w:p>
    <w:p w14:paraId="667D73F7" w14:textId="75D6AEE8" w:rsidR="00FB3FB6" w:rsidRDefault="00FB3FB6" w:rsidP="00FB3FB6">
      <w:pPr>
        <w:pStyle w:val="NoSpacing"/>
        <w:tabs>
          <w:tab w:val="left" w:pos="1220"/>
        </w:tabs>
        <w:rPr>
          <w:rFonts w:cs="Arial"/>
        </w:rPr>
      </w:pPr>
    </w:p>
    <w:p w14:paraId="4800F4DD" w14:textId="67BEA26B" w:rsidR="00FB3FB6" w:rsidRDefault="00FB3FB6" w:rsidP="00FB3FB6">
      <w:pPr>
        <w:pStyle w:val="NoSpacing"/>
        <w:tabs>
          <w:tab w:val="left" w:pos="1220"/>
        </w:tabs>
        <w:rPr>
          <w:rFonts w:cs="Arial"/>
        </w:rPr>
      </w:pPr>
    </w:p>
    <w:p w14:paraId="1769BE70" w14:textId="4EBB80D0" w:rsidR="00FB3FB6" w:rsidRDefault="00FB3FB6" w:rsidP="00FB3FB6">
      <w:pPr>
        <w:pStyle w:val="NoSpacing"/>
        <w:tabs>
          <w:tab w:val="left" w:pos="1220"/>
        </w:tabs>
        <w:rPr>
          <w:rFonts w:cs="Arial"/>
        </w:rPr>
      </w:pPr>
    </w:p>
    <w:p w14:paraId="0A499943" w14:textId="44894FD2" w:rsidR="00FB3FB6" w:rsidRDefault="00FB3FB6" w:rsidP="00FB3FB6">
      <w:pPr>
        <w:pStyle w:val="NoSpacing"/>
        <w:tabs>
          <w:tab w:val="left" w:pos="1220"/>
        </w:tabs>
        <w:rPr>
          <w:rFonts w:cs="Arial"/>
        </w:rPr>
      </w:pPr>
    </w:p>
    <w:p w14:paraId="62C7F2C5" w14:textId="2BB95459" w:rsidR="00FB3FB6" w:rsidRDefault="00FB3FB6" w:rsidP="00FB3FB6">
      <w:pPr>
        <w:pStyle w:val="NoSpacing"/>
        <w:tabs>
          <w:tab w:val="left" w:pos="1220"/>
        </w:tabs>
        <w:rPr>
          <w:rFonts w:cs="Arial"/>
        </w:rPr>
      </w:pPr>
    </w:p>
    <w:p w14:paraId="2B2BD433" w14:textId="77777777" w:rsidR="00D01AE1" w:rsidRDefault="00D01AE1" w:rsidP="00FB3FB6">
      <w:pPr>
        <w:pStyle w:val="NoSpacing"/>
        <w:tabs>
          <w:tab w:val="left" w:pos="1220"/>
        </w:tabs>
        <w:rPr>
          <w:rFonts w:cs="Arial"/>
        </w:rPr>
      </w:pPr>
    </w:p>
    <w:p w14:paraId="66626205" w14:textId="77777777" w:rsidR="00D01AE1" w:rsidRDefault="00D01AE1" w:rsidP="00FB3FB6">
      <w:pPr>
        <w:pStyle w:val="NoSpacing"/>
        <w:tabs>
          <w:tab w:val="left" w:pos="1220"/>
        </w:tabs>
        <w:rPr>
          <w:rFonts w:cs="Arial"/>
        </w:rPr>
      </w:pPr>
    </w:p>
    <w:p w14:paraId="4F5BC114" w14:textId="77777777" w:rsidR="00FB3FB6" w:rsidRDefault="00FB3FB6" w:rsidP="00FB3FB6">
      <w:pPr>
        <w:pStyle w:val="NoSpacing"/>
        <w:tabs>
          <w:tab w:val="left" w:pos="1220"/>
        </w:tabs>
        <w:rPr>
          <w:rFonts w:cs="Arial"/>
        </w:rPr>
      </w:pPr>
    </w:p>
    <w:p w14:paraId="70AAC86D" w14:textId="77777777" w:rsidR="00D03136" w:rsidRDefault="00D03136" w:rsidP="00D03136">
      <w:pPr>
        <w:pStyle w:val="NoSpacing"/>
        <w:rPr>
          <w:rFonts w:cs="Arial"/>
        </w:rPr>
      </w:pPr>
    </w:p>
    <w:p w14:paraId="62D7E1A0" w14:textId="77777777" w:rsidR="00D03136" w:rsidRDefault="00D03136" w:rsidP="00D03136">
      <w:pPr>
        <w:pStyle w:val="NoSpacing"/>
        <w:rPr>
          <w:rFonts w:cs="Arial"/>
        </w:rPr>
      </w:pPr>
    </w:p>
    <w:p w14:paraId="0EF7A3D9" w14:textId="77777777" w:rsidR="00D03136" w:rsidRPr="00905D19" w:rsidRDefault="00D03136" w:rsidP="000458B2">
      <w:pPr>
        <w:pStyle w:val="NoSpacing"/>
        <w:numPr>
          <w:ilvl w:val="0"/>
          <w:numId w:val="4"/>
        </w:numPr>
        <w:spacing w:line="360" w:lineRule="auto"/>
        <w:jc w:val="both"/>
        <w:rPr>
          <w:rFonts w:cs="Arial"/>
          <w:b/>
          <w:bCs/>
        </w:rPr>
      </w:pPr>
      <w:r w:rsidRPr="00905D19">
        <w:rPr>
          <w:rFonts w:cs="Arial"/>
          <w:b/>
          <w:bCs/>
        </w:rPr>
        <w:t>INTRODUCTION</w:t>
      </w:r>
    </w:p>
    <w:p w14:paraId="4D5584D0" w14:textId="77777777" w:rsidR="00D03136" w:rsidRPr="00905D19" w:rsidRDefault="00D03136" w:rsidP="000458B2">
      <w:pPr>
        <w:pStyle w:val="NoSpacing"/>
        <w:spacing w:line="360" w:lineRule="auto"/>
        <w:jc w:val="both"/>
        <w:rPr>
          <w:rFonts w:cs="Arial"/>
        </w:rPr>
      </w:pPr>
    </w:p>
    <w:p w14:paraId="64D4F641" w14:textId="454F6101" w:rsidR="00D03136" w:rsidRPr="00A80C65" w:rsidRDefault="00D03136" w:rsidP="000458B2">
      <w:pPr>
        <w:spacing w:line="360" w:lineRule="auto"/>
        <w:jc w:val="both"/>
        <w:rPr>
          <w:rFonts w:ascii="Arial" w:hAnsi="Arial" w:cs="Arial"/>
        </w:rPr>
      </w:pPr>
      <w:r w:rsidRPr="00A80C65">
        <w:rPr>
          <w:rFonts w:ascii="Arial" w:hAnsi="Arial" w:cs="Arial"/>
        </w:rPr>
        <w:t>The Standing Committee on Public Accounts (SCOPA) has examined the Report of the Auditor-General of South Africa (AGSA) to the Gauteng Provincial Legislature (GPL) on the financial statements of Vote 10: Gauteng Department of Community Safety for the year ended 31 March 202</w:t>
      </w:r>
      <w:r w:rsidR="00FB3FB6" w:rsidRPr="00A80C65">
        <w:rPr>
          <w:rFonts w:ascii="Arial" w:hAnsi="Arial" w:cs="Arial"/>
        </w:rPr>
        <w:t>2</w:t>
      </w:r>
      <w:r w:rsidRPr="00A80C65">
        <w:rPr>
          <w:rFonts w:ascii="Arial" w:hAnsi="Arial" w:cs="Arial"/>
        </w:rPr>
        <w:t>. This was done as per GPL Rule 178 (2).</w:t>
      </w:r>
    </w:p>
    <w:p w14:paraId="58F7FB85" w14:textId="77777777" w:rsidR="00D03136" w:rsidRPr="00A80C65" w:rsidRDefault="00D03136" w:rsidP="000458B2">
      <w:pPr>
        <w:spacing w:line="360" w:lineRule="auto"/>
        <w:jc w:val="both"/>
        <w:rPr>
          <w:rFonts w:ascii="Arial" w:hAnsi="Arial" w:cs="Arial"/>
        </w:rPr>
      </w:pPr>
    </w:p>
    <w:p w14:paraId="451CD8D1" w14:textId="77777777" w:rsidR="0079584C" w:rsidRPr="00CD71C8" w:rsidRDefault="0079584C" w:rsidP="000458B2">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7EB6A795" w14:textId="77777777" w:rsidR="0079584C" w:rsidRPr="00CD71C8" w:rsidRDefault="0079584C" w:rsidP="000458B2">
      <w:pPr>
        <w:pStyle w:val="NoSpacing"/>
        <w:spacing w:line="360" w:lineRule="auto"/>
        <w:jc w:val="both"/>
        <w:rPr>
          <w:rFonts w:cs="Arial"/>
        </w:rPr>
      </w:pPr>
    </w:p>
    <w:p w14:paraId="40480148" w14:textId="77777777" w:rsidR="0079584C" w:rsidRDefault="0079584C" w:rsidP="000458B2">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67E9834A" w14:textId="77777777" w:rsidR="00D03136" w:rsidRDefault="00D03136" w:rsidP="000458B2">
      <w:pPr>
        <w:keepLines/>
        <w:tabs>
          <w:tab w:val="left" w:pos="284"/>
        </w:tabs>
        <w:spacing w:line="360" w:lineRule="auto"/>
        <w:jc w:val="both"/>
        <w:rPr>
          <w:rFonts w:ascii="Arial" w:hAnsi="Arial" w:cs="Arial"/>
          <w:b/>
        </w:rPr>
      </w:pPr>
    </w:p>
    <w:p w14:paraId="045E8CD2" w14:textId="77777777" w:rsidR="00D03136" w:rsidRDefault="00D03136" w:rsidP="000458B2">
      <w:pPr>
        <w:pStyle w:val="ListParagraph"/>
        <w:keepLines/>
        <w:numPr>
          <w:ilvl w:val="0"/>
          <w:numId w:val="4"/>
        </w:numPr>
        <w:tabs>
          <w:tab w:val="left" w:pos="284"/>
        </w:tabs>
        <w:spacing w:line="360" w:lineRule="auto"/>
        <w:contextualSpacing/>
        <w:jc w:val="both"/>
        <w:rPr>
          <w:rFonts w:ascii="Arial" w:hAnsi="Arial" w:cs="Arial"/>
          <w:b/>
        </w:rPr>
      </w:pPr>
      <w:r>
        <w:rPr>
          <w:rFonts w:ascii="Arial" w:hAnsi="Arial" w:cs="Arial"/>
          <w:b/>
        </w:rPr>
        <w:t>PROCESS FOLLOWED</w:t>
      </w:r>
    </w:p>
    <w:p w14:paraId="3A4D0D16" w14:textId="77777777" w:rsidR="00D03136" w:rsidRPr="002761CC" w:rsidRDefault="00D03136" w:rsidP="000458B2">
      <w:pPr>
        <w:keepLines/>
        <w:tabs>
          <w:tab w:val="left" w:pos="284"/>
        </w:tabs>
        <w:spacing w:line="360" w:lineRule="auto"/>
        <w:jc w:val="both"/>
        <w:rPr>
          <w:rFonts w:ascii="Arial" w:hAnsi="Arial" w:cs="Arial"/>
          <w:bCs/>
        </w:rPr>
      </w:pPr>
    </w:p>
    <w:p w14:paraId="12618615" w14:textId="77777777" w:rsidR="00B64179" w:rsidRPr="00A62049" w:rsidRDefault="00D03136" w:rsidP="000458B2">
      <w:pPr>
        <w:keepLines/>
        <w:tabs>
          <w:tab w:val="left" w:pos="284"/>
        </w:tabs>
        <w:spacing w:line="360" w:lineRule="auto"/>
        <w:jc w:val="both"/>
        <w:rPr>
          <w:rFonts w:ascii="Arial" w:hAnsi="Arial" w:cs="Arial"/>
          <w:bCs/>
        </w:rPr>
      </w:pPr>
      <w:r>
        <w:rPr>
          <w:rFonts w:ascii="Arial" w:hAnsi="Arial" w:cs="Arial"/>
          <w:bCs/>
        </w:rPr>
        <w:t xml:space="preserve">The Report of the AGSA on the financial statements of </w:t>
      </w:r>
      <w:r w:rsidR="0005567B">
        <w:rPr>
          <w:rFonts w:ascii="Arial" w:hAnsi="Arial" w:cs="Arial"/>
          <w:bCs/>
        </w:rPr>
        <w:t xml:space="preserve">the </w:t>
      </w:r>
      <w:r w:rsidRPr="00D65BA3">
        <w:rPr>
          <w:rFonts w:ascii="Arial" w:hAnsi="Arial" w:cs="Arial"/>
        </w:rPr>
        <w:t>Gauteng Department of Community Safety</w:t>
      </w:r>
      <w:r w:rsidRPr="002761CC">
        <w:rPr>
          <w:rFonts w:ascii="Arial" w:hAnsi="Arial" w:cs="Arial"/>
          <w:bCs/>
          <w:color w:val="FF0000"/>
        </w:rPr>
        <w:t xml:space="preserve"> </w:t>
      </w:r>
      <w:r>
        <w:rPr>
          <w:rFonts w:ascii="Arial" w:hAnsi="Arial" w:cs="Arial"/>
          <w:bCs/>
        </w:rPr>
        <w:t>for the year ended 31 March 202</w:t>
      </w:r>
      <w:r w:rsidR="00B64179">
        <w:rPr>
          <w:rFonts w:ascii="Arial" w:hAnsi="Arial" w:cs="Arial"/>
          <w:bCs/>
        </w:rPr>
        <w:t>3</w:t>
      </w:r>
      <w:r>
        <w:rPr>
          <w:rFonts w:ascii="Arial" w:hAnsi="Arial" w:cs="Arial"/>
          <w:bCs/>
        </w:rPr>
        <w:t xml:space="preserve">, </w:t>
      </w:r>
      <w:r w:rsidRPr="002761CC">
        <w:rPr>
          <w:rFonts w:ascii="Arial" w:hAnsi="Arial" w:cs="Arial"/>
          <w:bCs/>
        </w:rPr>
        <w:t xml:space="preserve">was tabled together with </w:t>
      </w:r>
      <w:r>
        <w:rPr>
          <w:rFonts w:ascii="Arial" w:hAnsi="Arial" w:cs="Arial"/>
          <w:bCs/>
        </w:rPr>
        <w:t xml:space="preserve">its </w:t>
      </w:r>
      <w:r w:rsidRPr="002761CC">
        <w:rPr>
          <w:rFonts w:ascii="Arial" w:hAnsi="Arial" w:cs="Arial"/>
          <w:bCs/>
        </w:rPr>
        <w:t>202</w:t>
      </w:r>
      <w:r w:rsidR="00B64179">
        <w:rPr>
          <w:rFonts w:ascii="Arial" w:hAnsi="Arial" w:cs="Arial"/>
          <w:bCs/>
        </w:rPr>
        <w:t>2</w:t>
      </w:r>
      <w:r w:rsidRPr="002761CC">
        <w:rPr>
          <w:rFonts w:ascii="Arial" w:hAnsi="Arial" w:cs="Arial"/>
          <w:bCs/>
        </w:rPr>
        <w:t>/2</w:t>
      </w:r>
      <w:r w:rsidR="00B64179">
        <w:rPr>
          <w:rFonts w:ascii="Arial" w:hAnsi="Arial" w:cs="Arial"/>
          <w:bCs/>
        </w:rPr>
        <w:t>3</w:t>
      </w:r>
      <w:r w:rsidRPr="002761CC">
        <w:rPr>
          <w:rFonts w:ascii="Arial" w:hAnsi="Arial" w:cs="Arial"/>
          <w:bCs/>
        </w:rPr>
        <w:t xml:space="preserve"> Annual Report on</w:t>
      </w:r>
      <w:r w:rsidR="00FB3FB6">
        <w:rPr>
          <w:rFonts w:ascii="Arial" w:hAnsi="Arial" w:cs="Arial"/>
          <w:bCs/>
        </w:rPr>
        <w:t xml:space="preserve"> </w:t>
      </w:r>
      <w:r w:rsidR="0025416F">
        <w:rPr>
          <w:rFonts w:ascii="Arial" w:hAnsi="Arial" w:cs="Arial"/>
          <w:bCs/>
        </w:rPr>
        <w:t>31 August 202</w:t>
      </w:r>
      <w:r w:rsidR="00B64179">
        <w:rPr>
          <w:rFonts w:ascii="Arial" w:hAnsi="Arial" w:cs="Arial"/>
          <w:bCs/>
        </w:rPr>
        <w:t>3</w:t>
      </w:r>
      <w:r w:rsidRPr="002761CC">
        <w:rPr>
          <w:rFonts w:ascii="Arial" w:hAnsi="Arial" w:cs="Arial"/>
          <w:bCs/>
        </w:rPr>
        <w:t>.</w:t>
      </w:r>
      <w:r>
        <w:rPr>
          <w:rFonts w:ascii="Arial" w:hAnsi="Arial" w:cs="Arial"/>
          <w:bCs/>
        </w:rPr>
        <w:t xml:space="preserve"> </w:t>
      </w:r>
      <w:r w:rsidR="00B64179" w:rsidRPr="00A62049">
        <w:rPr>
          <w:rFonts w:ascii="Arial" w:hAnsi="Arial" w:cs="Arial"/>
          <w:bCs/>
        </w:rPr>
        <w:t>This was done in terms of Sections 188(1) and (2) of the Constitution of the Republic of South Africa, (Act No. 108 of 1996), read with Sections 4, 20, and 21 of the Public Audit Act</w:t>
      </w:r>
      <w:r w:rsidR="00B64179">
        <w:rPr>
          <w:rFonts w:ascii="Arial" w:hAnsi="Arial" w:cs="Arial"/>
          <w:bCs/>
        </w:rPr>
        <w:t xml:space="preserve"> No 5 of 2018. </w:t>
      </w:r>
    </w:p>
    <w:p w14:paraId="2FCEB801" w14:textId="42619F88" w:rsidR="00D03136" w:rsidRPr="002761CC" w:rsidRDefault="00D03136" w:rsidP="000458B2">
      <w:pPr>
        <w:keepLines/>
        <w:tabs>
          <w:tab w:val="left" w:pos="284"/>
        </w:tabs>
        <w:spacing w:line="360" w:lineRule="auto"/>
        <w:jc w:val="both"/>
        <w:rPr>
          <w:rFonts w:ascii="Arial" w:hAnsi="Arial" w:cs="Arial"/>
          <w:bCs/>
        </w:rPr>
      </w:pPr>
    </w:p>
    <w:p w14:paraId="2875C0D4" w14:textId="48392F52" w:rsidR="00D03136" w:rsidRDefault="00D03136" w:rsidP="000458B2">
      <w:pPr>
        <w:keepLines/>
        <w:tabs>
          <w:tab w:val="left" w:pos="284"/>
        </w:tabs>
        <w:spacing w:line="360" w:lineRule="auto"/>
        <w:jc w:val="both"/>
        <w:rPr>
          <w:rFonts w:ascii="Arial" w:hAnsi="Arial" w:cs="Arial"/>
          <w:bCs/>
        </w:rPr>
      </w:pPr>
      <w:r w:rsidRPr="002761CC">
        <w:rPr>
          <w:rFonts w:ascii="Arial" w:hAnsi="Arial" w:cs="Arial"/>
          <w:bCs/>
        </w:rPr>
        <w:t xml:space="preserve">The report was referred by the Speaker to SCOPA on </w:t>
      </w:r>
      <w:r w:rsidR="0005567B">
        <w:rPr>
          <w:rFonts w:ascii="Arial" w:hAnsi="Arial" w:cs="Arial"/>
          <w:bCs/>
        </w:rPr>
        <w:t>31 August</w:t>
      </w:r>
      <w:r w:rsidR="00B64179">
        <w:rPr>
          <w:rFonts w:ascii="Arial" w:hAnsi="Arial" w:cs="Arial"/>
          <w:bCs/>
        </w:rPr>
        <w:t xml:space="preserve"> 20</w:t>
      </w:r>
      <w:r w:rsidR="00AD0082">
        <w:rPr>
          <w:rFonts w:ascii="Arial" w:hAnsi="Arial" w:cs="Arial"/>
          <w:bCs/>
        </w:rPr>
        <w:t>23</w:t>
      </w:r>
      <w:r w:rsidR="0005567B">
        <w:rPr>
          <w:rFonts w:ascii="Arial" w:hAnsi="Arial" w:cs="Arial"/>
          <w:bCs/>
        </w:rPr>
        <w:t xml:space="preserve"> </w:t>
      </w:r>
      <w:r w:rsidRPr="002761CC">
        <w:rPr>
          <w:rFonts w:ascii="Arial" w:hAnsi="Arial" w:cs="Arial"/>
          <w:bCs/>
        </w:rPr>
        <w:t>for consideration</w:t>
      </w:r>
      <w:r>
        <w:rPr>
          <w:rFonts w:ascii="Arial" w:hAnsi="Arial" w:cs="Arial"/>
          <w:bCs/>
        </w:rPr>
        <w:t xml:space="preserve">, as per </w:t>
      </w:r>
      <w:r w:rsidRPr="002761CC">
        <w:rPr>
          <w:rFonts w:ascii="Arial" w:hAnsi="Arial" w:cs="Arial"/>
          <w:bCs/>
        </w:rPr>
        <w:t xml:space="preserve">Rule 149 read with Rule 233 of the Standing Rules of the </w:t>
      </w:r>
      <w:r>
        <w:rPr>
          <w:rFonts w:ascii="Arial" w:hAnsi="Arial" w:cs="Arial"/>
          <w:bCs/>
        </w:rPr>
        <w:t>GPL</w:t>
      </w:r>
      <w:r w:rsidRPr="002761CC">
        <w:rPr>
          <w:rFonts w:ascii="Arial" w:hAnsi="Arial" w:cs="Arial"/>
          <w:bCs/>
        </w:rPr>
        <w:t>.</w:t>
      </w:r>
    </w:p>
    <w:p w14:paraId="48733CE9" w14:textId="77777777" w:rsidR="00D03136" w:rsidRPr="002761CC" w:rsidRDefault="00D03136" w:rsidP="000458B2">
      <w:pPr>
        <w:keepLines/>
        <w:tabs>
          <w:tab w:val="left" w:pos="284"/>
        </w:tabs>
        <w:spacing w:line="360" w:lineRule="auto"/>
        <w:jc w:val="both"/>
        <w:rPr>
          <w:rFonts w:ascii="Arial" w:hAnsi="Arial" w:cs="Arial"/>
          <w:bCs/>
        </w:rPr>
      </w:pPr>
    </w:p>
    <w:p w14:paraId="07F4A3D2" w14:textId="748156DD" w:rsidR="00D03136" w:rsidRPr="009B4410" w:rsidRDefault="00D03136" w:rsidP="000458B2">
      <w:pPr>
        <w:keepLines/>
        <w:tabs>
          <w:tab w:val="left" w:pos="284"/>
        </w:tabs>
        <w:spacing w:line="360" w:lineRule="auto"/>
        <w:jc w:val="both"/>
        <w:rPr>
          <w:rFonts w:ascii="Arial" w:hAnsi="Arial" w:cs="Arial"/>
          <w:bCs/>
        </w:rPr>
      </w:pPr>
      <w:r w:rsidRPr="009B4410">
        <w:rPr>
          <w:rFonts w:ascii="Arial" w:hAnsi="Arial" w:cs="Arial"/>
          <w:bCs/>
        </w:rPr>
        <w:t xml:space="preserve">The Committee analysed the report and produced preliminary questions which were sent to the </w:t>
      </w:r>
      <w:r w:rsidRPr="009B4410">
        <w:rPr>
          <w:rFonts w:ascii="Arial" w:hAnsi="Arial" w:cs="Arial"/>
        </w:rPr>
        <w:t>Gauteng Department of Community Safety</w:t>
      </w:r>
      <w:r w:rsidRPr="009B4410">
        <w:rPr>
          <w:rFonts w:ascii="Arial" w:hAnsi="Arial" w:cs="Arial"/>
          <w:bCs/>
        </w:rPr>
        <w:t xml:space="preserve"> for responses by </w:t>
      </w:r>
      <w:r w:rsidR="00CC19B0">
        <w:rPr>
          <w:rFonts w:ascii="Arial" w:hAnsi="Arial" w:cs="Arial"/>
          <w:bCs/>
        </w:rPr>
        <w:t>10</w:t>
      </w:r>
      <w:r w:rsidR="00BF0D7D">
        <w:rPr>
          <w:rFonts w:ascii="Arial" w:hAnsi="Arial" w:cs="Arial"/>
          <w:bCs/>
        </w:rPr>
        <w:t xml:space="preserve"> </w:t>
      </w:r>
      <w:r w:rsidR="00CC19B0">
        <w:rPr>
          <w:rFonts w:ascii="Arial" w:hAnsi="Arial" w:cs="Arial"/>
          <w:bCs/>
        </w:rPr>
        <w:t>Nove</w:t>
      </w:r>
      <w:r w:rsidR="00BF0D7D">
        <w:rPr>
          <w:rFonts w:ascii="Arial" w:hAnsi="Arial" w:cs="Arial"/>
          <w:bCs/>
        </w:rPr>
        <w:t>mber 202</w:t>
      </w:r>
      <w:r w:rsidR="00CC19B0">
        <w:rPr>
          <w:rFonts w:ascii="Arial" w:hAnsi="Arial" w:cs="Arial"/>
          <w:bCs/>
        </w:rPr>
        <w:t>3</w:t>
      </w:r>
      <w:r w:rsidR="00BF0D7D">
        <w:rPr>
          <w:rFonts w:ascii="Arial" w:hAnsi="Arial" w:cs="Arial"/>
          <w:bCs/>
        </w:rPr>
        <w:t xml:space="preserve">. </w:t>
      </w:r>
      <w:r w:rsidRPr="009B4410">
        <w:rPr>
          <w:rFonts w:ascii="Arial" w:hAnsi="Arial" w:cs="Arial"/>
          <w:bCs/>
        </w:rPr>
        <w:t xml:space="preserve">The </w:t>
      </w:r>
      <w:r w:rsidRPr="009B4410">
        <w:rPr>
          <w:rFonts w:ascii="Arial" w:hAnsi="Arial" w:cs="Arial"/>
        </w:rPr>
        <w:t>Gauteng Department of Community Safety</w:t>
      </w:r>
      <w:r w:rsidRPr="009B4410">
        <w:rPr>
          <w:rFonts w:ascii="Arial" w:hAnsi="Arial" w:cs="Arial"/>
          <w:bCs/>
        </w:rPr>
        <w:t xml:space="preserve"> submitted its responses to the preliminary questions </w:t>
      </w:r>
      <w:r w:rsidR="00E82280">
        <w:rPr>
          <w:rFonts w:ascii="Arial" w:hAnsi="Arial" w:cs="Arial"/>
          <w:bCs/>
        </w:rPr>
        <w:t>on the stipulated time</w:t>
      </w:r>
      <w:r w:rsidR="00BF0D7D">
        <w:rPr>
          <w:rFonts w:ascii="Arial" w:hAnsi="Arial" w:cs="Arial"/>
          <w:bCs/>
        </w:rPr>
        <w:t>.</w:t>
      </w:r>
    </w:p>
    <w:p w14:paraId="4F3D555A" w14:textId="77777777" w:rsidR="00D03136" w:rsidRPr="002761CC" w:rsidRDefault="00D03136" w:rsidP="000458B2">
      <w:pPr>
        <w:keepLines/>
        <w:tabs>
          <w:tab w:val="left" w:pos="284"/>
        </w:tabs>
        <w:spacing w:line="360" w:lineRule="auto"/>
        <w:jc w:val="both"/>
        <w:rPr>
          <w:rFonts w:ascii="Arial" w:hAnsi="Arial" w:cs="Arial"/>
          <w:bCs/>
        </w:rPr>
      </w:pPr>
    </w:p>
    <w:p w14:paraId="168F04FD" w14:textId="2ED4DCB7" w:rsidR="00407966" w:rsidRPr="00A17121" w:rsidRDefault="000D7287" w:rsidP="000458B2">
      <w:pPr>
        <w:keepLines/>
        <w:tabs>
          <w:tab w:val="left" w:pos="284"/>
        </w:tabs>
        <w:spacing w:line="360" w:lineRule="auto"/>
        <w:jc w:val="both"/>
        <w:rPr>
          <w:rFonts w:ascii="Arial" w:hAnsi="Arial" w:cs="Arial"/>
          <w:bCs/>
          <w:highlight w:val="yellow"/>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sidR="00683D46">
        <w:rPr>
          <w:rFonts w:ascii="Arial" w:eastAsiaTheme="minorEastAsia" w:hAnsi="Arial" w:cs="Arial"/>
          <w:bCs/>
          <w:lang w:eastAsia="en-ZA"/>
        </w:rPr>
        <w:t>26</w:t>
      </w:r>
      <w:r>
        <w:rPr>
          <w:rFonts w:ascii="Arial" w:eastAsiaTheme="minorEastAsia" w:hAnsi="Arial" w:cs="Arial"/>
          <w:bCs/>
          <w:lang w:eastAsia="en-ZA"/>
        </w:rPr>
        <w:t xml:space="preserve">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sidR="00407966" w:rsidRPr="00AF19B8">
        <w:rPr>
          <w:rFonts w:ascii="Arial" w:eastAsiaTheme="minorEastAsia" w:hAnsi="Arial" w:cs="Arial"/>
          <w:bCs/>
          <w:lang w:eastAsia="en-ZA"/>
        </w:rPr>
        <w:t xml:space="preserve"> </w:t>
      </w:r>
      <w:r w:rsidR="006B4434">
        <w:rPr>
          <w:rFonts w:ascii="Arial" w:eastAsiaTheme="minorEastAsia" w:hAnsi="Arial" w:cs="Arial"/>
          <w:bCs/>
          <w:lang w:eastAsia="en-ZA"/>
        </w:rPr>
        <w:t xml:space="preserve">the </w:t>
      </w:r>
      <w:r w:rsidR="00407966" w:rsidRPr="00AF19B8">
        <w:rPr>
          <w:rFonts w:ascii="Arial" w:eastAsiaTheme="minorEastAsia" w:hAnsi="Arial" w:cs="Arial"/>
          <w:bCs/>
          <w:lang w:eastAsia="en-ZA"/>
        </w:rPr>
        <w:t xml:space="preserve">Gauteng Department of </w:t>
      </w:r>
      <w:r w:rsidR="00683D46">
        <w:rPr>
          <w:rFonts w:ascii="Arial" w:eastAsiaTheme="minorEastAsia" w:hAnsi="Arial" w:cs="Arial"/>
          <w:bCs/>
          <w:lang w:eastAsia="en-ZA"/>
        </w:rPr>
        <w:t>Community Safety</w:t>
      </w:r>
      <w:r w:rsidR="00407966" w:rsidRPr="00AF19B8">
        <w:rPr>
          <w:rFonts w:ascii="Arial" w:eastAsiaTheme="minorEastAsia" w:hAnsi="Arial" w:cs="Arial"/>
          <w:bCs/>
          <w:lang w:eastAsia="en-ZA"/>
        </w:rPr>
        <w:t xml:space="preserve">. </w:t>
      </w:r>
    </w:p>
    <w:p w14:paraId="60A606F5" w14:textId="77777777" w:rsidR="00990F12" w:rsidRDefault="00990F12" w:rsidP="000458B2">
      <w:pPr>
        <w:keepLines/>
        <w:tabs>
          <w:tab w:val="left" w:pos="284"/>
        </w:tabs>
        <w:spacing w:line="360" w:lineRule="auto"/>
        <w:jc w:val="both"/>
        <w:rPr>
          <w:rFonts w:ascii="Arial" w:eastAsiaTheme="minorEastAsia" w:hAnsi="Arial" w:cs="Arial"/>
          <w:bCs/>
          <w:lang w:eastAsia="en-ZA"/>
        </w:rPr>
      </w:pPr>
    </w:p>
    <w:p w14:paraId="54613485" w14:textId="0FDE5D17" w:rsidR="00414086" w:rsidRPr="00E55B3F" w:rsidRDefault="00414086" w:rsidP="000458B2">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3028AE54" w14:textId="77777777" w:rsidR="00414086" w:rsidRPr="00E55B3F" w:rsidRDefault="00414086" w:rsidP="000458B2">
      <w:pPr>
        <w:keepLines/>
        <w:tabs>
          <w:tab w:val="left" w:pos="284"/>
        </w:tabs>
        <w:spacing w:line="360" w:lineRule="auto"/>
        <w:jc w:val="both"/>
        <w:rPr>
          <w:rFonts w:ascii="Arial" w:eastAsiaTheme="minorEastAsia" w:hAnsi="Arial" w:cs="Arial"/>
          <w:bCs/>
          <w:lang w:eastAsia="en-ZA"/>
        </w:rPr>
      </w:pPr>
    </w:p>
    <w:p w14:paraId="64AF3F1B" w14:textId="50B0D9F2" w:rsidR="00414086" w:rsidRPr="000458B2" w:rsidRDefault="00414086" w:rsidP="000458B2">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w:t>
      </w:r>
      <w:r w:rsidR="008F6363">
        <w:rPr>
          <w:rFonts w:ascii="Arial" w:hAnsi="Arial" w:cs="Arial"/>
        </w:rPr>
        <w:t xml:space="preserve">the </w:t>
      </w:r>
      <w:r w:rsidRPr="00E55B3F">
        <w:rPr>
          <w:rFonts w:ascii="Arial" w:hAnsi="Arial" w:cs="Arial"/>
        </w:rPr>
        <w:t xml:space="preserve">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6805590E" w14:textId="16ED2E2B" w:rsidR="00414086" w:rsidRPr="000458B2" w:rsidRDefault="00414086" w:rsidP="000458B2">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2DCE1CA2" w14:textId="0E4C818B" w:rsidR="00414086" w:rsidRPr="000458B2" w:rsidRDefault="00414086" w:rsidP="000458B2">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572D3B75" w14:textId="77777777" w:rsidR="00414086" w:rsidRPr="00E55B3F" w:rsidRDefault="00414086" w:rsidP="000458B2">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1C342FAF" w14:textId="77777777" w:rsidR="00D03136" w:rsidRPr="002761CC" w:rsidRDefault="00D03136" w:rsidP="000458B2">
      <w:pPr>
        <w:keepLines/>
        <w:tabs>
          <w:tab w:val="left" w:pos="284"/>
        </w:tabs>
        <w:spacing w:line="360" w:lineRule="auto"/>
        <w:jc w:val="both"/>
        <w:rPr>
          <w:rFonts w:ascii="Arial" w:hAnsi="Arial" w:cs="Arial"/>
          <w:bCs/>
        </w:rPr>
      </w:pPr>
    </w:p>
    <w:p w14:paraId="19161E8C" w14:textId="6EA6D674" w:rsidR="00D03136" w:rsidRPr="00E7357D" w:rsidRDefault="00D03136" w:rsidP="000458B2">
      <w:pPr>
        <w:keepLines/>
        <w:tabs>
          <w:tab w:val="left" w:pos="284"/>
        </w:tabs>
        <w:spacing w:line="360" w:lineRule="auto"/>
        <w:jc w:val="both"/>
        <w:rPr>
          <w:rFonts w:ascii="Arial" w:hAnsi="Arial" w:cs="Arial"/>
          <w:bCs/>
        </w:rPr>
      </w:pPr>
      <w:r w:rsidRPr="00E7357D">
        <w:rPr>
          <w:rFonts w:ascii="Arial" w:hAnsi="Arial" w:cs="Arial"/>
          <w:bCs/>
        </w:rPr>
        <w:t xml:space="preserve">In examining the report and responses by </w:t>
      </w:r>
      <w:r w:rsidR="008609BB">
        <w:rPr>
          <w:rFonts w:ascii="Arial" w:hAnsi="Arial" w:cs="Arial"/>
          <w:bCs/>
        </w:rPr>
        <w:t xml:space="preserve">the </w:t>
      </w:r>
      <w:r w:rsidRPr="00E7357D">
        <w:rPr>
          <w:rFonts w:ascii="Arial" w:hAnsi="Arial" w:cs="Arial"/>
        </w:rPr>
        <w:t>Gauteng Department of Community Safety</w:t>
      </w:r>
      <w:r w:rsidRPr="00E7357D">
        <w:rPr>
          <w:rFonts w:ascii="Arial" w:hAnsi="Arial" w:cs="Arial"/>
          <w:bCs/>
        </w:rPr>
        <w:t xml:space="preserve"> the Committee resolved </w:t>
      </w:r>
      <w:r w:rsidR="00407966">
        <w:rPr>
          <w:rFonts w:ascii="Arial" w:hAnsi="Arial" w:cs="Arial"/>
          <w:bCs/>
        </w:rPr>
        <w:t xml:space="preserve">not </w:t>
      </w:r>
      <w:r w:rsidRPr="00E7357D">
        <w:rPr>
          <w:rFonts w:ascii="Arial" w:hAnsi="Arial" w:cs="Arial"/>
          <w:bCs/>
        </w:rPr>
        <w:t>to conduct a public hearing with the Department</w:t>
      </w:r>
      <w:r w:rsidR="00407966">
        <w:rPr>
          <w:rFonts w:ascii="Arial" w:hAnsi="Arial" w:cs="Arial"/>
          <w:bCs/>
        </w:rPr>
        <w:t>.</w:t>
      </w:r>
    </w:p>
    <w:p w14:paraId="009EAFC3" w14:textId="77777777" w:rsidR="00D03136" w:rsidRPr="00E7357D" w:rsidRDefault="00D03136" w:rsidP="000458B2">
      <w:pPr>
        <w:keepLines/>
        <w:tabs>
          <w:tab w:val="left" w:pos="284"/>
        </w:tabs>
        <w:spacing w:line="360" w:lineRule="auto"/>
        <w:jc w:val="both"/>
        <w:rPr>
          <w:rFonts w:ascii="Arial" w:hAnsi="Arial" w:cs="Arial"/>
          <w:bCs/>
        </w:rPr>
      </w:pPr>
    </w:p>
    <w:p w14:paraId="1FF7648A" w14:textId="02A181FF" w:rsidR="001E4140" w:rsidRPr="009D3102" w:rsidRDefault="001E4140" w:rsidP="000458B2">
      <w:pPr>
        <w:spacing w:line="360" w:lineRule="auto"/>
        <w:jc w:val="both"/>
        <w:rPr>
          <w:rFonts w:ascii="Arial" w:hAnsi="Arial" w:cs="Arial"/>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Pr="009D3102">
        <w:rPr>
          <w:rFonts w:ascii="Arial" w:hAnsi="Arial" w:cs="Arial"/>
          <w:bCs/>
        </w:rPr>
        <w:t xml:space="preserve">Gauteng Department of </w:t>
      </w:r>
      <w:r w:rsidR="00645759">
        <w:rPr>
          <w:rFonts w:ascii="Arial" w:hAnsi="Arial" w:cs="Arial"/>
          <w:bCs/>
        </w:rPr>
        <w:t>Community Safety</w:t>
      </w:r>
      <w:r w:rsidRPr="009D3102">
        <w:rPr>
          <w:rFonts w:ascii="Arial" w:hAnsi="Arial" w:cs="Arial"/>
          <w:bCs/>
        </w:rPr>
        <w:t>,</w:t>
      </w:r>
      <w:r w:rsidRPr="009D3102">
        <w:rPr>
          <w:rFonts w:ascii="Arial" w:hAnsi="Arial" w:cs="Arial"/>
          <w:bCs/>
          <w:color w:val="FF0000"/>
        </w:rPr>
        <w:t xml:space="preserve"> </w:t>
      </w:r>
      <w:r w:rsidRPr="009D3102">
        <w:rPr>
          <w:rFonts w:ascii="Arial" w:hAnsi="Arial" w:cs="Arial"/>
          <w:bCs/>
        </w:rPr>
        <w:t>for the year ended 31 March 2023.</w:t>
      </w:r>
    </w:p>
    <w:p w14:paraId="5F2500A7" w14:textId="77777777" w:rsidR="00645759" w:rsidRDefault="00645759" w:rsidP="000458B2">
      <w:pPr>
        <w:keepLines/>
        <w:tabs>
          <w:tab w:val="left" w:pos="284"/>
        </w:tabs>
        <w:spacing w:line="360" w:lineRule="auto"/>
        <w:jc w:val="both"/>
        <w:rPr>
          <w:rFonts w:ascii="Arial" w:hAnsi="Arial" w:cs="Arial"/>
          <w:b/>
        </w:rPr>
      </w:pPr>
    </w:p>
    <w:p w14:paraId="7DB9CBD5" w14:textId="77777777" w:rsidR="000458B2" w:rsidRDefault="000458B2" w:rsidP="000458B2">
      <w:pPr>
        <w:keepLines/>
        <w:tabs>
          <w:tab w:val="left" w:pos="284"/>
        </w:tabs>
        <w:spacing w:line="360" w:lineRule="auto"/>
        <w:jc w:val="both"/>
        <w:rPr>
          <w:rFonts w:ascii="Arial" w:hAnsi="Arial" w:cs="Arial"/>
          <w:b/>
        </w:rPr>
      </w:pPr>
    </w:p>
    <w:p w14:paraId="7A751AB3" w14:textId="77777777" w:rsidR="000458B2" w:rsidRDefault="000458B2" w:rsidP="000458B2">
      <w:pPr>
        <w:keepLines/>
        <w:tabs>
          <w:tab w:val="left" w:pos="284"/>
        </w:tabs>
        <w:spacing w:line="360" w:lineRule="auto"/>
        <w:jc w:val="both"/>
        <w:rPr>
          <w:rFonts w:ascii="Arial" w:hAnsi="Arial" w:cs="Arial"/>
          <w:b/>
        </w:rPr>
      </w:pPr>
    </w:p>
    <w:p w14:paraId="61985F0A" w14:textId="77777777" w:rsidR="000458B2" w:rsidRDefault="000458B2" w:rsidP="000458B2">
      <w:pPr>
        <w:keepLines/>
        <w:tabs>
          <w:tab w:val="left" w:pos="284"/>
        </w:tabs>
        <w:spacing w:line="360" w:lineRule="auto"/>
        <w:jc w:val="both"/>
        <w:rPr>
          <w:rFonts w:ascii="Arial" w:hAnsi="Arial" w:cs="Arial"/>
          <w:b/>
        </w:rPr>
      </w:pPr>
    </w:p>
    <w:p w14:paraId="1233C9E8" w14:textId="77777777" w:rsidR="000458B2" w:rsidRDefault="000458B2" w:rsidP="000458B2">
      <w:pPr>
        <w:keepLines/>
        <w:tabs>
          <w:tab w:val="left" w:pos="284"/>
        </w:tabs>
        <w:spacing w:line="360" w:lineRule="auto"/>
        <w:jc w:val="both"/>
        <w:rPr>
          <w:rFonts w:ascii="Arial" w:hAnsi="Arial" w:cs="Arial"/>
          <w:b/>
        </w:rPr>
      </w:pPr>
    </w:p>
    <w:p w14:paraId="3F2606F5" w14:textId="77777777" w:rsidR="00D03136" w:rsidRPr="00310131" w:rsidRDefault="00D03136" w:rsidP="000458B2">
      <w:pPr>
        <w:pStyle w:val="ListParagraph"/>
        <w:keepLines/>
        <w:numPr>
          <w:ilvl w:val="0"/>
          <w:numId w:val="4"/>
        </w:numPr>
        <w:tabs>
          <w:tab w:val="left" w:pos="284"/>
        </w:tabs>
        <w:spacing w:line="360" w:lineRule="auto"/>
        <w:contextualSpacing/>
        <w:jc w:val="both"/>
        <w:rPr>
          <w:rFonts w:ascii="Arial" w:hAnsi="Arial" w:cs="Arial"/>
          <w:b/>
        </w:rPr>
      </w:pPr>
      <w:r>
        <w:rPr>
          <w:rFonts w:ascii="Arial" w:hAnsi="Arial" w:cs="Arial"/>
          <w:b/>
        </w:rPr>
        <w:t>FINDINGS BY THE AGSA ON THE REPORT</w:t>
      </w:r>
    </w:p>
    <w:p w14:paraId="30E5B82D" w14:textId="77777777" w:rsidR="00D03136" w:rsidRDefault="00D03136" w:rsidP="000458B2">
      <w:pPr>
        <w:keepLines/>
        <w:tabs>
          <w:tab w:val="left" w:pos="284"/>
        </w:tabs>
        <w:spacing w:line="360" w:lineRule="auto"/>
        <w:jc w:val="both"/>
        <w:rPr>
          <w:rFonts w:ascii="Arial" w:hAnsi="Arial" w:cs="Arial"/>
          <w:b/>
        </w:rPr>
      </w:pPr>
    </w:p>
    <w:p w14:paraId="77D761A6" w14:textId="77777777" w:rsidR="00D03136" w:rsidRDefault="00D03136" w:rsidP="000458B2">
      <w:pPr>
        <w:pStyle w:val="ListParagraph"/>
        <w:keepLines/>
        <w:numPr>
          <w:ilvl w:val="1"/>
          <w:numId w:val="4"/>
        </w:numPr>
        <w:tabs>
          <w:tab w:val="left" w:pos="284"/>
        </w:tabs>
        <w:spacing w:line="360" w:lineRule="auto"/>
        <w:contextualSpacing/>
        <w:jc w:val="both"/>
        <w:rPr>
          <w:rFonts w:ascii="Arial" w:hAnsi="Arial" w:cs="Arial"/>
          <w:b/>
        </w:rPr>
      </w:pPr>
      <w:r>
        <w:rPr>
          <w:rFonts w:ascii="Arial" w:hAnsi="Arial" w:cs="Arial"/>
          <w:b/>
        </w:rPr>
        <w:t>Audit Opinion</w:t>
      </w:r>
    </w:p>
    <w:p w14:paraId="1CCA0C33" w14:textId="77777777" w:rsidR="00D03136" w:rsidRPr="00A91450" w:rsidRDefault="00D03136" w:rsidP="000458B2">
      <w:pPr>
        <w:pStyle w:val="NoSpacing"/>
        <w:spacing w:line="360" w:lineRule="auto"/>
        <w:jc w:val="both"/>
        <w:rPr>
          <w:rFonts w:cs="Arial"/>
        </w:rPr>
      </w:pPr>
    </w:p>
    <w:p w14:paraId="0E42D3C7" w14:textId="1DF9FE37" w:rsidR="00D03136" w:rsidRPr="00A91450" w:rsidRDefault="00D03136" w:rsidP="000458B2">
      <w:pPr>
        <w:pStyle w:val="NoSpacing"/>
        <w:spacing w:line="360" w:lineRule="auto"/>
        <w:jc w:val="both"/>
        <w:rPr>
          <w:rFonts w:cs="Arial"/>
        </w:rPr>
      </w:pPr>
      <w:r w:rsidRPr="00A91450">
        <w:rPr>
          <w:rFonts w:cs="Arial"/>
        </w:rPr>
        <w:t xml:space="preserve">The Auditor-General of South Africa issued </w:t>
      </w:r>
      <w:r>
        <w:rPr>
          <w:rFonts w:cs="Arial"/>
        </w:rPr>
        <w:t>an u</w:t>
      </w:r>
      <w:r w:rsidRPr="00A91450">
        <w:rPr>
          <w:rFonts w:cs="Arial"/>
        </w:rPr>
        <w:t xml:space="preserve">nqualified audit </w:t>
      </w:r>
      <w:r>
        <w:rPr>
          <w:rFonts w:cs="Arial"/>
        </w:rPr>
        <w:t xml:space="preserve">opinion </w:t>
      </w:r>
      <w:r w:rsidRPr="00A91450">
        <w:rPr>
          <w:rFonts w:cs="Arial"/>
        </w:rPr>
        <w:t xml:space="preserve">with findings on the financial statements of </w:t>
      </w:r>
      <w:r w:rsidR="00932668">
        <w:rPr>
          <w:rFonts w:cs="Arial"/>
        </w:rPr>
        <w:t xml:space="preserve">the </w:t>
      </w:r>
      <w:r w:rsidRPr="00A91450">
        <w:rPr>
          <w:rFonts w:cs="Arial"/>
        </w:rPr>
        <w:t>Gauteng Department of Community Safety.</w:t>
      </w:r>
    </w:p>
    <w:p w14:paraId="34C32534" w14:textId="77777777" w:rsidR="00D03136" w:rsidRPr="00A91450" w:rsidRDefault="00D03136" w:rsidP="000458B2">
      <w:pPr>
        <w:pStyle w:val="NoSpacing"/>
        <w:spacing w:line="360" w:lineRule="auto"/>
        <w:jc w:val="both"/>
        <w:rPr>
          <w:rFonts w:cs="Arial"/>
        </w:rPr>
      </w:pPr>
    </w:p>
    <w:p w14:paraId="3D77004D" w14:textId="3E14C970" w:rsidR="00D03136" w:rsidRPr="00A91450" w:rsidRDefault="00D03136" w:rsidP="000458B2">
      <w:pPr>
        <w:pStyle w:val="NoSpacing"/>
        <w:spacing w:line="360" w:lineRule="auto"/>
        <w:jc w:val="both"/>
        <w:rPr>
          <w:rFonts w:cs="Arial"/>
        </w:rPr>
      </w:pPr>
      <w:r w:rsidRPr="00A91450">
        <w:rPr>
          <w:rFonts w:cs="Arial"/>
        </w:rPr>
        <w:t xml:space="preserve">This is </w:t>
      </w:r>
      <w:r w:rsidR="00FA2189">
        <w:rPr>
          <w:rFonts w:cs="Arial"/>
        </w:rPr>
        <w:t xml:space="preserve">an </w:t>
      </w:r>
      <w:r w:rsidR="001638CC">
        <w:rPr>
          <w:rFonts w:cs="Arial"/>
        </w:rPr>
        <w:t>unchanged</w:t>
      </w:r>
      <w:r w:rsidRPr="00A91450">
        <w:rPr>
          <w:rFonts w:cs="Arial"/>
        </w:rPr>
        <w:t xml:space="preserve"> </w:t>
      </w:r>
      <w:r>
        <w:rPr>
          <w:rFonts w:cs="Arial"/>
        </w:rPr>
        <w:t xml:space="preserve">audit opinion </w:t>
      </w:r>
      <w:r w:rsidRPr="00A91450">
        <w:rPr>
          <w:rFonts w:cs="Arial"/>
        </w:rPr>
        <w:t xml:space="preserve">compared to that which it received in the </w:t>
      </w:r>
      <w:r>
        <w:rPr>
          <w:rFonts w:cs="Arial"/>
        </w:rPr>
        <w:t>previous two</w:t>
      </w:r>
      <w:r w:rsidRPr="00A91450">
        <w:rPr>
          <w:rFonts w:cs="Arial"/>
        </w:rPr>
        <w:t xml:space="preserve"> financial year</w:t>
      </w:r>
      <w:r>
        <w:rPr>
          <w:rFonts w:cs="Arial"/>
        </w:rPr>
        <w:t>s</w:t>
      </w:r>
      <w:r w:rsidRPr="00A91450">
        <w:rPr>
          <w:rFonts w:cs="Arial"/>
        </w:rPr>
        <w:t xml:space="preserve"> (20</w:t>
      </w:r>
      <w:r w:rsidR="006A7CA1">
        <w:rPr>
          <w:rFonts w:cs="Arial"/>
        </w:rPr>
        <w:t>2</w:t>
      </w:r>
      <w:r w:rsidR="0009621B">
        <w:rPr>
          <w:rFonts w:cs="Arial"/>
        </w:rPr>
        <w:t>1</w:t>
      </w:r>
      <w:r w:rsidRPr="00A91450">
        <w:rPr>
          <w:rFonts w:cs="Arial"/>
        </w:rPr>
        <w:t>/2</w:t>
      </w:r>
      <w:r w:rsidR="0009621B">
        <w:rPr>
          <w:rFonts w:cs="Arial"/>
        </w:rPr>
        <w:t>2</w:t>
      </w:r>
      <w:r>
        <w:rPr>
          <w:rFonts w:cs="Arial"/>
        </w:rPr>
        <w:t xml:space="preserve"> and 2</w:t>
      </w:r>
      <w:r w:rsidRPr="00A91450">
        <w:rPr>
          <w:rFonts w:cs="Arial"/>
        </w:rPr>
        <w:t>0</w:t>
      </w:r>
      <w:r w:rsidR="0009621B">
        <w:rPr>
          <w:rFonts w:cs="Arial"/>
        </w:rPr>
        <w:t>20</w:t>
      </w:r>
      <w:r w:rsidRPr="00A91450">
        <w:rPr>
          <w:rFonts w:cs="Arial"/>
        </w:rPr>
        <w:t>/</w:t>
      </w:r>
      <w:r w:rsidR="006A7CA1">
        <w:rPr>
          <w:rFonts w:cs="Arial"/>
        </w:rPr>
        <w:t>2</w:t>
      </w:r>
      <w:r w:rsidR="0009621B">
        <w:rPr>
          <w:rFonts w:cs="Arial"/>
        </w:rPr>
        <w:t>1</w:t>
      </w:r>
      <w:r>
        <w:rPr>
          <w:rFonts w:cs="Arial"/>
        </w:rPr>
        <w:t>)</w:t>
      </w:r>
      <w:r w:rsidRPr="00A91450">
        <w:rPr>
          <w:rFonts w:cs="Arial"/>
        </w:rPr>
        <w:t>.</w:t>
      </w:r>
    </w:p>
    <w:p w14:paraId="19535D98" w14:textId="77777777" w:rsidR="00D03136" w:rsidRPr="00967FEA" w:rsidRDefault="00D03136" w:rsidP="000458B2">
      <w:pPr>
        <w:pStyle w:val="NoSpacing"/>
        <w:spacing w:line="360" w:lineRule="auto"/>
        <w:jc w:val="both"/>
        <w:rPr>
          <w:rFonts w:cs="Arial"/>
        </w:rPr>
      </w:pPr>
    </w:p>
    <w:p w14:paraId="2E3A5EF8" w14:textId="77777777" w:rsidR="00D03136" w:rsidRPr="00277758" w:rsidRDefault="00D03136" w:rsidP="000458B2">
      <w:pPr>
        <w:pStyle w:val="ListParagraph"/>
        <w:keepLines/>
        <w:numPr>
          <w:ilvl w:val="1"/>
          <w:numId w:val="4"/>
        </w:numPr>
        <w:tabs>
          <w:tab w:val="left" w:pos="284"/>
        </w:tabs>
        <w:spacing w:line="360" w:lineRule="auto"/>
        <w:contextualSpacing/>
        <w:jc w:val="both"/>
        <w:rPr>
          <w:rFonts w:ascii="Arial" w:hAnsi="Arial" w:cs="Arial"/>
          <w:b/>
        </w:rPr>
      </w:pPr>
      <w:r w:rsidRPr="00277758">
        <w:rPr>
          <w:rFonts w:ascii="Arial" w:hAnsi="Arial" w:cs="Arial"/>
          <w:b/>
        </w:rPr>
        <w:t>Emphasis of Matters</w:t>
      </w:r>
    </w:p>
    <w:p w14:paraId="105A2644" w14:textId="77777777" w:rsidR="00D03136" w:rsidRDefault="00D03136" w:rsidP="000458B2">
      <w:pPr>
        <w:keepLines/>
        <w:tabs>
          <w:tab w:val="left" w:pos="284"/>
        </w:tabs>
        <w:spacing w:line="360" w:lineRule="auto"/>
        <w:jc w:val="both"/>
        <w:rPr>
          <w:rFonts w:ascii="Arial" w:hAnsi="Arial" w:cs="Arial"/>
          <w:bCs/>
        </w:rPr>
      </w:pPr>
    </w:p>
    <w:p w14:paraId="6D7AADD5" w14:textId="77777777" w:rsidR="00D03136" w:rsidRPr="00905D19" w:rsidRDefault="00D03136" w:rsidP="000458B2">
      <w:pPr>
        <w:tabs>
          <w:tab w:val="left" w:pos="3390"/>
        </w:tabs>
        <w:spacing w:line="360" w:lineRule="auto"/>
        <w:jc w:val="both"/>
        <w:rPr>
          <w:rFonts w:ascii="Arial" w:hAnsi="Arial" w:cs="Arial"/>
        </w:rPr>
      </w:pPr>
      <w:r w:rsidRPr="00905D19">
        <w:rPr>
          <w:rFonts w:ascii="Arial" w:hAnsi="Arial" w:cs="Arial"/>
        </w:rPr>
        <w:t>Emphasis of matter</w:t>
      </w:r>
      <w:r>
        <w:rPr>
          <w:rFonts w:ascii="Arial" w:hAnsi="Arial" w:cs="Arial"/>
        </w:rPr>
        <w:t>s</w:t>
      </w:r>
      <w:r w:rsidRPr="00905D19">
        <w:rPr>
          <w:rFonts w:ascii="Arial" w:hAnsi="Arial" w:cs="Arial"/>
        </w:rPr>
        <w:t xml:space="preserve"> were raised on the following: </w:t>
      </w:r>
    </w:p>
    <w:p w14:paraId="166BA7E3" w14:textId="77777777" w:rsidR="00D03136" w:rsidRPr="00905D19" w:rsidRDefault="00D03136" w:rsidP="000458B2">
      <w:pPr>
        <w:tabs>
          <w:tab w:val="left" w:pos="3390"/>
        </w:tabs>
        <w:spacing w:line="360" w:lineRule="auto"/>
        <w:jc w:val="both"/>
        <w:rPr>
          <w:rFonts w:ascii="Arial" w:hAnsi="Arial" w:cs="Arial"/>
        </w:rPr>
      </w:pPr>
    </w:p>
    <w:p w14:paraId="3B146B55" w14:textId="77777777" w:rsidR="00D03136" w:rsidRPr="00C474AC" w:rsidRDefault="00D03136" w:rsidP="000458B2">
      <w:pPr>
        <w:pStyle w:val="NoSpacing"/>
        <w:numPr>
          <w:ilvl w:val="0"/>
          <w:numId w:val="21"/>
        </w:numPr>
        <w:spacing w:line="360" w:lineRule="auto"/>
        <w:jc w:val="both"/>
        <w:rPr>
          <w:rFonts w:cs="Arial"/>
        </w:rPr>
      </w:pPr>
      <w:r w:rsidRPr="00C474AC">
        <w:rPr>
          <w:rFonts w:cs="Arial"/>
        </w:rPr>
        <w:t>Material impairment</w:t>
      </w:r>
    </w:p>
    <w:p w14:paraId="19667ABE" w14:textId="77777777" w:rsidR="00D03136" w:rsidRPr="00C474AC" w:rsidRDefault="00D03136" w:rsidP="000458B2">
      <w:pPr>
        <w:pStyle w:val="NoSpacing"/>
        <w:numPr>
          <w:ilvl w:val="0"/>
          <w:numId w:val="21"/>
        </w:numPr>
        <w:spacing w:line="360" w:lineRule="auto"/>
        <w:jc w:val="both"/>
        <w:rPr>
          <w:rFonts w:cs="Arial"/>
        </w:rPr>
      </w:pPr>
      <w:r w:rsidRPr="00C474AC">
        <w:rPr>
          <w:rFonts w:cs="Arial"/>
        </w:rPr>
        <w:t xml:space="preserve">Material uncertainty relating to contingent </w:t>
      </w:r>
      <w:proofErr w:type="gramStart"/>
      <w:r w:rsidRPr="00C474AC">
        <w:rPr>
          <w:rFonts w:cs="Arial"/>
        </w:rPr>
        <w:t>liabilities</w:t>
      </w:r>
      <w:proofErr w:type="gramEnd"/>
    </w:p>
    <w:p w14:paraId="0B7F7CDB" w14:textId="77777777" w:rsidR="00D03136" w:rsidRPr="009208D4" w:rsidRDefault="00D03136" w:rsidP="000458B2">
      <w:pPr>
        <w:keepLines/>
        <w:tabs>
          <w:tab w:val="left" w:pos="284"/>
        </w:tabs>
        <w:spacing w:line="360" w:lineRule="auto"/>
        <w:jc w:val="both"/>
        <w:rPr>
          <w:rFonts w:ascii="Arial" w:hAnsi="Arial" w:cs="Arial"/>
          <w:bCs/>
        </w:rPr>
      </w:pPr>
    </w:p>
    <w:p w14:paraId="34E58905" w14:textId="77777777" w:rsidR="00D03136" w:rsidRPr="00967FEA" w:rsidRDefault="00D03136" w:rsidP="000458B2">
      <w:pPr>
        <w:pStyle w:val="ListParagraph"/>
        <w:keepLines/>
        <w:numPr>
          <w:ilvl w:val="1"/>
          <w:numId w:val="4"/>
        </w:numPr>
        <w:tabs>
          <w:tab w:val="left" w:pos="284"/>
        </w:tabs>
        <w:spacing w:line="360" w:lineRule="auto"/>
        <w:contextualSpacing/>
        <w:jc w:val="both"/>
        <w:rPr>
          <w:rFonts w:ascii="Arial" w:hAnsi="Arial" w:cs="Arial"/>
          <w:b/>
        </w:rPr>
      </w:pPr>
      <w:r>
        <w:rPr>
          <w:rFonts w:ascii="Arial" w:hAnsi="Arial" w:cs="Arial"/>
          <w:b/>
        </w:rPr>
        <w:t>Audit Findings</w:t>
      </w:r>
    </w:p>
    <w:p w14:paraId="64C645C7" w14:textId="77777777" w:rsidR="00D03136" w:rsidRDefault="00D03136" w:rsidP="000458B2">
      <w:pPr>
        <w:keepLines/>
        <w:tabs>
          <w:tab w:val="left" w:pos="284"/>
        </w:tabs>
        <w:spacing w:line="360" w:lineRule="auto"/>
        <w:jc w:val="both"/>
        <w:rPr>
          <w:rFonts w:ascii="Arial" w:hAnsi="Arial" w:cs="Arial"/>
          <w:b/>
        </w:rPr>
      </w:pPr>
    </w:p>
    <w:p w14:paraId="4D7D9314" w14:textId="45C8CDA8" w:rsidR="00D03136" w:rsidRDefault="00D03136" w:rsidP="000458B2">
      <w:pPr>
        <w:keepLines/>
        <w:tabs>
          <w:tab w:val="left" w:pos="284"/>
        </w:tabs>
        <w:spacing w:line="360" w:lineRule="auto"/>
        <w:jc w:val="both"/>
        <w:rPr>
          <w:rFonts w:ascii="Arial" w:hAnsi="Arial" w:cs="Arial"/>
        </w:rPr>
      </w:pPr>
      <w:r w:rsidRPr="00AD37C8">
        <w:rPr>
          <w:rFonts w:ascii="Arial" w:hAnsi="Arial" w:cs="Arial"/>
        </w:rPr>
        <w:t xml:space="preserve">The AGSA did not identify any findings or significant deficiencies in the following areas of </w:t>
      </w:r>
      <w:r w:rsidR="00AD37C8">
        <w:rPr>
          <w:rFonts w:ascii="Arial" w:hAnsi="Arial" w:cs="Arial"/>
        </w:rPr>
        <w:t xml:space="preserve">the </w:t>
      </w:r>
      <w:r w:rsidRPr="00AD37C8">
        <w:rPr>
          <w:rFonts w:ascii="Arial" w:hAnsi="Arial" w:cs="Arial"/>
        </w:rPr>
        <w:t xml:space="preserve">audit. </w:t>
      </w:r>
    </w:p>
    <w:p w14:paraId="1A4BDB08" w14:textId="77777777" w:rsidR="0001662A" w:rsidRPr="0001662A" w:rsidRDefault="0001662A" w:rsidP="000458B2">
      <w:pPr>
        <w:keepLines/>
        <w:tabs>
          <w:tab w:val="left" w:pos="284"/>
        </w:tabs>
        <w:spacing w:line="360" w:lineRule="auto"/>
        <w:jc w:val="both"/>
        <w:rPr>
          <w:rFonts w:ascii="Arial" w:hAnsi="Arial" w:cs="Arial"/>
          <w:b/>
        </w:rPr>
      </w:pPr>
    </w:p>
    <w:p w14:paraId="3442AD70" w14:textId="6426ED0E" w:rsidR="00444E3A" w:rsidRDefault="004C3EEA" w:rsidP="000458B2">
      <w:pPr>
        <w:pStyle w:val="NoSpacing"/>
        <w:numPr>
          <w:ilvl w:val="0"/>
          <w:numId w:val="2"/>
        </w:numPr>
        <w:spacing w:line="360" w:lineRule="auto"/>
        <w:jc w:val="both"/>
        <w:rPr>
          <w:rFonts w:cs="Arial"/>
        </w:rPr>
      </w:pPr>
      <w:r w:rsidRPr="00AD37C8">
        <w:rPr>
          <w:rFonts w:cs="Arial"/>
        </w:rPr>
        <w:t>Audit of annual performance report, Programme 2 - Provincial Secretariat</w:t>
      </w:r>
    </w:p>
    <w:p w14:paraId="5F9F54E2" w14:textId="77777777" w:rsidR="00444E3A" w:rsidRPr="00444E3A" w:rsidRDefault="00444E3A" w:rsidP="000458B2">
      <w:pPr>
        <w:pStyle w:val="NoSpacing"/>
        <w:spacing w:line="360" w:lineRule="auto"/>
        <w:ind w:left="360"/>
        <w:jc w:val="both"/>
        <w:rPr>
          <w:rFonts w:cs="Arial"/>
        </w:rPr>
      </w:pPr>
    </w:p>
    <w:p w14:paraId="1E799360" w14:textId="77777777" w:rsidR="00D03136" w:rsidRPr="00AD37C8" w:rsidRDefault="00D03136" w:rsidP="000458B2">
      <w:pPr>
        <w:pStyle w:val="NoSpacing"/>
        <w:spacing w:line="360" w:lineRule="auto"/>
        <w:jc w:val="both"/>
        <w:rPr>
          <w:rFonts w:cs="Arial"/>
        </w:rPr>
      </w:pPr>
      <w:r w:rsidRPr="00AD37C8">
        <w:rPr>
          <w:rFonts w:cs="Arial"/>
        </w:rPr>
        <w:t xml:space="preserve">There were however findings or significant deficiencies raised on the following, which will be discussed in detail in this report. </w:t>
      </w:r>
    </w:p>
    <w:p w14:paraId="391786CB" w14:textId="77777777" w:rsidR="00D03136" w:rsidRPr="00AD37C8" w:rsidRDefault="00D03136" w:rsidP="000458B2">
      <w:pPr>
        <w:pStyle w:val="NoSpacing"/>
        <w:spacing w:line="360" w:lineRule="auto"/>
        <w:jc w:val="both"/>
        <w:rPr>
          <w:rFonts w:cs="Arial"/>
        </w:rPr>
      </w:pPr>
    </w:p>
    <w:p w14:paraId="33A10364" w14:textId="002F9A55" w:rsidR="004C3EEA" w:rsidRPr="00C20BB3" w:rsidRDefault="004C3EEA" w:rsidP="000458B2">
      <w:pPr>
        <w:pStyle w:val="NoSpacing"/>
        <w:numPr>
          <w:ilvl w:val="0"/>
          <w:numId w:val="2"/>
        </w:numPr>
        <w:spacing w:line="360" w:lineRule="auto"/>
        <w:jc w:val="both"/>
        <w:rPr>
          <w:rFonts w:cs="Arial"/>
        </w:rPr>
      </w:pPr>
      <w:r w:rsidRPr="00AD37C8">
        <w:rPr>
          <w:rFonts w:cs="Arial"/>
        </w:rPr>
        <w:t>Audit of compliance with legislation</w:t>
      </w:r>
    </w:p>
    <w:p w14:paraId="0F9F88C4" w14:textId="3FEAF40A" w:rsidR="00D03136" w:rsidRPr="00AD37C8" w:rsidRDefault="00D03136" w:rsidP="000458B2">
      <w:pPr>
        <w:pStyle w:val="NoSpacing"/>
        <w:numPr>
          <w:ilvl w:val="0"/>
          <w:numId w:val="2"/>
        </w:numPr>
        <w:spacing w:line="360" w:lineRule="auto"/>
        <w:jc w:val="both"/>
        <w:rPr>
          <w:rFonts w:cs="Arial"/>
        </w:rPr>
      </w:pPr>
      <w:r w:rsidRPr="00AD37C8">
        <w:rPr>
          <w:rFonts w:cs="Arial"/>
        </w:rPr>
        <w:t>Audit of internal controls</w:t>
      </w:r>
    </w:p>
    <w:p w14:paraId="6592BBFC" w14:textId="77777777" w:rsidR="006A7CA1" w:rsidRDefault="006A7CA1" w:rsidP="000458B2">
      <w:pPr>
        <w:pStyle w:val="NoSpacing"/>
        <w:spacing w:line="360" w:lineRule="auto"/>
        <w:jc w:val="both"/>
        <w:rPr>
          <w:rFonts w:cs="Arial"/>
        </w:rPr>
      </w:pPr>
    </w:p>
    <w:p w14:paraId="146EDE19" w14:textId="77777777" w:rsidR="000458B2" w:rsidRDefault="000458B2" w:rsidP="000458B2">
      <w:pPr>
        <w:pStyle w:val="NoSpacing"/>
        <w:spacing w:line="360" w:lineRule="auto"/>
        <w:jc w:val="both"/>
        <w:rPr>
          <w:rFonts w:cs="Arial"/>
        </w:rPr>
      </w:pPr>
    </w:p>
    <w:p w14:paraId="69D44248" w14:textId="77777777" w:rsidR="000458B2" w:rsidRDefault="000458B2" w:rsidP="000458B2">
      <w:pPr>
        <w:pStyle w:val="NoSpacing"/>
        <w:spacing w:line="360" w:lineRule="auto"/>
        <w:jc w:val="both"/>
        <w:rPr>
          <w:rFonts w:cs="Arial"/>
        </w:rPr>
      </w:pPr>
    </w:p>
    <w:p w14:paraId="00E3FFB9" w14:textId="77777777" w:rsidR="000458B2" w:rsidRPr="00192F71" w:rsidRDefault="000458B2" w:rsidP="000458B2">
      <w:pPr>
        <w:pStyle w:val="NoSpacing"/>
        <w:spacing w:line="360" w:lineRule="auto"/>
        <w:jc w:val="both"/>
        <w:rPr>
          <w:rFonts w:cs="Arial"/>
        </w:rPr>
      </w:pPr>
    </w:p>
    <w:p w14:paraId="52A3B1A7" w14:textId="7B20271F" w:rsidR="003A1338" w:rsidRPr="00843833" w:rsidRDefault="003A1338" w:rsidP="003A1338">
      <w:pPr>
        <w:pStyle w:val="NoSpacing"/>
        <w:numPr>
          <w:ilvl w:val="0"/>
          <w:numId w:val="4"/>
        </w:numPr>
        <w:spacing w:line="360" w:lineRule="auto"/>
        <w:jc w:val="both"/>
        <w:rPr>
          <w:rFonts w:cs="Arial"/>
          <w:b/>
          <w:bCs/>
        </w:rPr>
      </w:pPr>
      <w:r w:rsidRPr="00843833">
        <w:rPr>
          <w:rFonts w:cs="Arial"/>
          <w:b/>
          <w:bCs/>
        </w:rPr>
        <w:t>COMMITTEE FINDINGS AND CONCLUSIONS ON THE FINDINGS BY AGSA</w:t>
      </w:r>
    </w:p>
    <w:p w14:paraId="3B5ADBAB" w14:textId="77777777" w:rsidR="00D03136" w:rsidRPr="003A1338" w:rsidRDefault="00D03136" w:rsidP="003A1338">
      <w:pPr>
        <w:pStyle w:val="NoSpacing"/>
        <w:spacing w:line="360" w:lineRule="auto"/>
        <w:jc w:val="both"/>
        <w:rPr>
          <w:rFonts w:cs="Arial"/>
          <w:b/>
          <w:bCs/>
        </w:rPr>
      </w:pPr>
    </w:p>
    <w:p w14:paraId="27AA079D" w14:textId="77777777" w:rsidR="00D03136" w:rsidRDefault="00D03136" w:rsidP="000458B2">
      <w:pPr>
        <w:pStyle w:val="NoSpacing"/>
        <w:spacing w:line="360" w:lineRule="auto"/>
        <w:jc w:val="both"/>
        <w:rPr>
          <w:rFonts w:cs="Arial"/>
        </w:rPr>
      </w:pPr>
      <w:r w:rsidRPr="00151B19">
        <w:rPr>
          <w:rFonts w:cs="Arial"/>
        </w:rPr>
        <w:t xml:space="preserve">As reported earlier, the Committee engaged the </w:t>
      </w:r>
      <w:r w:rsidRPr="00D65BA3">
        <w:rPr>
          <w:rFonts w:cs="Arial"/>
        </w:rPr>
        <w:t>Gauteng Department of Community Safety</w:t>
      </w:r>
      <w:r w:rsidRPr="00151B19">
        <w:rPr>
          <w:rFonts w:cs="Arial"/>
        </w:rPr>
        <w:t xml:space="preserve"> through preliminary questions which were generated during the analysis of the report of the Auditor-General of South Africa. The Committee has analysed the responses by the </w:t>
      </w:r>
      <w:r w:rsidRPr="00D65BA3">
        <w:rPr>
          <w:rFonts w:cs="Arial"/>
        </w:rPr>
        <w:t>Gauteng Department of Community Safety</w:t>
      </w:r>
      <w:r w:rsidRPr="00151B19">
        <w:rPr>
          <w:rFonts w:cs="Arial"/>
        </w:rPr>
        <w:t xml:space="preserve"> and </w:t>
      </w:r>
      <w:r>
        <w:rPr>
          <w:rFonts w:cs="Arial"/>
        </w:rPr>
        <w:t xml:space="preserve">has </w:t>
      </w:r>
      <w:r w:rsidRPr="00151B19">
        <w:rPr>
          <w:rFonts w:cs="Arial"/>
        </w:rPr>
        <w:t>determine</w:t>
      </w:r>
      <w:r>
        <w:rPr>
          <w:rFonts w:cs="Arial"/>
        </w:rPr>
        <w:t>d</w:t>
      </w:r>
      <w:r w:rsidRPr="00151B19">
        <w:rPr>
          <w:rFonts w:cs="Arial"/>
        </w:rPr>
        <w:t xml:space="preserve"> as indicated in this section on areas of finding</w:t>
      </w:r>
      <w:r>
        <w:rPr>
          <w:rFonts w:cs="Arial"/>
        </w:rPr>
        <w:t>s.</w:t>
      </w:r>
    </w:p>
    <w:p w14:paraId="40F2D95E" w14:textId="77777777" w:rsidR="00D03136" w:rsidRPr="00905D19" w:rsidRDefault="00D03136" w:rsidP="000458B2">
      <w:pPr>
        <w:pStyle w:val="NoSpacing"/>
        <w:spacing w:line="360" w:lineRule="auto"/>
        <w:jc w:val="both"/>
        <w:rPr>
          <w:rFonts w:cs="Arial"/>
        </w:rPr>
      </w:pPr>
    </w:p>
    <w:p w14:paraId="3F89C1FE" w14:textId="77777777" w:rsidR="00D03136" w:rsidRPr="00571BD7" w:rsidRDefault="00D03136" w:rsidP="000458B2">
      <w:pPr>
        <w:pStyle w:val="NoSpacing"/>
        <w:numPr>
          <w:ilvl w:val="1"/>
          <w:numId w:val="6"/>
        </w:numPr>
        <w:spacing w:line="360" w:lineRule="auto"/>
        <w:jc w:val="both"/>
        <w:rPr>
          <w:rFonts w:cs="Arial"/>
          <w:b/>
          <w:bCs/>
        </w:rPr>
      </w:pPr>
      <w:r w:rsidRPr="00571BD7">
        <w:rPr>
          <w:rFonts w:cs="Arial"/>
          <w:b/>
          <w:bCs/>
        </w:rPr>
        <w:t>MATERIAL IMPAIRMENT</w:t>
      </w:r>
      <w:r>
        <w:rPr>
          <w:rFonts w:cs="Arial"/>
          <w:b/>
          <w:bCs/>
        </w:rPr>
        <w:t>S</w:t>
      </w:r>
    </w:p>
    <w:p w14:paraId="22E3F4C2" w14:textId="77777777" w:rsidR="00D03136" w:rsidRDefault="00D03136" w:rsidP="000458B2">
      <w:pPr>
        <w:spacing w:line="360" w:lineRule="auto"/>
        <w:jc w:val="both"/>
        <w:rPr>
          <w:rFonts w:ascii="Arial" w:eastAsia="Times New Roman" w:hAnsi="Arial" w:cs="Arial"/>
        </w:rPr>
      </w:pPr>
    </w:p>
    <w:p w14:paraId="1E3174E5" w14:textId="77777777" w:rsidR="00D03136" w:rsidRPr="006947BF" w:rsidRDefault="00D03136" w:rsidP="000458B2">
      <w:pPr>
        <w:pStyle w:val="ListParagraph"/>
        <w:numPr>
          <w:ilvl w:val="2"/>
          <w:numId w:val="4"/>
        </w:numPr>
        <w:spacing w:line="360" w:lineRule="auto"/>
        <w:contextualSpacing/>
        <w:jc w:val="both"/>
        <w:rPr>
          <w:rFonts w:ascii="Arial" w:hAnsi="Arial" w:cs="Arial"/>
          <w:b/>
          <w:bCs/>
        </w:rPr>
      </w:pPr>
      <w:r w:rsidRPr="006947BF">
        <w:rPr>
          <w:rFonts w:ascii="Arial" w:hAnsi="Arial" w:cs="Arial"/>
          <w:b/>
          <w:bCs/>
        </w:rPr>
        <w:t>Finding by the AGSA</w:t>
      </w:r>
    </w:p>
    <w:p w14:paraId="6A5E346E" w14:textId="77777777" w:rsidR="00D03136" w:rsidRDefault="00D03136" w:rsidP="000458B2">
      <w:pPr>
        <w:spacing w:line="360" w:lineRule="auto"/>
        <w:jc w:val="both"/>
        <w:rPr>
          <w:rFonts w:ascii="Arial" w:eastAsia="Times New Roman" w:hAnsi="Arial" w:cs="Arial"/>
        </w:rPr>
      </w:pPr>
    </w:p>
    <w:p w14:paraId="3D66FF03" w14:textId="39F50DFE" w:rsidR="00531A8E" w:rsidRPr="0045298A" w:rsidRDefault="004850E1" w:rsidP="000458B2">
      <w:pPr>
        <w:spacing w:line="360" w:lineRule="auto"/>
        <w:jc w:val="both"/>
        <w:rPr>
          <w:rFonts w:ascii="Arial" w:hAnsi="Arial" w:cs="Arial"/>
        </w:rPr>
      </w:pPr>
      <w:r w:rsidRPr="00411412">
        <w:rPr>
          <w:rFonts w:ascii="Arial" w:eastAsia="Calibri" w:hAnsi="Arial" w:cs="Arial"/>
          <w:color w:val="000000" w:themeColor="text1"/>
        </w:rPr>
        <w:t xml:space="preserve">The </w:t>
      </w:r>
      <w:r>
        <w:rPr>
          <w:rFonts w:ascii="Arial" w:eastAsia="Calibri" w:hAnsi="Arial" w:cs="Arial"/>
          <w:color w:val="000000" w:themeColor="text1"/>
        </w:rPr>
        <w:t>AGSA reported that</w:t>
      </w:r>
      <w:r w:rsidRPr="00411412">
        <w:rPr>
          <w:rFonts w:ascii="Arial" w:eastAsia="Calibri" w:hAnsi="Arial" w:cs="Arial"/>
          <w:color w:val="000000" w:themeColor="text1"/>
        </w:rPr>
        <w:t xml:space="preserve"> the department incurred </w:t>
      </w:r>
      <w:r w:rsidR="00814DF3" w:rsidRPr="0045298A">
        <w:rPr>
          <w:rFonts w:ascii="Arial" w:hAnsi="Arial" w:cs="Arial"/>
        </w:rPr>
        <w:t xml:space="preserve">material impairments of </w:t>
      </w:r>
      <w:r w:rsidR="00814DF3">
        <w:rPr>
          <w:rFonts w:ascii="Arial" w:hAnsi="Arial" w:cs="Arial"/>
        </w:rPr>
        <w:br/>
      </w:r>
      <w:r w:rsidR="00814DF3" w:rsidRPr="0045298A">
        <w:rPr>
          <w:rFonts w:ascii="Arial" w:hAnsi="Arial" w:cs="Arial"/>
        </w:rPr>
        <w:t xml:space="preserve">R654 258 000 </w:t>
      </w:r>
      <w:proofErr w:type="gramStart"/>
      <w:r w:rsidR="00814DF3" w:rsidRPr="0045298A">
        <w:rPr>
          <w:rFonts w:ascii="Arial" w:hAnsi="Arial" w:cs="Arial"/>
        </w:rPr>
        <w:t>as a result of</w:t>
      </w:r>
      <w:proofErr w:type="gramEnd"/>
      <w:r w:rsidR="00814DF3" w:rsidRPr="0045298A">
        <w:rPr>
          <w:rFonts w:ascii="Arial" w:hAnsi="Arial" w:cs="Arial"/>
        </w:rPr>
        <w:t xml:space="preserve"> the impairment of accrued departmental revenue. </w:t>
      </w:r>
      <w:r w:rsidRPr="00411412">
        <w:rPr>
          <w:rFonts w:ascii="Arial" w:eastAsia="Calibri" w:hAnsi="Arial" w:cs="Arial"/>
          <w:color w:val="000000" w:themeColor="text1"/>
        </w:rPr>
        <w:t xml:space="preserve">In addition, as disclosed in note 20.1 to the financial statements, </w:t>
      </w:r>
      <w:r w:rsidR="00531A8E" w:rsidRPr="0045298A">
        <w:rPr>
          <w:rFonts w:ascii="Arial" w:hAnsi="Arial" w:cs="Arial"/>
        </w:rPr>
        <w:t xml:space="preserve">the department wrote off or reversed accrued departmental revenue amounting to R4 225 000. </w:t>
      </w:r>
    </w:p>
    <w:p w14:paraId="2D8CAAF9" w14:textId="3351E777" w:rsidR="00D03136" w:rsidRDefault="00D03136" w:rsidP="000458B2">
      <w:pPr>
        <w:spacing w:line="360" w:lineRule="auto"/>
        <w:jc w:val="both"/>
        <w:rPr>
          <w:rFonts w:ascii="Arial" w:eastAsia="Times New Roman" w:hAnsi="Arial" w:cs="Arial"/>
        </w:rPr>
      </w:pPr>
    </w:p>
    <w:p w14:paraId="0887CEC7" w14:textId="77777777" w:rsidR="00D03136" w:rsidRPr="007D361B" w:rsidRDefault="00D03136" w:rsidP="000458B2">
      <w:pPr>
        <w:pStyle w:val="ListParagraph"/>
        <w:numPr>
          <w:ilvl w:val="2"/>
          <w:numId w:val="4"/>
        </w:numPr>
        <w:spacing w:line="360" w:lineRule="auto"/>
        <w:contextualSpacing/>
        <w:jc w:val="both"/>
        <w:rPr>
          <w:rFonts w:ascii="Arial" w:hAnsi="Arial" w:cs="Arial"/>
          <w:b/>
          <w:bCs/>
        </w:rPr>
      </w:pPr>
      <w:r w:rsidRPr="007D361B">
        <w:rPr>
          <w:rFonts w:ascii="Arial" w:hAnsi="Arial" w:cs="Arial"/>
          <w:b/>
          <w:bCs/>
        </w:rPr>
        <w:t>Committee findings</w:t>
      </w:r>
    </w:p>
    <w:p w14:paraId="5D14643C" w14:textId="77777777" w:rsidR="00D03136" w:rsidRDefault="00D03136" w:rsidP="000458B2">
      <w:pPr>
        <w:spacing w:line="360" w:lineRule="auto"/>
        <w:jc w:val="both"/>
        <w:rPr>
          <w:rFonts w:ascii="Arial" w:eastAsia="Times New Roman" w:hAnsi="Arial" w:cs="Arial"/>
        </w:rPr>
      </w:pPr>
    </w:p>
    <w:p w14:paraId="32C7A549" w14:textId="1CCE03BB" w:rsidR="00754129" w:rsidRDefault="00D03136" w:rsidP="000458B2">
      <w:pPr>
        <w:spacing w:line="360" w:lineRule="auto"/>
        <w:jc w:val="both"/>
        <w:rPr>
          <w:rFonts w:ascii="Arial" w:hAnsi="Arial" w:cs="Arial"/>
        </w:rPr>
      </w:pPr>
      <w:r w:rsidRPr="00EF732E">
        <w:rPr>
          <w:rFonts w:ascii="Arial" w:hAnsi="Arial" w:cs="Arial"/>
        </w:rPr>
        <w:t xml:space="preserve">The Committee noted </w:t>
      </w:r>
      <w:r w:rsidR="003E7224">
        <w:rPr>
          <w:rFonts w:ascii="Arial" w:hAnsi="Arial" w:cs="Arial"/>
        </w:rPr>
        <w:t>that t</w:t>
      </w:r>
      <w:r w:rsidR="003E7224" w:rsidRPr="00B563FF">
        <w:rPr>
          <w:rFonts w:ascii="Arial" w:hAnsi="Arial" w:cs="Arial"/>
        </w:rPr>
        <w:t xml:space="preserve">he </w:t>
      </w:r>
      <w:r w:rsidR="00C1289F">
        <w:rPr>
          <w:rFonts w:ascii="Arial" w:hAnsi="Arial" w:cs="Arial"/>
        </w:rPr>
        <w:t xml:space="preserve">total </w:t>
      </w:r>
      <w:r w:rsidR="003E7224" w:rsidRPr="00B563FF">
        <w:rPr>
          <w:rFonts w:ascii="Arial" w:hAnsi="Arial" w:cs="Arial"/>
        </w:rPr>
        <w:t xml:space="preserve">impairment </w:t>
      </w:r>
      <w:r w:rsidR="00C1289F">
        <w:rPr>
          <w:rFonts w:ascii="Arial" w:hAnsi="Arial" w:cs="Arial"/>
        </w:rPr>
        <w:t xml:space="preserve">amount </w:t>
      </w:r>
      <w:r w:rsidR="004B09AE">
        <w:rPr>
          <w:rFonts w:ascii="Arial" w:hAnsi="Arial" w:cs="Arial"/>
        </w:rPr>
        <w:t xml:space="preserve">of </w:t>
      </w:r>
      <w:r w:rsidR="00CE7936" w:rsidRPr="0045298A">
        <w:rPr>
          <w:rFonts w:ascii="Arial" w:hAnsi="Arial" w:cs="Arial"/>
        </w:rPr>
        <w:t>R654 258</w:t>
      </w:r>
      <w:r w:rsidR="00CE7936">
        <w:rPr>
          <w:rFonts w:ascii="Arial" w:hAnsi="Arial" w:cs="Arial"/>
        </w:rPr>
        <w:t> </w:t>
      </w:r>
      <w:r w:rsidR="00CE7936" w:rsidRPr="0045298A">
        <w:rPr>
          <w:rFonts w:ascii="Arial" w:hAnsi="Arial" w:cs="Arial"/>
        </w:rPr>
        <w:t xml:space="preserve">000 </w:t>
      </w:r>
      <w:r w:rsidR="00754129">
        <w:rPr>
          <w:rFonts w:ascii="Arial" w:hAnsi="Arial" w:cs="Arial"/>
        </w:rPr>
        <w:t xml:space="preserve">comprises the </w:t>
      </w:r>
      <w:r w:rsidR="00754129" w:rsidRPr="00B563FF">
        <w:rPr>
          <w:rFonts w:ascii="Arial" w:hAnsi="Arial" w:cs="Arial"/>
        </w:rPr>
        <w:t xml:space="preserve">AARTO fines </w:t>
      </w:r>
      <w:r w:rsidR="004B09AE">
        <w:rPr>
          <w:rFonts w:ascii="Arial" w:hAnsi="Arial" w:cs="Arial"/>
        </w:rPr>
        <w:t xml:space="preserve">which </w:t>
      </w:r>
      <w:r w:rsidR="00754129" w:rsidRPr="00B563FF">
        <w:rPr>
          <w:rFonts w:ascii="Arial" w:hAnsi="Arial" w:cs="Arial"/>
        </w:rPr>
        <w:t xml:space="preserve">amounted to R522 806 000 and J534 fines </w:t>
      </w:r>
      <w:r w:rsidR="00D728DA">
        <w:rPr>
          <w:rFonts w:ascii="Arial" w:hAnsi="Arial" w:cs="Arial"/>
        </w:rPr>
        <w:t xml:space="preserve">which </w:t>
      </w:r>
      <w:r w:rsidR="00754129" w:rsidRPr="00B563FF">
        <w:rPr>
          <w:rFonts w:ascii="Arial" w:hAnsi="Arial" w:cs="Arial"/>
        </w:rPr>
        <w:t>amounted to R131 452</w:t>
      </w:r>
      <w:r w:rsidR="00754129">
        <w:rPr>
          <w:rFonts w:ascii="Arial" w:hAnsi="Arial" w:cs="Arial"/>
        </w:rPr>
        <w:t> </w:t>
      </w:r>
      <w:r w:rsidR="00754129" w:rsidRPr="00B563FF">
        <w:rPr>
          <w:rFonts w:ascii="Arial" w:hAnsi="Arial" w:cs="Arial"/>
        </w:rPr>
        <w:t>000.</w:t>
      </w:r>
    </w:p>
    <w:p w14:paraId="620D2E35" w14:textId="77777777" w:rsidR="00570D57" w:rsidRDefault="00570D57" w:rsidP="000458B2">
      <w:pPr>
        <w:spacing w:line="360" w:lineRule="auto"/>
        <w:jc w:val="both"/>
        <w:rPr>
          <w:rFonts w:ascii="Arial" w:hAnsi="Arial" w:cs="Arial"/>
        </w:rPr>
      </w:pPr>
    </w:p>
    <w:p w14:paraId="7CF606EF" w14:textId="7C82D7BA" w:rsidR="00C1289F" w:rsidRDefault="004705A4" w:rsidP="000458B2">
      <w:pPr>
        <w:spacing w:line="360" w:lineRule="auto"/>
        <w:jc w:val="both"/>
        <w:rPr>
          <w:rFonts w:ascii="Arial" w:hAnsi="Arial" w:cs="Arial"/>
        </w:rPr>
      </w:pPr>
      <w:r>
        <w:rPr>
          <w:rFonts w:ascii="Arial" w:hAnsi="Arial" w:cs="Arial"/>
        </w:rPr>
        <w:t xml:space="preserve">The </w:t>
      </w:r>
      <w:r w:rsidR="003A1338">
        <w:rPr>
          <w:rFonts w:ascii="Arial" w:hAnsi="Arial" w:cs="Arial"/>
        </w:rPr>
        <w:t>d</w:t>
      </w:r>
      <w:r>
        <w:rPr>
          <w:rFonts w:ascii="Arial" w:hAnsi="Arial" w:cs="Arial"/>
        </w:rPr>
        <w:t xml:space="preserve">epartment reported that its policy </w:t>
      </w:r>
      <w:r w:rsidR="00562173">
        <w:rPr>
          <w:rFonts w:ascii="Arial" w:hAnsi="Arial" w:cs="Arial"/>
        </w:rPr>
        <w:t xml:space="preserve">on </w:t>
      </w:r>
      <w:r w:rsidR="00FD371D">
        <w:rPr>
          <w:rFonts w:ascii="Arial" w:hAnsi="Arial" w:cs="Arial"/>
        </w:rPr>
        <w:t>impairment</w:t>
      </w:r>
      <w:r w:rsidR="00562173">
        <w:rPr>
          <w:rFonts w:ascii="Arial" w:hAnsi="Arial" w:cs="Arial"/>
        </w:rPr>
        <w:t xml:space="preserve"> </w:t>
      </w:r>
      <w:r w:rsidR="00C1289F" w:rsidRPr="00B563FF">
        <w:rPr>
          <w:rFonts w:ascii="Arial" w:hAnsi="Arial" w:cs="Arial"/>
        </w:rPr>
        <w:t xml:space="preserve">is to use the discounting method, </w:t>
      </w:r>
      <w:r w:rsidR="00DB3CE5">
        <w:rPr>
          <w:rFonts w:ascii="Arial" w:hAnsi="Arial" w:cs="Arial"/>
        </w:rPr>
        <w:t>this method involves calculati</w:t>
      </w:r>
      <w:r w:rsidR="00113670">
        <w:rPr>
          <w:rFonts w:ascii="Arial" w:hAnsi="Arial" w:cs="Arial"/>
        </w:rPr>
        <w:t>ng the</w:t>
      </w:r>
      <w:r w:rsidR="00C1289F" w:rsidRPr="00B563FF">
        <w:rPr>
          <w:rFonts w:ascii="Arial" w:hAnsi="Arial" w:cs="Arial"/>
        </w:rPr>
        <w:t xml:space="preserve"> value of the future economic benefits, </w:t>
      </w:r>
      <w:r w:rsidR="0053680F">
        <w:rPr>
          <w:rFonts w:ascii="Arial" w:hAnsi="Arial" w:cs="Arial"/>
        </w:rPr>
        <w:t xml:space="preserve">and </w:t>
      </w:r>
      <w:r w:rsidR="00C1289F" w:rsidRPr="00B563FF">
        <w:rPr>
          <w:rFonts w:ascii="Arial" w:hAnsi="Arial" w:cs="Arial"/>
        </w:rPr>
        <w:t>the difference between the present value and the current year's balance represents the impairment.</w:t>
      </w:r>
    </w:p>
    <w:p w14:paraId="0F044E0C" w14:textId="77777777" w:rsidR="00D03136" w:rsidRPr="00433821" w:rsidRDefault="00D03136" w:rsidP="000458B2">
      <w:pPr>
        <w:spacing w:line="360" w:lineRule="auto"/>
        <w:jc w:val="both"/>
        <w:rPr>
          <w:rFonts w:ascii="Arial" w:hAnsi="Arial" w:cs="Arial"/>
        </w:rPr>
      </w:pPr>
    </w:p>
    <w:p w14:paraId="3332D277" w14:textId="77777777" w:rsidR="00D03136" w:rsidRPr="008511BA" w:rsidRDefault="00D03136" w:rsidP="000458B2">
      <w:pPr>
        <w:pStyle w:val="NoSpacing"/>
        <w:numPr>
          <w:ilvl w:val="1"/>
          <w:numId w:val="6"/>
        </w:numPr>
        <w:spacing w:line="360" w:lineRule="auto"/>
        <w:jc w:val="both"/>
        <w:rPr>
          <w:rFonts w:cs="Arial"/>
          <w:b/>
          <w:bCs/>
        </w:rPr>
      </w:pPr>
      <w:r>
        <w:rPr>
          <w:rFonts w:cs="Arial"/>
          <w:b/>
          <w:bCs/>
        </w:rPr>
        <w:t xml:space="preserve"> </w:t>
      </w:r>
      <w:r w:rsidRPr="008511BA">
        <w:rPr>
          <w:rFonts w:cs="Arial"/>
          <w:b/>
          <w:bCs/>
        </w:rPr>
        <w:t>MATERIAL UNCERTAINTY RELATING TO CONTINGENT LIABILITIES</w:t>
      </w:r>
    </w:p>
    <w:p w14:paraId="3FC0EA3C" w14:textId="77777777" w:rsidR="00D03136" w:rsidRDefault="00D03136" w:rsidP="000458B2">
      <w:pPr>
        <w:spacing w:line="360" w:lineRule="auto"/>
        <w:jc w:val="both"/>
        <w:rPr>
          <w:rFonts w:ascii="Arial" w:eastAsia="Times New Roman" w:hAnsi="Arial" w:cs="Arial"/>
        </w:rPr>
      </w:pPr>
    </w:p>
    <w:p w14:paraId="66E6D2D1" w14:textId="77777777" w:rsidR="00D03136" w:rsidRPr="006F2CF4" w:rsidRDefault="00D03136" w:rsidP="000458B2">
      <w:pPr>
        <w:pStyle w:val="ListParagraph"/>
        <w:numPr>
          <w:ilvl w:val="2"/>
          <w:numId w:val="6"/>
        </w:numPr>
        <w:spacing w:line="360" w:lineRule="auto"/>
        <w:contextualSpacing/>
        <w:jc w:val="both"/>
        <w:rPr>
          <w:rFonts w:ascii="Arial" w:hAnsi="Arial" w:cs="Arial"/>
          <w:b/>
          <w:bCs/>
        </w:rPr>
      </w:pPr>
      <w:r w:rsidRPr="006F2CF4">
        <w:rPr>
          <w:rFonts w:ascii="Arial" w:hAnsi="Arial" w:cs="Arial"/>
          <w:b/>
          <w:bCs/>
        </w:rPr>
        <w:t>Finding by the AGSA</w:t>
      </w:r>
    </w:p>
    <w:p w14:paraId="40327FA8" w14:textId="77777777" w:rsidR="00D03136" w:rsidRDefault="00D03136" w:rsidP="000458B2">
      <w:pPr>
        <w:spacing w:line="360" w:lineRule="auto"/>
        <w:jc w:val="both"/>
        <w:rPr>
          <w:rFonts w:ascii="Arial" w:eastAsia="Times New Roman" w:hAnsi="Arial" w:cs="Arial"/>
        </w:rPr>
      </w:pPr>
    </w:p>
    <w:p w14:paraId="76274EB6" w14:textId="32BB5315" w:rsidR="00325FE5" w:rsidRPr="00411412" w:rsidRDefault="00325FE5" w:rsidP="000458B2">
      <w:pPr>
        <w:spacing w:line="360" w:lineRule="auto"/>
        <w:jc w:val="both"/>
        <w:rPr>
          <w:rFonts w:ascii="Arial" w:eastAsia="Calibri" w:hAnsi="Arial" w:cs="Arial"/>
          <w:color w:val="000000" w:themeColor="text1"/>
        </w:rPr>
      </w:pPr>
      <w:r>
        <w:rPr>
          <w:rFonts w:ascii="Arial" w:eastAsia="Calibri" w:hAnsi="Arial" w:cs="Arial"/>
          <w:color w:val="000000" w:themeColor="text1"/>
        </w:rPr>
        <w:t xml:space="preserve">The AGSA reported </w:t>
      </w:r>
      <w:r w:rsidRPr="00411412">
        <w:rPr>
          <w:rFonts w:ascii="Arial" w:eastAsia="Calibri" w:hAnsi="Arial" w:cs="Arial"/>
          <w:color w:val="000000" w:themeColor="text1"/>
        </w:rPr>
        <w:t xml:space="preserve">that the department </w:t>
      </w:r>
      <w:r w:rsidR="00A903D6" w:rsidRPr="0045298A">
        <w:rPr>
          <w:rFonts w:ascii="Arial" w:hAnsi="Arial" w:cs="Arial"/>
        </w:rPr>
        <w:t>is the defendant in various lawsuits and labour disputes amounting to R105 018 000. The outcome of the matters cannot presently be determined and no provision for any liability that may result has been made in the financial statements.</w:t>
      </w:r>
    </w:p>
    <w:p w14:paraId="0BEF5156" w14:textId="77777777" w:rsidR="00D03136" w:rsidRDefault="00D03136" w:rsidP="000458B2">
      <w:pPr>
        <w:spacing w:line="360" w:lineRule="auto"/>
        <w:jc w:val="both"/>
        <w:rPr>
          <w:rFonts w:ascii="Arial" w:eastAsia="Times New Roman" w:hAnsi="Arial" w:cs="Arial"/>
        </w:rPr>
      </w:pPr>
    </w:p>
    <w:p w14:paraId="77100344" w14:textId="77777777" w:rsidR="00D03136" w:rsidRPr="007D361B" w:rsidRDefault="00D03136" w:rsidP="000458B2">
      <w:pPr>
        <w:pStyle w:val="ListParagraph"/>
        <w:numPr>
          <w:ilvl w:val="2"/>
          <w:numId w:val="6"/>
        </w:numPr>
        <w:spacing w:line="360" w:lineRule="auto"/>
        <w:contextualSpacing/>
        <w:jc w:val="both"/>
        <w:rPr>
          <w:rFonts w:ascii="Arial" w:hAnsi="Arial" w:cs="Arial"/>
          <w:b/>
          <w:bCs/>
        </w:rPr>
      </w:pPr>
      <w:r w:rsidRPr="007D361B">
        <w:rPr>
          <w:rFonts w:ascii="Arial" w:hAnsi="Arial" w:cs="Arial"/>
          <w:b/>
          <w:bCs/>
        </w:rPr>
        <w:t>Committee findings</w:t>
      </w:r>
    </w:p>
    <w:p w14:paraId="3C5A3C4B" w14:textId="77777777" w:rsidR="00D03136" w:rsidRDefault="00D03136" w:rsidP="000458B2">
      <w:pPr>
        <w:spacing w:line="360" w:lineRule="auto"/>
        <w:jc w:val="both"/>
        <w:rPr>
          <w:rFonts w:ascii="Arial" w:eastAsia="Times New Roman" w:hAnsi="Arial" w:cs="Arial"/>
        </w:rPr>
      </w:pPr>
    </w:p>
    <w:p w14:paraId="3A1FC6C5" w14:textId="4B0CB849" w:rsidR="00DC63BC" w:rsidRDefault="00DC63BC" w:rsidP="000458B2">
      <w:pPr>
        <w:spacing w:line="360" w:lineRule="auto"/>
        <w:jc w:val="both"/>
        <w:rPr>
          <w:rFonts w:ascii="Arial" w:hAnsi="Arial" w:cs="Arial"/>
        </w:rPr>
      </w:pPr>
      <w:r>
        <w:rPr>
          <w:rFonts w:ascii="Arial" w:hAnsi="Arial" w:cs="Arial"/>
        </w:rPr>
        <w:t xml:space="preserve">The Committee noted </w:t>
      </w:r>
      <w:r w:rsidR="00981458">
        <w:rPr>
          <w:rFonts w:ascii="Arial" w:hAnsi="Arial" w:cs="Arial"/>
        </w:rPr>
        <w:t xml:space="preserve">that the </w:t>
      </w:r>
      <w:r w:rsidR="003A1338">
        <w:rPr>
          <w:rFonts w:ascii="Arial" w:hAnsi="Arial" w:cs="Arial"/>
        </w:rPr>
        <w:t>d</w:t>
      </w:r>
      <w:r w:rsidR="00981458">
        <w:rPr>
          <w:rFonts w:ascii="Arial" w:hAnsi="Arial" w:cs="Arial"/>
        </w:rPr>
        <w:t>ep</w:t>
      </w:r>
      <w:r w:rsidR="007129DC">
        <w:rPr>
          <w:rFonts w:ascii="Arial" w:hAnsi="Arial" w:cs="Arial"/>
        </w:rPr>
        <w:t>artment</w:t>
      </w:r>
      <w:r w:rsidR="00981458">
        <w:rPr>
          <w:rFonts w:ascii="Arial" w:hAnsi="Arial" w:cs="Arial"/>
        </w:rPr>
        <w:t xml:space="preserve"> has developed and implemented </w:t>
      </w:r>
      <w:r>
        <w:rPr>
          <w:rFonts w:ascii="Arial" w:hAnsi="Arial" w:cs="Arial"/>
        </w:rPr>
        <w:t>the following plan to minimise litigations:</w:t>
      </w:r>
    </w:p>
    <w:p w14:paraId="70194CCE" w14:textId="77777777" w:rsidR="00DC63BC" w:rsidRDefault="00DC63BC" w:rsidP="000458B2">
      <w:pPr>
        <w:spacing w:line="360" w:lineRule="auto"/>
        <w:jc w:val="both"/>
        <w:rPr>
          <w:rFonts w:ascii="Arial" w:hAnsi="Arial" w:cs="Arial"/>
        </w:rPr>
      </w:pPr>
    </w:p>
    <w:p w14:paraId="5E3CCC8E" w14:textId="42069E8A" w:rsidR="00DC63BC" w:rsidRPr="000458B2" w:rsidRDefault="000458B2" w:rsidP="000458B2">
      <w:pPr>
        <w:pStyle w:val="NoSpacing"/>
        <w:numPr>
          <w:ilvl w:val="0"/>
          <w:numId w:val="19"/>
        </w:numPr>
        <w:spacing w:line="360" w:lineRule="auto"/>
        <w:jc w:val="both"/>
        <w:rPr>
          <w:rFonts w:cs="Arial"/>
          <w:lang w:val="en-US"/>
        </w:rPr>
      </w:pPr>
      <w:r>
        <w:rPr>
          <w:rFonts w:cs="Arial"/>
          <w:lang w:val="en-US"/>
        </w:rPr>
        <w:t>C</w:t>
      </w:r>
      <w:r w:rsidR="00DC63BC" w:rsidRPr="00B563FF">
        <w:rPr>
          <w:rFonts w:cs="Arial"/>
          <w:lang w:val="en-US"/>
        </w:rPr>
        <w:t xml:space="preserve">onduct regular awareness sessions on Litigations, </w:t>
      </w:r>
      <w:r w:rsidR="00DC63BC">
        <w:rPr>
          <w:rFonts w:cs="Arial"/>
          <w:lang w:val="en-US"/>
        </w:rPr>
        <w:t xml:space="preserve">the </w:t>
      </w:r>
      <w:r w:rsidR="00DC63BC" w:rsidRPr="00B563FF">
        <w:rPr>
          <w:rFonts w:cs="Arial"/>
          <w:lang w:val="en-US"/>
        </w:rPr>
        <w:t xml:space="preserve">Firearms Control Act, </w:t>
      </w:r>
      <w:r w:rsidR="00DC63BC">
        <w:rPr>
          <w:rFonts w:cs="Arial"/>
          <w:lang w:val="en-US"/>
        </w:rPr>
        <w:t xml:space="preserve">the </w:t>
      </w:r>
      <w:r w:rsidR="00DC63BC" w:rsidRPr="00B563FF">
        <w:rPr>
          <w:rFonts w:cs="Arial"/>
          <w:lang w:val="en-US"/>
        </w:rPr>
        <w:t xml:space="preserve">Departmental Loss Control Policy, Private defense, and the conducting of lawful arrests. These sessions assist officials to ensure that they perform their duties within the legal </w:t>
      </w:r>
      <w:proofErr w:type="gramStart"/>
      <w:r w:rsidR="00DC63BC" w:rsidRPr="00B563FF">
        <w:rPr>
          <w:rFonts w:cs="Arial"/>
          <w:lang w:val="en-US"/>
        </w:rPr>
        <w:t>proscripts</w:t>
      </w:r>
      <w:r w:rsidR="00DC63BC">
        <w:rPr>
          <w:rFonts w:cs="Arial"/>
          <w:lang w:val="en-US"/>
        </w:rPr>
        <w:t>;</w:t>
      </w:r>
      <w:proofErr w:type="gramEnd"/>
    </w:p>
    <w:p w14:paraId="1BA77170" w14:textId="60059189" w:rsidR="00DC63BC" w:rsidRPr="000458B2" w:rsidRDefault="000458B2" w:rsidP="000458B2">
      <w:pPr>
        <w:pStyle w:val="NoSpacing"/>
        <w:numPr>
          <w:ilvl w:val="0"/>
          <w:numId w:val="19"/>
        </w:numPr>
        <w:spacing w:line="360" w:lineRule="auto"/>
        <w:jc w:val="both"/>
        <w:rPr>
          <w:rFonts w:cs="Arial"/>
          <w:lang w:val="en-US"/>
        </w:rPr>
      </w:pPr>
      <w:r>
        <w:rPr>
          <w:rFonts w:cs="Arial"/>
          <w:lang w:val="en-US"/>
        </w:rPr>
        <w:t>C</w:t>
      </w:r>
      <w:r w:rsidR="00DC63BC" w:rsidRPr="00B563FF">
        <w:rPr>
          <w:rFonts w:cs="Arial"/>
          <w:lang w:val="en-US"/>
        </w:rPr>
        <w:t xml:space="preserve">onducted 7 (Seven) awareness sessions which covered the Northern and Southern corridor as of 30 September 2023. In the remaining quarters of this financial year (2023/24), </w:t>
      </w:r>
      <w:r w:rsidR="00DC63BC">
        <w:rPr>
          <w:rFonts w:cs="Arial"/>
          <w:lang w:val="en-US"/>
        </w:rPr>
        <w:t>the department</w:t>
      </w:r>
      <w:r w:rsidR="00DC63BC" w:rsidRPr="00B563FF">
        <w:rPr>
          <w:rFonts w:cs="Arial"/>
          <w:lang w:val="en-US"/>
        </w:rPr>
        <w:t xml:space="preserve"> intend</w:t>
      </w:r>
      <w:r w:rsidR="00DC63BC">
        <w:rPr>
          <w:rFonts w:cs="Arial"/>
          <w:lang w:val="en-US"/>
        </w:rPr>
        <w:t>s</w:t>
      </w:r>
      <w:r w:rsidR="00DC63BC" w:rsidRPr="00B563FF">
        <w:rPr>
          <w:rFonts w:cs="Arial"/>
          <w:lang w:val="en-US"/>
        </w:rPr>
        <w:t xml:space="preserve"> </w:t>
      </w:r>
      <w:r w:rsidR="00DC63BC">
        <w:rPr>
          <w:rFonts w:cs="Arial"/>
          <w:lang w:val="en-US"/>
        </w:rPr>
        <w:t>to cover</w:t>
      </w:r>
      <w:r w:rsidR="00DC63BC" w:rsidRPr="00B563FF">
        <w:rPr>
          <w:rFonts w:cs="Arial"/>
          <w:lang w:val="en-US"/>
        </w:rPr>
        <w:t xml:space="preserve"> the remaining corridors which are </w:t>
      </w:r>
      <w:r w:rsidR="00DC63BC">
        <w:rPr>
          <w:rFonts w:cs="Arial"/>
          <w:lang w:val="en-US"/>
        </w:rPr>
        <w:t xml:space="preserve">the </w:t>
      </w:r>
      <w:r w:rsidR="00DC63BC" w:rsidRPr="00B563FF">
        <w:rPr>
          <w:rFonts w:cs="Arial"/>
          <w:lang w:val="en-US"/>
        </w:rPr>
        <w:t>Central, Eastern</w:t>
      </w:r>
      <w:r w:rsidR="00DC63BC">
        <w:rPr>
          <w:rFonts w:cs="Arial"/>
          <w:lang w:val="en-US"/>
        </w:rPr>
        <w:t>,</w:t>
      </w:r>
      <w:r w:rsidR="00DC63BC" w:rsidRPr="00B563FF">
        <w:rPr>
          <w:rFonts w:cs="Arial"/>
          <w:lang w:val="en-US"/>
        </w:rPr>
        <w:t xml:space="preserve"> and Western </w:t>
      </w:r>
      <w:proofErr w:type="gramStart"/>
      <w:r w:rsidR="00DC63BC">
        <w:rPr>
          <w:rFonts w:cs="Arial"/>
          <w:lang w:val="en-US"/>
        </w:rPr>
        <w:t>corridors;</w:t>
      </w:r>
      <w:proofErr w:type="gramEnd"/>
    </w:p>
    <w:p w14:paraId="78D3C4E7" w14:textId="6E054198" w:rsidR="00DC63BC" w:rsidRPr="000458B2" w:rsidRDefault="000458B2" w:rsidP="000458B2">
      <w:pPr>
        <w:pStyle w:val="NoSpacing"/>
        <w:numPr>
          <w:ilvl w:val="0"/>
          <w:numId w:val="19"/>
        </w:numPr>
        <w:spacing w:line="360" w:lineRule="auto"/>
        <w:jc w:val="both"/>
        <w:rPr>
          <w:rFonts w:cs="Arial"/>
          <w:lang w:val="en-US"/>
        </w:rPr>
      </w:pPr>
      <w:r>
        <w:rPr>
          <w:rFonts w:cs="Arial"/>
          <w:lang w:val="en-US"/>
        </w:rPr>
        <w:t>U</w:t>
      </w:r>
      <w:r w:rsidR="00DC63BC" w:rsidRPr="00B563FF">
        <w:rPr>
          <w:rFonts w:cs="Arial"/>
          <w:lang w:val="en-US"/>
        </w:rPr>
        <w:t xml:space="preserve">pon receipt of Letters of Demand and Summons, conducts merit assessments to measure the strength of the </w:t>
      </w:r>
      <w:r w:rsidR="00E473CD">
        <w:rPr>
          <w:rFonts w:cs="Arial"/>
          <w:lang w:val="en-US"/>
        </w:rPr>
        <w:t>d</w:t>
      </w:r>
      <w:r w:rsidR="00DC63BC" w:rsidRPr="00B563FF">
        <w:rPr>
          <w:rFonts w:cs="Arial"/>
          <w:lang w:val="en-US"/>
        </w:rPr>
        <w:t>epartment’s case against the allegations contained in the letter of demand and Summons</w:t>
      </w:r>
      <w:r w:rsidR="00DC63BC">
        <w:rPr>
          <w:rFonts w:cs="Arial"/>
          <w:lang w:val="en-US"/>
        </w:rPr>
        <w:t>; and</w:t>
      </w:r>
      <w:r w:rsidR="00DC63BC" w:rsidRPr="00B563FF">
        <w:rPr>
          <w:rFonts w:cs="Arial"/>
          <w:lang w:val="en-US"/>
        </w:rPr>
        <w:t xml:space="preserve"> </w:t>
      </w:r>
    </w:p>
    <w:p w14:paraId="345645A9" w14:textId="524A2B38" w:rsidR="001238F6" w:rsidRPr="001D6B22" w:rsidRDefault="00DC63BC" w:rsidP="000458B2">
      <w:pPr>
        <w:pStyle w:val="NoSpacing"/>
        <w:numPr>
          <w:ilvl w:val="0"/>
          <w:numId w:val="19"/>
        </w:numPr>
        <w:spacing w:line="360" w:lineRule="auto"/>
        <w:jc w:val="both"/>
        <w:rPr>
          <w:rFonts w:cs="Arial"/>
          <w:b/>
          <w:bCs/>
          <w:lang w:val="en-US"/>
        </w:rPr>
      </w:pPr>
      <w:r w:rsidRPr="00B563FF">
        <w:rPr>
          <w:rFonts w:cs="Arial"/>
          <w:lang w:val="en-US"/>
        </w:rPr>
        <w:t xml:space="preserve">In responding to motor </w:t>
      </w:r>
      <w:r>
        <w:rPr>
          <w:rFonts w:cs="Arial"/>
          <w:lang w:val="en-US"/>
        </w:rPr>
        <w:t>vehicle</w:t>
      </w:r>
      <w:r w:rsidRPr="00B563FF">
        <w:rPr>
          <w:rFonts w:cs="Arial"/>
          <w:lang w:val="en-US"/>
        </w:rPr>
        <w:t xml:space="preserve"> accidents, </w:t>
      </w:r>
      <w:r w:rsidR="003C3138">
        <w:rPr>
          <w:rFonts w:cs="Arial"/>
          <w:lang w:val="en-US"/>
        </w:rPr>
        <w:t xml:space="preserve">it </w:t>
      </w:r>
      <w:r w:rsidRPr="00B563FF">
        <w:rPr>
          <w:rFonts w:cs="Arial"/>
          <w:lang w:val="en-US"/>
        </w:rPr>
        <w:t xml:space="preserve">is implementing the Departmental Loss Control Policy, wherein accidents of loss or damage to state property are reported to the </w:t>
      </w:r>
      <w:r w:rsidR="00E473CD">
        <w:rPr>
          <w:rFonts w:cs="Arial"/>
          <w:lang w:val="en-US"/>
        </w:rPr>
        <w:t>d</w:t>
      </w:r>
      <w:r w:rsidRPr="00B563FF">
        <w:rPr>
          <w:rFonts w:cs="Arial"/>
          <w:lang w:val="en-US"/>
        </w:rPr>
        <w:t xml:space="preserve">epartment. The </w:t>
      </w:r>
      <w:r w:rsidR="00E473CD">
        <w:rPr>
          <w:rFonts w:cs="Arial"/>
          <w:lang w:val="en-US"/>
        </w:rPr>
        <w:t>d</w:t>
      </w:r>
      <w:r w:rsidRPr="00B563FF">
        <w:rPr>
          <w:rFonts w:cs="Arial"/>
          <w:lang w:val="en-US"/>
        </w:rPr>
        <w:t xml:space="preserve">epartments </w:t>
      </w:r>
      <w:r>
        <w:rPr>
          <w:rFonts w:cs="Arial"/>
          <w:lang w:val="en-US"/>
        </w:rPr>
        <w:t>investigate</w:t>
      </w:r>
      <w:r w:rsidRPr="00B563FF">
        <w:rPr>
          <w:rFonts w:cs="Arial"/>
          <w:lang w:val="en-US"/>
        </w:rPr>
        <w:t xml:space="preserve"> these accidents for the purposes of recoveries where employees are found to have been negligent in loosing or damaging state property.</w:t>
      </w:r>
    </w:p>
    <w:p w14:paraId="4E7C0794" w14:textId="77777777" w:rsidR="00D03136" w:rsidRPr="007328CD" w:rsidRDefault="00D03136" w:rsidP="000458B2">
      <w:pPr>
        <w:pStyle w:val="NoSpacing"/>
        <w:spacing w:line="360" w:lineRule="auto"/>
        <w:jc w:val="both"/>
        <w:rPr>
          <w:rFonts w:cs="Arial"/>
          <w:highlight w:val="yellow"/>
        </w:rPr>
      </w:pPr>
    </w:p>
    <w:p w14:paraId="073BA544" w14:textId="7DA86A6D" w:rsidR="00D03136" w:rsidRPr="00CA2560" w:rsidRDefault="00563946" w:rsidP="000458B2">
      <w:pPr>
        <w:pStyle w:val="NoSpacing"/>
        <w:numPr>
          <w:ilvl w:val="1"/>
          <w:numId w:val="6"/>
        </w:numPr>
        <w:spacing w:line="360" w:lineRule="auto"/>
        <w:jc w:val="both"/>
        <w:rPr>
          <w:rFonts w:cs="Arial"/>
          <w:b/>
          <w:bCs/>
        </w:rPr>
      </w:pPr>
      <w:r>
        <w:rPr>
          <w:rFonts w:cs="Arial"/>
          <w:b/>
          <w:bCs/>
        </w:rPr>
        <w:t xml:space="preserve"> </w:t>
      </w:r>
      <w:r w:rsidR="00CA2560" w:rsidRPr="00CA2560">
        <w:rPr>
          <w:rFonts w:cs="Arial"/>
          <w:b/>
          <w:bCs/>
        </w:rPr>
        <w:t>IRREGULAR EXPENDITURE</w:t>
      </w:r>
    </w:p>
    <w:p w14:paraId="163FD5C8" w14:textId="77777777" w:rsidR="00D03136" w:rsidRPr="00CA2560" w:rsidRDefault="00D03136" w:rsidP="000458B2">
      <w:pPr>
        <w:pStyle w:val="NoSpacing"/>
        <w:spacing w:line="360" w:lineRule="auto"/>
        <w:jc w:val="both"/>
        <w:rPr>
          <w:rFonts w:cs="Arial"/>
          <w:b/>
          <w:bCs/>
        </w:rPr>
      </w:pPr>
    </w:p>
    <w:p w14:paraId="29F9165A" w14:textId="3A20E09F" w:rsidR="00D03136" w:rsidRPr="00CA2560" w:rsidRDefault="00D03136" w:rsidP="000458B2">
      <w:pPr>
        <w:pStyle w:val="NoSpacing"/>
        <w:numPr>
          <w:ilvl w:val="2"/>
          <w:numId w:val="6"/>
        </w:numPr>
        <w:spacing w:line="360" w:lineRule="auto"/>
        <w:jc w:val="both"/>
        <w:rPr>
          <w:rFonts w:cs="Arial"/>
          <w:b/>
          <w:bCs/>
        </w:rPr>
      </w:pPr>
      <w:r w:rsidRPr="00CA2560">
        <w:rPr>
          <w:rFonts w:cs="Arial"/>
          <w:b/>
          <w:bCs/>
        </w:rPr>
        <w:t>Finding by the AGSA</w:t>
      </w:r>
    </w:p>
    <w:p w14:paraId="32BA8F86" w14:textId="1A55FE8B" w:rsidR="00631A84" w:rsidRPr="00CA2560" w:rsidRDefault="00631A84" w:rsidP="000458B2">
      <w:pPr>
        <w:pStyle w:val="NoSpacing"/>
        <w:spacing w:line="360" w:lineRule="auto"/>
        <w:jc w:val="both"/>
        <w:rPr>
          <w:rFonts w:cs="Arial"/>
          <w:b/>
          <w:bCs/>
        </w:rPr>
      </w:pPr>
    </w:p>
    <w:p w14:paraId="76E30BDA" w14:textId="5CA5314F" w:rsidR="00493345" w:rsidRPr="00D4407E" w:rsidRDefault="00365C83" w:rsidP="000458B2">
      <w:pPr>
        <w:spacing w:line="360" w:lineRule="auto"/>
        <w:jc w:val="both"/>
        <w:rPr>
          <w:rFonts w:ascii="Arial" w:hAnsi="Arial" w:cs="Arial"/>
        </w:rPr>
      </w:pPr>
      <w:r w:rsidRPr="007543AC">
        <w:rPr>
          <w:rFonts w:ascii="Arial" w:eastAsia="Calibri" w:hAnsi="Arial" w:cs="Arial"/>
          <w:color w:val="000000" w:themeColor="text1"/>
        </w:rPr>
        <w:t xml:space="preserve">The AGSA reported that </w:t>
      </w:r>
      <w:r w:rsidR="00E473CD">
        <w:rPr>
          <w:rFonts w:ascii="Arial" w:eastAsia="Calibri" w:hAnsi="Arial" w:cs="Arial"/>
          <w:color w:val="000000" w:themeColor="text1"/>
        </w:rPr>
        <w:t xml:space="preserve">the </w:t>
      </w:r>
      <w:r w:rsidR="007543AC" w:rsidRPr="007543AC">
        <w:rPr>
          <w:rFonts w:ascii="Arial" w:hAnsi="Arial" w:cs="Arial"/>
        </w:rPr>
        <w:t>irregular expenditure incurred in the current year was still under investigation to determine the extent.</w:t>
      </w:r>
    </w:p>
    <w:p w14:paraId="66F2F90D" w14:textId="77777777" w:rsidR="00D03136" w:rsidRDefault="00D03136" w:rsidP="000458B2">
      <w:pPr>
        <w:pStyle w:val="NoSpacing"/>
        <w:spacing w:line="360" w:lineRule="auto"/>
        <w:jc w:val="both"/>
        <w:rPr>
          <w:rFonts w:cs="Arial"/>
          <w:highlight w:val="yellow"/>
        </w:rPr>
      </w:pPr>
    </w:p>
    <w:p w14:paraId="54CAFDA5" w14:textId="77777777" w:rsidR="000458B2" w:rsidRPr="00550383" w:rsidRDefault="000458B2" w:rsidP="000458B2">
      <w:pPr>
        <w:pStyle w:val="NoSpacing"/>
        <w:spacing w:line="360" w:lineRule="auto"/>
        <w:jc w:val="both"/>
        <w:rPr>
          <w:rFonts w:cs="Arial"/>
          <w:highlight w:val="yellow"/>
        </w:rPr>
      </w:pPr>
    </w:p>
    <w:p w14:paraId="12494C81" w14:textId="77777777" w:rsidR="00D03136" w:rsidRPr="00D4407E" w:rsidRDefault="00D03136" w:rsidP="000458B2">
      <w:pPr>
        <w:pStyle w:val="NoSpacing"/>
        <w:spacing w:line="360" w:lineRule="auto"/>
        <w:jc w:val="both"/>
        <w:rPr>
          <w:rFonts w:cs="Arial"/>
          <w:b/>
          <w:bCs/>
        </w:rPr>
      </w:pPr>
      <w:r w:rsidRPr="00D4407E">
        <w:rPr>
          <w:rFonts w:cs="Arial"/>
          <w:b/>
          <w:bCs/>
        </w:rPr>
        <w:t>4.3.2 Committee finding</w:t>
      </w:r>
    </w:p>
    <w:p w14:paraId="2108B01B" w14:textId="77777777" w:rsidR="00D03136" w:rsidRPr="00550383" w:rsidRDefault="00D03136" w:rsidP="000458B2">
      <w:pPr>
        <w:pStyle w:val="NoSpacing"/>
        <w:spacing w:line="360" w:lineRule="auto"/>
        <w:jc w:val="both"/>
        <w:rPr>
          <w:rFonts w:cs="Arial"/>
          <w:b/>
          <w:bCs/>
          <w:highlight w:val="yellow"/>
        </w:rPr>
      </w:pPr>
    </w:p>
    <w:p w14:paraId="1DE7F17B" w14:textId="73391B1B" w:rsidR="00F03854" w:rsidRDefault="00FE208C" w:rsidP="000458B2">
      <w:pPr>
        <w:spacing w:line="360" w:lineRule="auto"/>
        <w:jc w:val="both"/>
        <w:rPr>
          <w:rFonts w:ascii="Arial" w:hAnsi="Arial" w:cs="Arial"/>
        </w:rPr>
      </w:pPr>
      <w:r w:rsidRPr="008F2601">
        <w:rPr>
          <w:rFonts w:ascii="Arial" w:hAnsi="Arial" w:cs="Arial"/>
          <w:lang w:val="en-US"/>
        </w:rPr>
        <w:t>T</w:t>
      </w:r>
      <w:r w:rsidR="0029533F" w:rsidRPr="008F2601">
        <w:rPr>
          <w:rFonts w:ascii="Arial" w:hAnsi="Arial" w:cs="Arial"/>
          <w:lang w:val="en-US"/>
        </w:rPr>
        <w:t xml:space="preserve">he </w:t>
      </w:r>
      <w:r w:rsidRPr="008F2601">
        <w:rPr>
          <w:rFonts w:ascii="Arial" w:hAnsi="Arial" w:cs="Arial"/>
          <w:lang w:val="en-US"/>
        </w:rPr>
        <w:t xml:space="preserve">Committee noted that the department </w:t>
      </w:r>
      <w:r w:rsidR="00AA40F3" w:rsidRPr="008F2601">
        <w:rPr>
          <w:rFonts w:ascii="Arial" w:hAnsi="Arial" w:cs="Arial"/>
          <w:lang w:val="en-US"/>
        </w:rPr>
        <w:t xml:space="preserve">had not reported the </w:t>
      </w:r>
      <w:r w:rsidR="0029533F" w:rsidRPr="008F2601">
        <w:rPr>
          <w:rFonts w:ascii="Arial" w:hAnsi="Arial" w:cs="Arial"/>
          <w:lang w:val="en-US"/>
        </w:rPr>
        <w:t xml:space="preserve">Irregular expenditure for the </w:t>
      </w:r>
      <w:r w:rsidR="00535D80">
        <w:rPr>
          <w:rFonts w:ascii="Arial" w:hAnsi="Arial" w:cs="Arial"/>
          <w:lang w:val="en-US"/>
        </w:rPr>
        <w:t>20</w:t>
      </w:r>
      <w:r w:rsidR="0029533F" w:rsidRPr="008F2601">
        <w:rPr>
          <w:rFonts w:ascii="Arial" w:hAnsi="Arial" w:cs="Arial"/>
          <w:lang w:val="en-US"/>
        </w:rPr>
        <w:t>22/</w:t>
      </w:r>
      <w:r w:rsidR="00535D80">
        <w:rPr>
          <w:rFonts w:ascii="Arial" w:hAnsi="Arial" w:cs="Arial"/>
          <w:lang w:val="en-US"/>
        </w:rPr>
        <w:t>20</w:t>
      </w:r>
      <w:r w:rsidR="0029533F" w:rsidRPr="008F2601">
        <w:rPr>
          <w:rFonts w:ascii="Arial" w:hAnsi="Arial" w:cs="Arial"/>
          <w:lang w:val="en-US"/>
        </w:rPr>
        <w:t>23 Financial Year.</w:t>
      </w:r>
      <w:r w:rsidR="00AA40F3" w:rsidRPr="008F2601">
        <w:rPr>
          <w:rFonts w:ascii="Arial" w:hAnsi="Arial" w:cs="Arial"/>
          <w:lang w:val="en-US"/>
        </w:rPr>
        <w:t xml:space="preserve">  During the audit </w:t>
      </w:r>
      <w:r w:rsidR="00084086" w:rsidRPr="008F2601">
        <w:rPr>
          <w:rFonts w:ascii="Arial" w:hAnsi="Arial" w:cs="Arial"/>
          <w:lang w:val="en-US"/>
        </w:rPr>
        <w:t xml:space="preserve">however, </w:t>
      </w:r>
      <w:r w:rsidR="00AA40F3" w:rsidRPr="008F2601">
        <w:rPr>
          <w:rFonts w:ascii="Arial" w:hAnsi="Arial" w:cs="Arial"/>
          <w:lang w:val="en-US"/>
        </w:rPr>
        <w:t>the AGSA identi</w:t>
      </w:r>
      <w:r w:rsidR="001D1138" w:rsidRPr="008F2601">
        <w:rPr>
          <w:rFonts w:ascii="Arial" w:hAnsi="Arial" w:cs="Arial"/>
          <w:lang w:val="en-US"/>
        </w:rPr>
        <w:t xml:space="preserve">fied </w:t>
      </w:r>
      <w:r w:rsidR="007F0FD0" w:rsidRPr="00FC22A0">
        <w:rPr>
          <w:rFonts w:ascii="Arial" w:hAnsi="Arial" w:cs="Arial"/>
        </w:rPr>
        <w:t>the participat</w:t>
      </w:r>
      <w:r w:rsidR="0083156C" w:rsidRPr="00FC22A0">
        <w:rPr>
          <w:rFonts w:ascii="Arial" w:hAnsi="Arial" w:cs="Arial"/>
        </w:rPr>
        <w:t>ion by the Department</w:t>
      </w:r>
      <w:r w:rsidR="007F0FD0" w:rsidRPr="00FC22A0">
        <w:rPr>
          <w:rFonts w:ascii="Arial" w:hAnsi="Arial" w:cs="Arial"/>
        </w:rPr>
        <w:t xml:space="preserve"> in </w:t>
      </w:r>
      <w:r w:rsidR="00051B76">
        <w:rPr>
          <w:rFonts w:ascii="Arial" w:hAnsi="Arial" w:cs="Arial"/>
        </w:rPr>
        <w:t xml:space="preserve">the </w:t>
      </w:r>
      <w:r w:rsidR="004D5386" w:rsidRPr="00927454">
        <w:rPr>
          <w:rFonts w:ascii="Arial" w:hAnsi="Arial" w:cs="Arial"/>
        </w:rPr>
        <w:t xml:space="preserve">RT57 </w:t>
      </w:r>
      <w:r w:rsidR="002E7D76">
        <w:rPr>
          <w:rFonts w:ascii="Arial" w:hAnsi="Arial" w:cs="Arial"/>
        </w:rPr>
        <w:t xml:space="preserve">2019 Transversal Contract </w:t>
      </w:r>
      <w:r w:rsidR="004D5386" w:rsidRPr="00927454">
        <w:rPr>
          <w:rFonts w:ascii="Arial" w:hAnsi="Arial" w:cs="Arial"/>
        </w:rPr>
        <w:t xml:space="preserve">for the </w:t>
      </w:r>
      <w:r w:rsidR="00B20C6D" w:rsidRPr="00927454">
        <w:rPr>
          <w:rFonts w:ascii="Arial" w:hAnsi="Arial" w:cs="Arial"/>
        </w:rPr>
        <w:t>p</w:t>
      </w:r>
      <w:r w:rsidR="00B20C6D">
        <w:rPr>
          <w:rFonts w:ascii="Arial" w:hAnsi="Arial" w:cs="Arial"/>
        </w:rPr>
        <w:t>urchase</w:t>
      </w:r>
      <w:r w:rsidR="004D5386" w:rsidRPr="00927454">
        <w:rPr>
          <w:rFonts w:ascii="Arial" w:hAnsi="Arial" w:cs="Arial"/>
        </w:rPr>
        <w:t xml:space="preserve"> of </w:t>
      </w:r>
      <w:r w:rsidR="00B20C6D">
        <w:rPr>
          <w:rFonts w:ascii="Arial" w:hAnsi="Arial" w:cs="Arial"/>
        </w:rPr>
        <w:t>m</w:t>
      </w:r>
      <w:r w:rsidR="004D5386" w:rsidRPr="00927454">
        <w:rPr>
          <w:rFonts w:ascii="Arial" w:hAnsi="Arial" w:cs="Arial"/>
        </w:rPr>
        <w:t>otor vehicles</w:t>
      </w:r>
      <w:r w:rsidR="00051B76">
        <w:rPr>
          <w:rFonts w:ascii="Arial" w:hAnsi="Arial" w:cs="Arial"/>
        </w:rPr>
        <w:t xml:space="preserve"> for </w:t>
      </w:r>
      <w:r w:rsidR="00BD7E5E">
        <w:rPr>
          <w:rFonts w:ascii="Arial" w:hAnsi="Arial" w:cs="Arial"/>
        </w:rPr>
        <w:t xml:space="preserve">the </w:t>
      </w:r>
      <w:r w:rsidR="00051B76">
        <w:rPr>
          <w:rFonts w:ascii="Arial" w:hAnsi="Arial" w:cs="Arial"/>
        </w:rPr>
        <w:t>crime prevention</w:t>
      </w:r>
      <w:r w:rsidR="00FC46CC">
        <w:rPr>
          <w:rFonts w:ascii="Arial" w:hAnsi="Arial" w:cs="Arial"/>
        </w:rPr>
        <w:t xml:space="preserve"> </w:t>
      </w:r>
      <w:r w:rsidR="00F03854" w:rsidRPr="00FC22A0">
        <w:rPr>
          <w:rFonts w:ascii="Arial" w:hAnsi="Arial" w:cs="Arial"/>
        </w:rPr>
        <w:t>which happened to be irregular.</w:t>
      </w:r>
    </w:p>
    <w:p w14:paraId="24425384" w14:textId="77777777" w:rsidR="00B20C6D" w:rsidRDefault="00B20C6D" w:rsidP="000458B2">
      <w:pPr>
        <w:spacing w:line="360" w:lineRule="auto"/>
        <w:jc w:val="both"/>
        <w:rPr>
          <w:rFonts w:ascii="Arial" w:hAnsi="Arial" w:cs="Arial"/>
        </w:rPr>
      </w:pPr>
    </w:p>
    <w:p w14:paraId="6B47FBB8" w14:textId="2C8F0D6D" w:rsidR="00CA7881" w:rsidRDefault="00B20C6D" w:rsidP="000458B2">
      <w:pPr>
        <w:spacing w:line="360" w:lineRule="auto"/>
        <w:jc w:val="both"/>
        <w:rPr>
          <w:rFonts w:ascii="Arial" w:hAnsi="Arial" w:cs="Arial"/>
        </w:rPr>
      </w:pPr>
      <w:r>
        <w:rPr>
          <w:rFonts w:ascii="Arial" w:hAnsi="Arial" w:cs="Arial"/>
        </w:rPr>
        <w:t xml:space="preserve">This has also led to AGSA </w:t>
      </w:r>
      <w:r w:rsidR="00061A85">
        <w:rPr>
          <w:rFonts w:ascii="Arial" w:hAnsi="Arial" w:cs="Arial"/>
        </w:rPr>
        <w:t xml:space="preserve">finding that the participation </w:t>
      </w:r>
      <w:r w:rsidR="00EF4978">
        <w:rPr>
          <w:rFonts w:ascii="Arial" w:hAnsi="Arial" w:cs="Arial"/>
        </w:rPr>
        <w:t xml:space="preserve">by the department </w:t>
      </w:r>
      <w:r w:rsidR="00DE2118">
        <w:rPr>
          <w:rFonts w:ascii="Arial" w:hAnsi="Arial" w:cs="Arial"/>
        </w:rPr>
        <w:t>in</w:t>
      </w:r>
      <w:r w:rsidR="004F1C22">
        <w:rPr>
          <w:rFonts w:ascii="Arial" w:hAnsi="Arial" w:cs="Arial"/>
        </w:rPr>
        <w:t xml:space="preserve"> some of the contracts </w:t>
      </w:r>
      <w:r w:rsidR="00061A85">
        <w:rPr>
          <w:rFonts w:ascii="Arial" w:hAnsi="Arial" w:cs="Arial"/>
        </w:rPr>
        <w:t xml:space="preserve">was not approved by </w:t>
      </w:r>
      <w:r>
        <w:rPr>
          <w:rFonts w:ascii="Arial" w:hAnsi="Arial" w:cs="Arial"/>
        </w:rPr>
        <w:t xml:space="preserve">other Organs of State </w:t>
      </w:r>
      <w:r w:rsidR="000C63E3">
        <w:rPr>
          <w:rFonts w:ascii="Arial" w:hAnsi="Arial" w:cs="Arial"/>
        </w:rPr>
        <w:t xml:space="preserve">in accordance </w:t>
      </w:r>
      <w:r w:rsidR="005D3204">
        <w:rPr>
          <w:rFonts w:ascii="Arial" w:hAnsi="Arial" w:cs="Arial"/>
        </w:rPr>
        <w:t>with</w:t>
      </w:r>
      <w:r w:rsidR="000C63E3">
        <w:rPr>
          <w:rFonts w:ascii="Arial" w:hAnsi="Arial" w:cs="Arial"/>
        </w:rPr>
        <w:t xml:space="preserve"> </w:t>
      </w:r>
      <w:r w:rsidR="007F0FD0" w:rsidRPr="00927454">
        <w:rPr>
          <w:rFonts w:ascii="Arial" w:hAnsi="Arial" w:cs="Arial"/>
        </w:rPr>
        <w:t xml:space="preserve">Treasury </w:t>
      </w:r>
      <w:r w:rsidR="007F0FD0" w:rsidRPr="00EF4978">
        <w:rPr>
          <w:rFonts w:ascii="Arial" w:hAnsi="Arial" w:cs="Arial"/>
        </w:rPr>
        <w:t>regulation 16A6.5, and in a RT57 contract</w:t>
      </w:r>
      <w:r w:rsidR="007F0FD0" w:rsidRPr="00927454">
        <w:rPr>
          <w:rFonts w:ascii="Arial" w:hAnsi="Arial" w:cs="Arial"/>
        </w:rPr>
        <w:t xml:space="preserve"> for the procurement of Motor vehicles as per Treasury regulation 16A6.5</w:t>
      </w:r>
      <w:r w:rsidR="00CA7881">
        <w:rPr>
          <w:rFonts w:ascii="Arial" w:hAnsi="Arial" w:cs="Arial"/>
        </w:rPr>
        <w:t xml:space="preserve"> t</w:t>
      </w:r>
      <w:r w:rsidR="00CA7881" w:rsidRPr="009157F2">
        <w:rPr>
          <w:rFonts w:ascii="Arial" w:hAnsi="Arial" w:cs="Arial"/>
        </w:rPr>
        <w:t>his non-compliance was identified in the procurement processes for the vehicles of elevated priorities.</w:t>
      </w:r>
    </w:p>
    <w:p w14:paraId="0F7F24CD" w14:textId="1A880699" w:rsidR="001D1138" w:rsidRDefault="001D1138" w:rsidP="000458B2">
      <w:pPr>
        <w:spacing w:line="360" w:lineRule="auto"/>
        <w:jc w:val="both"/>
        <w:rPr>
          <w:rFonts w:ascii="Arial" w:hAnsi="Arial" w:cs="Arial"/>
        </w:rPr>
      </w:pPr>
    </w:p>
    <w:p w14:paraId="40911984" w14:textId="51A4B3A5" w:rsidR="001D1138" w:rsidRDefault="00B226C7" w:rsidP="000458B2">
      <w:pPr>
        <w:pStyle w:val="NoSpacing"/>
        <w:spacing w:line="360" w:lineRule="auto"/>
        <w:jc w:val="both"/>
        <w:rPr>
          <w:rFonts w:cs="Arial"/>
        </w:rPr>
      </w:pPr>
      <w:r>
        <w:rPr>
          <w:rFonts w:cs="Arial"/>
        </w:rPr>
        <w:t xml:space="preserve">Furthermore, AGSA reported </w:t>
      </w:r>
      <w:r w:rsidR="001D1138" w:rsidRPr="00446F57">
        <w:rPr>
          <w:rFonts w:cs="Arial"/>
        </w:rPr>
        <w:t>that</w:t>
      </w:r>
      <w:r w:rsidR="001D1138">
        <w:rPr>
          <w:rFonts w:cs="Arial"/>
        </w:rPr>
        <w:t xml:space="preserve"> m</w:t>
      </w:r>
      <w:r w:rsidR="001D1138" w:rsidRPr="00D10BB7">
        <w:rPr>
          <w:rFonts w:cs="Arial"/>
        </w:rPr>
        <w:t>anagement did not review and monitor compliance a</w:t>
      </w:r>
      <w:r w:rsidR="005D3204">
        <w:rPr>
          <w:rFonts w:cs="Arial"/>
        </w:rPr>
        <w:t>nd</w:t>
      </w:r>
      <w:r w:rsidR="001D1138" w:rsidRPr="00D10BB7">
        <w:rPr>
          <w:rFonts w:cs="Arial"/>
        </w:rPr>
        <w:t xml:space="preserve"> there was non-compliance relating to supply chain management identified.</w:t>
      </w:r>
    </w:p>
    <w:p w14:paraId="71F014E0" w14:textId="77777777" w:rsidR="00D438AC" w:rsidRDefault="00D438AC" w:rsidP="000458B2">
      <w:pPr>
        <w:pStyle w:val="NoSpacing"/>
        <w:spacing w:line="360" w:lineRule="auto"/>
        <w:jc w:val="both"/>
        <w:rPr>
          <w:rFonts w:cs="Arial"/>
          <w:lang w:val="en-US"/>
        </w:rPr>
      </w:pPr>
    </w:p>
    <w:p w14:paraId="3B7138C3" w14:textId="7D3E164E" w:rsidR="00D61D4C" w:rsidRDefault="001D1138" w:rsidP="000458B2">
      <w:pPr>
        <w:pStyle w:val="NoSpacing"/>
        <w:spacing w:line="360" w:lineRule="auto"/>
        <w:jc w:val="both"/>
        <w:rPr>
          <w:rFonts w:eastAsia="ArialMT" w:cs="Arial"/>
          <w:lang w:val="en-GB"/>
        </w:rPr>
      </w:pPr>
      <w:r>
        <w:rPr>
          <w:rFonts w:eastAsia="ArialMT" w:cs="Arial"/>
          <w:lang w:val="en-GB"/>
        </w:rPr>
        <w:t xml:space="preserve">The Committee </w:t>
      </w:r>
      <w:r w:rsidR="00225059">
        <w:rPr>
          <w:rFonts w:eastAsia="ArialMT" w:cs="Arial"/>
          <w:lang w:val="en-GB"/>
        </w:rPr>
        <w:t xml:space="preserve">has </w:t>
      </w:r>
      <w:r>
        <w:rPr>
          <w:rFonts w:eastAsia="ArialMT" w:cs="Arial"/>
          <w:lang w:val="en-GB"/>
        </w:rPr>
        <w:t>noted t</w:t>
      </w:r>
      <w:r w:rsidRPr="00927454">
        <w:rPr>
          <w:rFonts w:eastAsia="ArialMT" w:cs="Arial"/>
          <w:lang w:val="en-GB"/>
        </w:rPr>
        <w:t xml:space="preserve">he </w:t>
      </w:r>
      <w:r w:rsidR="00225059">
        <w:rPr>
          <w:rFonts w:eastAsia="ArialMT" w:cs="Arial"/>
          <w:lang w:val="en-GB"/>
        </w:rPr>
        <w:t xml:space="preserve">department’s report that it was in the process </w:t>
      </w:r>
      <w:r w:rsidR="0056791A">
        <w:rPr>
          <w:rFonts w:eastAsia="ArialMT" w:cs="Arial"/>
          <w:lang w:val="en-GB"/>
        </w:rPr>
        <w:t>of assessing th</w:t>
      </w:r>
      <w:r w:rsidR="00472BA5">
        <w:rPr>
          <w:rFonts w:eastAsia="ArialMT" w:cs="Arial"/>
          <w:lang w:val="en-GB"/>
        </w:rPr>
        <w:t>e extent of th</w:t>
      </w:r>
      <w:r w:rsidR="00FA229C">
        <w:rPr>
          <w:rFonts w:eastAsia="ArialMT" w:cs="Arial"/>
          <w:lang w:val="en-GB"/>
        </w:rPr>
        <w:t>e</w:t>
      </w:r>
      <w:r w:rsidR="00472BA5">
        <w:rPr>
          <w:rFonts w:eastAsia="ArialMT" w:cs="Arial"/>
          <w:lang w:val="en-GB"/>
        </w:rPr>
        <w:t xml:space="preserve"> </w:t>
      </w:r>
      <w:r w:rsidR="0056791A">
        <w:rPr>
          <w:rFonts w:eastAsia="ArialMT" w:cs="Arial"/>
          <w:lang w:val="en-GB"/>
        </w:rPr>
        <w:t xml:space="preserve">irregular expenditure </w:t>
      </w:r>
      <w:r w:rsidR="00FA229C">
        <w:rPr>
          <w:rFonts w:eastAsia="ArialMT" w:cs="Arial"/>
          <w:lang w:val="en-GB"/>
        </w:rPr>
        <w:t xml:space="preserve">and that </w:t>
      </w:r>
      <w:r w:rsidR="00E76056">
        <w:rPr>
          <w:rFonts w:eastAsia="ArialMT" w:cs="Arial"/>
          <w:lang w:val="en-GB"/>
        </w:rPr>
        <w:t xml:space="preserve">this process will also assist the Department to determine whether management </w:t>
      </w:r>
      <w:r w:rsidR="00D006AB">
        <w:rPr>
          <w:rFonts w:eastAsia="ArialMT" w:cs="Arial"/>
          <w:lang w:val="en-GB"/>
        </w:rPr>
        <w:t xml:space="preserve">did not review and monitor </w:t>
      </w:r>
      <w:r w:rsidRPr="00927454">
        <w:rPr>
          <w:rFonts w:eastAsia="ArialMT" w:cs="Arial"/>
          <w:lang w:val="en-GB"/>
        </w:rPr>
        <w:t xml:space="preserve">compliance </w:t>
      </w:r>
      <w:r w:rsidR="00D61D4C">
        <w:rPr>
          <w:rFonts w:eastAsia="ArialMT" w:cs="Arial"/>
          <w:lang w:val="en-GB"/>
        </w:rPr>
        <w:t xml:space="preserve">to </w:t>
      </w:r>
      <w:r w:rsidRPr="00927454">
        <w:rPr>
          <w:rFonts w:eastAsia="ArialMT" w:cs="Arial"/>
          <w:lang w:val="en-GB"/>
        </w:rPr>
        <w:t>supply chain management</w:t>
      </w:r>
      <w:r w:rsidR="00D61D4C">
        <w:rPr>
          <w:rFonts w:eastAsia="ArialMT" w:cs="Arial"/>
          <w:lang w:val="en-GB"/>
        </w:rPr>
        <w:t>.</w:t>
      </w:r>
    </w:p>
    <w:p w14:paraId="29094A1D" w14:textId="77777777" w:rsidR="00D03136" w:rsidRPr="00BB59B8" w:rsidRDefault="00D03136" w:rsidP="000458B2">
      <w:pPr>
        <w:pStyle w:val="NoSpacing"/>
        <w:spacing w:line="360" w:lineRule="auto"/>
        <w:jc w:val="both"/>
        <w:rPr>
          <w:rFonts w:cs="Arial"/>
        </w:rPr>
      </w:pPr>
    </w:p>
    <w:p w14:paraId="00BB314D" w14:textId="5D397A38" w:rsidR="00871EFB" w:rsidRPr="00C111D4" w:rsidRDefault="00871EFB" w:rsidP="000458B2">
      <w:pPr>
        <w:pStyle w:val="NoSpacing"/>
        <w:numPr>
          <w:ilvl w:val="0"/>
          <w:numId w:val="4"/>
        </w:numPr>
        <w:spacing w:line="360" w:lineRule="auto"/>
        <w:jc w:val="both"/>
        <w:rPr>
          <w:rFonts w:cs="Arial"/>
          <w:b/>
          <w:bCs/>
          <w:lang w:val="en-US"/>
        </w:rPr>
      </w:pPr>
      <w:r w:rsidRPr="00C111D4">
        <w:rPr>
          <w:rFonts w:cs="Arial"/>
          <w:b/>
          <w:bCs/>
          <w:lang w:val="en-US"/>
        </w:rPr>
        <w:t>CULTURE SHIFT TO SUSTAIN AUDIT OUTCOMES AND SERVICE DELIVERY</w:t>
      </w:r>
    </w:p>
    <w:p w14:paraId="285EF8B1" w14:textId="77777777" w:rsidR="00871EFB" w:rsidRDefault="00871EFB" w:rsidP="000458B2">
      <w:pPr>
        <w:pStyle w:val="NoSpacing"/>
        <w:spacing w:line="360" w:lineRule="auto"/>
        <w:jc w:val="both"/>
        <w:rPr>
          <w:rFonts w:cs="Arial"/>
          <w:b/>
        </w:rPr>
      </w:pPr>
    </w:p>
    <w:p w14:paraId="5E776E19" w14:textId="69BA30C4" w:rsidR="00871EFB" w:rsidRDefault="00871EFB" w:rsidP="000458B2">
      <w:pPr>
        <w:pStyle w:val="NoSpacing"/>
        <w:spacing w:line="360" w:lineRule="auto"/>
        <w:jc w:val="both"/>
        <w:rPr>
          <w:rFonts w:cs="Arial"/>
          <w:bCs/>
        </w:rPr>
      </w:pPr>
      <w:r w:rsidRPr="00C111D4">
        <w:rPr>
          <w:rFonts w:cs="Arial"/>
          <w:bCs/>
        </w:rPr>
        <w:t xml:space="preserve">The Committees </w:t>
      </w:r>
      <w:r w:rsidR="00BA2955">
        <w:rPr>
          <w:rFonts w:cs="Arial"/>
          <w:bCs/>
        </w:rPr>
        <w:t xml:space="preserve">noted </w:t>
      </w:r>
      <w:r w:rsidRPr="00C111D4">
        <w:rPr>
          <w:rFonts w:cs="Arial"/>
          <w:bCs/>
        </w:rPr>
        <w:t>the following with which the AGSA has also concurred:</w:t>
      </w:r>
    </w:p>
    <w:p w14:paraId="157572AC" w14:textId="77777777" w:rsidR="00C90E81" w:rsidRDefault="00C90E81" w:rsidP="000458B2">
      <w:pPr>
        <w:spacing w:line="360" w:lineRule="auto"/>
        <w:jc w:val="both"/>
        <w:rPr>
          <w:rFonts w:ascii="Arial" w:hAnsi="Arial" w:cs="Arial"/>
        </w:rPr>
      </w:pPr>
    </w:p>
    <w:p w14:paraId="55BCF69E" w14:textId="66093E12" w:rsidR="00C90E81" w:rsidRPr="00BA2955" w:rsidRDefault="00C90E81" w:rsidP="00BA2955">
      <w:pPr>
        <w:pStyle w:val="ListParagraph"/>
        <w:numPr>
          <w:ilvl w:val="0"/>
          <w:numId w:val="22"/>
        </w:numPr>
        <w:spacing w:line="360" w:lineRule="auto"/>
        <w:jc w:val="both"/>
        <w:rPr>
          <w:rFonts w:ascii="Arial" w:hAnsi="Arial" w:cs="Arial"/>
        </w:rPr>
      </w:pPr>
      <w:r w:rsidRPr="00BA2955">
        <w:rPr>
          <w:rFonts w:ascii="Arial" w:hAnsi="Arial" w:cs="Arial"/>
        </w:rPr>
        <w:t xml:space="preserve">The </w:t>
      </w:r>
      <w:r w:rsidR="0040059B">
        <w:rPr>
          <w:rFonts w:ascii="Arial" w:hAnsi="Arial" w:cs="Arial"/>
        </w:rPr>
        <w:t>d</w:t>
      </w:r>
      <w:r w:rsidRPr="00BA2955">
        <w:rPr>
          <w:rFonts w:ascii="Arial" w:hAnsi="Arial" w:cs="Arial"/>
        </w:rPr>
        <w:t xml:space="preserve">epartment </w:t>
      </w:r>
      <w:r w:rsidR="009266A1" w:rsidRPr="00BA2955">
        <w:rPr>
          <w:rFonts w:ascii="Arial" w:hAnsi="Arial" w:cs="Arial"/>
        </w:rPr>
        <w:t>must</w:t>
      </w:r>
      <w:r w:rsidR="007449CC" w:rsidRPr="00BA2955">
        <w:rPr>
          <w:rFonts w:ascii="Arial" w:hAnsi="Arial" w:cs="Arial"/>
        </w:rPr>
        <w:t xml:space="preserve"> i</w:t>
      </w:r>
      <w:r w:rsidRPr="00BA2955">
        <w:rPr>
          <w:rFonts w:ascii="Arial" w:hAnsi="Arial" w:cs="Arial"/>
        </w:rPr>
        <w:t>mplement and monitor audit action plans to prevent repeat non-compliance findings.</w:t>
      </w:r>
    </w:p>
    <w:p w14:paraId="22C48021" w14:textId="77777777" w:rsidR="00297D08" w:rsidRDefault="00297D08" w:rsidP="000458B2">
      <w:pPr>
        <w:spacing w:line="360" w:lineRule="auto"/>
        <w:jc w:val="both"/>
        <w:rPr>
          <w:rFonts w:ascii="Arial" w:hAnsi="Arial" w:cs="Arial"/>
        </w:rPr>
      </w:pPr>
    </w:p>
    <w:p w14:paraId="3310D5CC" w14:textId="5F9BB236" w:rsidR="00AA1E4D" w:rsidRDefault="00AA1E4D" w:rsidP="000458B2">
      <w:pPr>
        <w:pStyle w:val="NoSpacing"/>
        <w:numPr>
          <w:ilvl w:val="0"/>
          <w:numId w:val="4"/>
        </w:numPr>
        <w:spacing w:line="360" w:lineRule="auto"/>
        <w:jc w:val="both"/>
        <w:rPr>
          <w:rFonts w:cs="Arial"/>
          <w:b/>
          <w:bCs/>
          <w:lang w:val="en-US"/>
        </w:rPr>
      </w:pPr>
      <w:r w:rsidRPr="00E6600A">
        <w:rPr>
          <w:rFonts w:cs="Arial"/>
          <w:b/>
          <w:bCs/>
          <w:lang w:val="en-US"/>
        </w:rPr>
        <w:t>COMMITTEE CONCERN</w:t>
      </w:r>
      <w:r>
        <w:rPr>
          <w:rFonts w:cs="Arial"/>
          <w:b/>
          <w:bCs/>
          <w:lang w:val="en-US"/>
        </w:rPr>
        <w:t>S</w:t>
      </w:r>
    </w:p>
    <w:p w14:paraId="27E6B473" w14:textId="77777777" w:rsidR="00AA1E4D" w:rsidRPr="00E6600A" w:rsidRDefault="00AA1E4D" w:rsidP="000458B2">
      <w:pPr>
        <w:pStyle w:val="NoSpacing"/>
        <w:spacing w:line="360" w:lineRule="auto"/>
        <w:jc w:val="both"/>
        <w:rPr>
          <w:rFonts w:cs="Arial"/>
          <w:b/>
          <w:bCs/>
          <w:lang w:val="en-US"/>
        </w:rPr>
      </w:pPr>
    </w:p>
    <w:p w14:paraId="52EE56FF" w14:textId="124A5B6E" w:rsidR="00AA1E4D" w:rsidRDefault="00297D08" w:rsidP="00BA2955">
      <w:pPr>
        <w:pStyle w:val="NoSpacing"/>
        <w:spacing w:line="360" w:lineRule="auto"/>
        <w:jc w:val="both"/>
        <w:rPr>
          <w:rFonts w:cs="Arial"/>
          <w:lang w:val="en-US"/>
        </w:rPr>
      </w:pPr>
      <w:r>
        <w:rPr>
          <w:rFonts w:cs="Arial"/>
          <w:lang w:val="en-US"/>
        </w:rPr>
        <w:t xml:space="preserve">6.1 </w:t>
      </w:r>
      <w:r w:rsidR="00AA1E4D" w:rsidRPr="008F2601">
        <w:rPr>
          <w:rFonts w:cs="Arial"/>
          <w:lang w:val="en-US"/>
        </w:rPr>
        <w:t xml:space="preserve">The Committee is concerned that the department has not completed the implementation of its plan to </w:t>
      </w:r>
      <w:proofErr w:type="spellStart"/>
      <w:r w:rsidR="00AA1E4D" w:rsidRPr="008F2601">
        <w:rPr>
          <w:rFonts w:cs="Arial"/>
          <w:lang w:val="en-US"/>
        </w:rPr>
        <w:t>minimise</w:t>
      </w:r>
      <w:proofErr w:type="spellEnd"/>
      <w:r w:rsidR="00AA1E4D" w:rsidRPr="008F2601">
        <w:rPr>
          <w:rFonts w:cs="Arial"/>
          <w:lang w:val="en-US"/>
        </w:rPr>
        <w:t xml:space="preserve"> litigations.</w:t>
      </w:r>
    </w:p>
    <w:p w14:paraId="495A71E3" w14:textId="452156FE" w:rsidR="00AA1E4D" w:rsidRDefault="00297D08" w:rsidP="00297D08">
      <w:pPr>
        <w:pStyle w:val="NoSpacing"/>
        <w:spacing w:line="360" w:lineRule="auto"/>
        <w:jc w:val="both"/>
        <w:rPr>
          <w:rFonts w:cs="Arial"/>
          <w:lang w:val="en-US"/>
        </w:rPr>
      </w:pPr>
      <w:r>
        <w:rPr>
          <w:rFonts w:cs="Arial"/>
          <w:lang w:val="en-US"/>
        </w:rPr>
        <w:t xml:space="preserve">6.2 </w:t>
      </w:r>
      <w:r w:rsidR="00AA1E4D" w:rsidRPr="00AA1E4D">
        <w:rPr>
          <w:rFonts w:cs="Arial"/>
          <w:lang w:val="en-US"/>
        </w:rPr>
        <w:t xml:space="preserve">The Committee is concerned that where the </w:t>
      </w:r>
      <w:r>
        <w:rPr>
          <w:rFonts w:cs="Arial"/>
          <w:lang w:val="en-US"/>
        </w:rPr>
        <w:t>d</w:t>
      </w:r>
      <w:r w:rsidR="00AA1E4D" w:rsidRPr="00AA1E4D">
        <w:rPr>
          <w:rFonts w:cs="Arial"/>
          <w:lang w:val="en-US"/>
        </w:rPr>
        <w:t xml:space="preserve">epartment has implemented the plan to </w:t>
      </w:r>
      <w:proofErr w:type="spellStart"/>
      <w:r w:rsidR="00AA1E4D" w:rsidRPr="00AA1E4D">
        <w:rPr>
          <w:rFonts w:cs="Arial"/>
          <w:lang w:val="en-US"/>
        </w:rPr>
        <w:t>minimise</w:t>
      </w:r>
      <w:proofErr w:type="spellEnd"/>
      <w:r w:rsidR="00AA1E4D" w:rsidRPr="00AA1E4D">
        <w:rPr>
          <w:rFonts w:cs="Arial"/>
          <w:lang w:val="en-US"/>
        </w:rPr>
        <w:t xml:space="preserve"> the litigations there are areas where it has not been able to bear the required results.</w:t>
      </w:r>
    </w:p>
    <w:p w14:paraId="2DCFEFF3" w14:textId="77777777" w:rsidR="00AA1E4D" w:rsidRDefault="00AA1E4D" w:rsidP="000458B2">
      <w:pPr>
        <w:pStyle w:val="ListParagraph"/>
        <w:spacing w:line="360" w:lineRule="auto"/>
        <w:rPr>
          <w:rFonts w:cs="Arial"/>
        </w:rPr>
      </w:pPr>
    </w:p>
    <w:p w14:paraId="79B3FBEB" w14:textId="2B131622" w:rsidR="00BC0EB1" w:rsidRDefault="00297D08" w:rsidP="000458B2">
      <w:pPr>
        <w:pStyle w:val="NoSpacing"/>
        <w:spacing w:line="360" w:lineRule="auto"/>
        <w:jc w:val="both"/>
        <w:rPr>
          <w:rFonts w:cs="Arial"/>
          <w:lang w:val="en-US"/>
        </w:rPr>
      </w:pPr>
      <w:r>
        <w:rPr>
          <w:rFonts w:cs="Arial"/>
        </w:rPr>
        <w:t xml:space="preserve">6.3 </w:t>
      </w:r>
      <w:r w:rsidR="00AA1E4D" w:rsidRPr="00AA1E4D">
        <w:rPr>
          <w:rFonts w:cs="Arial"/>
        </w:rPr>
        <w:t>The Committee is concerned with the period it is taking for the department to assess the extent of the irregular expenditure resulting from its participation in an RT57 Transversal Contract for the purchase of motor vehicles for crime prevention which was identified by AGSA.</w:t>
      </w:r>
    </w:p>
    <w:p w14:paraId="53B2B24A" w14:textId="77777777" w:rsidR="00BC0EB1" w:rsidRDefault="00BC0EB1" w:rsidP="000458B2">
      <w:pPr>
        <w:pStyle w:val="NoSpacing"/>
        <w:spacing w:line="360" w:lineRule="auto"/>
        <w:jc w:val="both"/>
        <w:rPr>
          <w:rFonts w:cs="Arial"/>
          <w:lang w:val="en-US"/>
        </w:rPr>
      </w:pPr>
    </w:p>
    <w:p w14:paraId="27074534" w14:textId="1800AC9A" w:rsidR="001A0D53" w:rsidRPr="001A0D53" w:rsidRDefault="001A0D53" w:rsidP="000458B2">
      <w:pPr>
        <w:pStyle w:val="ListParagraph"/>
        <w:numPr>
          <w:ilvl w:val="0"/>
          <w:numId w:val="4"/>
        </w:numPr>
        <w:spacing w:line="360" w:lineRule="auto"/>
        <w:jc w:val="both"/>
        <w:rPr>
          <w:rFonts w:ascii="Arial" w:hAnsi="Arial" w:cs="Arial"/>
          <w:b/>
          <w:bCs/>
        </w:rPr>
      </w:pPr>
      <w:r w:rsidRPr="001A0D53">
        <w:rPr>
          <w:rFonts w:ascii="Arial" w:hAnsi="Arial" w:cs="Arial"/>
          <w:b/>
          <w:bCs/>
        </w:rPr>
        <w:t>COMMITTEE RECOMMENDATIONS</w:t>
      </w:r>
    </w:p>
    <w:p w14:paraId="5CF6B1AF" w14:textId="77777777" w:rsidR="001A0D53" w:rsidRDefault="001A0D53" w:rsidP="000458B2">
      <w:pPr>
        <w:pStyle w:val="Default"/>
        <w:spacing w:line="360" w:lineRule="auto"/>
        <w:jc w:val="both"/>
        <w:rPr>
          <w:rFonts w:ascii="Arial" w:eastAsia="Calibri" w:hAnsi="Arial" w:cs="Arial"/>
          <w:b/>
          <w:bCs/>
          <w:color w:val="000000" w:themeColor="text1"/>
        </w:rPr>
      </w:pPr>
    </w:p>
    <w:p w14:paraId="7056B667" w14:textId="1371D0D1" w:rsidR="00467547" w:rsidRPr="00467547" w:rsidRDefault="00297D08" w:rsidP="00297D08">
      <w:pPr>
        <w:pStyle w:val="NoSpacing"/>
        <w:spacing w:line="360" w:lineRule="auto"/>
        <w:jc w:val="both"/>
        <w:rPr>
          <w:rFonts w:cs="Arial"/>
          <w:color w:val="000000" w:themeColor="text1"/>
        </w:rPr>
      </w:pPr>
      <w:r>
        <w:rPr>
          <w:rFonts w:cs="Arial"/>
        </w:rPr>
        <w:t xml:space="preserve">7.1 </w:t>
      </w:r>
      <w:r w:rsidR="001A0D53" w:rsidRPr="00A942E8">
        <w:rPr>
          <w:rFonts w:cs="Arial"/>
        </w:rPr>
        <w:t xml:space="preserve">That the Department </w:t>
      </w:r>
      <w:r w:rsidR="001A0D53" w:rsidRPr="00EE0297">
        <w:rPr>
          <w:rFonts w:cs="Arial"/>
        </w:rPr>
        <w:t xml:space="preserve">must </w:t>
      </w:r>
      <w:r w:rsidR="001A0D53">
        <w:rPr>
          <w:rFonts w:cs="Arial"/>
          <w:color w:val="000000" w:themeColor="text1"/>
        </w:rPr>
        <w:t>i</w:t>
      </w:r>
      <w:r w:rsidR="001A0D53" w:rsidRPr="008F2601">
        <w:rPr>
          <w:rFonts w:cs="Arial"/>
          <w:color w:val="000000" w:themeColor="text1"/>
        </w:rPr>
        <w:t>nvestigate the revision of its impairment policy</w:t>
      </w:r>
      <w:r w:rsidR="001A0D53">
        <w:rPr>
          <w:rFonts w:cs="Arial"/>
          <w:color w:val="000000" w:themeColor="text1"/>
        </w:rPr>
        <w:t xml:space="preserve"> </w:t>
      </w:r>
      <w:r w:rsidR="001A0D53">
        <w:rPr>
          <w:rFonts w:cs="Arial"/>
        </w:rPr>
        <w:t>t</w:t>
      </w:r>
      <w:r w:rsidR="001A0D53" w:rsidRPr="008F2601">
        <w:rPr>
          <w:rFonts w:cs="Arial"/>
        </w:rPr>
        <w:t>o minimise the</w:t>
      </w:r>
      <w:r w:rsidR="001A0D53" w:rsidRPr="00A942E8">
        <w:rPr>
          <w:rFonts w:cs="Arial"/>
        </w:rPr>
        <w:t xml:space="preserve"> difference between the present value of the future economic benefits and the current year's balance </w:t>
      </w:r>
      <w:r w:rsidR="001A0D53">
        <w:rPr>
          <w:rFonts w:cs="Arial"/>
        </w:rPr>
        <w:t>and submit the report by 30 April 2024.</w:t>
      </w:r>
    </w:p>
    <w:p w14:paraId="2FC4BA2B" w14:textId="77777777" w:rsidR="00467547" w:rsidRDefault="00467547" w:rsidP="000458B2">
      <w:pPr>
        <w:pStyle w:val="NoSpacing"/>
        <w:spacing w:line="360" w:lineRule="auto"/>
        <w:ind w:left="720"/>
        <w:jc w:val="both"/>
        <w:rPr>
          <w:rFonts w:cs="Arial"/>
          <w:color w:val="000000" w:themeColor="text1"/>
        </w:rPr>
      </w:pPr>
    </w:p>
    <w:p w14:paraId="65614182" w14:textId="46440746" w:rsidR="00C14906" w:rsidRDefault="00297D08" w:rsidP="00297D08">
      <w:pPr>
        <w:pStyle w:val="NoSpacing"/>
        <w:spacing w:line="360" w:lineRule="auto"/>
        <w:jc w:val="both"/>
        <w:rPr>
          <w:rFonts w:cs="Arial"/>
          <w:color w:val="000000" w:themeColor="text1"/>
        </w:rPr>
      </w:pPr>
      <w:r>
        <w:rPr>
          <w:rFonts w:cs="Arial"/>
          <w:color w:val="000000" w:themeColor="text1"/>
        </w:rPr>
        <w:t xml:space="preserve">7.2 </w:t>
      </w:r>
      <w:r w:rsidR="001A0D53" w:rsidRPr="00467547">
        <w:rPr>
          <w:rFonts w:cs="Arial"/>
          <w:color w:val="000000" w:themeColor="text1"/>
        </w:rPr>
        <w:t xml:space="preserve">That the department must provide the committee with the progress report detailing the effectiveness of the methods of its impairment policy by 30 April 2024. </w:t>
      </w:r>
    </w:p>
    <w:p w14:paraId="5F1AFE0E" w14:textId="77777777" w:rsidR="00C14906" w:rsidRDefault="00C14906" w:rsidP="000458B2">
      <w:pPr>
        <w:pStyle w:val="ListParagraph"/>
        <w:spacing w:line="360" w:lineRule="auto"/>
        <w:rPr>
          <w:rFonts w:cs="Arial"/>
        </w:rPr>
      </w:pPr>
    </w:p>
    <w:p w14:paraId="52A9DBFA" w14:textId="16F7417B" w:rsidR="009B1C7B" w:rsidRDefault="00297D08" w:rsidP="00297D08">
      <w:pPr>
        <w:pStyle w:val="NoSpacing"/>
        <w:spacing w:line="360" w:lineRule="auto"/>
        <w:jc w:val="both"/>
        <w:rPr>
          <w:rFonts w:cs="Arial"/>
          <w:color w:val="000000" w:themeColor="text1"/>
        </w:rPr>
      </w:pPr>
      <w:r>
        <w:rPr>
          <w:rFonts w:cs="Arial"/>
          <w:lang w:val="en-US"/>
        </w:rPr>
        <w:t xml:space="preserve">7.3 </w:t>
      </w:r>
      <w:r w:rsidR="001A0D53" w:rsidRPr="00C14906">
        <w:rPr>
          <w:rFonts w:cs="Arial"/>
          <w:lang w:val="en-US"/>
        </w:rPr>
        <w:t>That the department must establish mechanisms to assess the impact of the measures put in place to minimize contingent liabilities and provide the Committee with a quarterly progress report by 30 April 2024 continuing until June 2024.</w:t>
      </w:r>
    </w:p>
    <w:p w14:paraId="5968DCF6" w14:textId="77777777" w:rsidR="009B1C7B" w:rsidRDefault="009B1C7B" w:rsidP="000458B2">
      <w:pPr>
        <w:pStyle w:val="ListParagraph"/>
        <w:spacing w:line="360" w:lineRule="auto"/>
        <w:rPr>
          <w:rFonts w:cs="Arial"/>
        </w:rPr>
      </w:pPr>
    </w:p>
    <w:p w14:paraId="64A9BC3B" w14:textId="485C6229" w:rsidR="008403F1" w:rsidRDefault="00297D08" w:rsidP="00297D08">
      <w:pPr>
        <w:pStyle w:val="NoSpacing"/>
        <w:spacing w:line="360" w:lineRule="auto"/>
        <w:jc w:val="both"/>
        <w:rPr>
          <w:rFonts w:cs="Arial"/>
          <w:color w:val="000000" w:themeColor="text1"/>
        </w:rPr>
      </w:pPr>
      <w:r>
        <w:rPr>
          <w:rFonts w:cs="Arial"/>
          <w:lang w:val="en-US"/>
        </w:rPr>
        <w:t xml:space="preserve">7.4 </w:t>
      </w:r>
      <w:r w:rsidR="001A0D53" w:rsidRPr="009B1C7B">
        <w:rPr>
          <w:rFonts w:cs="Arial"/>
          <w:lang w:val="en-US"/>
        </w:rPr>
        <w:t xml:space="preserve">That the Department must report on the progress of its plan to </w:t>
      </w:r>
      <w:proofErr w:type="spellStart"/>
      <w:r w:rsidR="001A0D53" w:rsidRPr="009B1C7B">
        <w:rPr>
          <w:rFonts w:cs="Arial"/>
          <w:lang w:val="en-US"/>
        </w:rPr>
        <w:t>minimise</w:t>
      </w:r>
      <w:proofErr w:type="spellEnd"/>
      <w:r w:rsidR="001A0D53" w:rsidRPr="009B1C7B">
        <w:rPr>
          <w:rFonts w:cs="Arial"/>
          <w:lang w:val="en-US"/>
        </w:rPr>
        <w:t xml:space="preserve"> litigations in the remaining areas of focus to the Committee by 30 April 2024.</w:t>
      </w:r>
    </w:p>
    <w:p w14:paraId="5EA705BD" w14:textId="77777777" w:rsidR="008403F1" w:rsidRDefault="008403F1" w:rsidP="000458B2">
      <w:pPr>
        <w:pStyle w:val="ListParagraph"/>
        <w:spacing w:line="360" w:lineRule="auto"/>
        <w:rPr>
          <w:rFonts w:cs="Arial"/>
        </w:rPr>
      </w:pPr>
    </w:p>
    <w:p w14:paraId="73B1536D" w14:textId="4BFC3277" w:rsidR="00AF5F4E" w:rsidRDefault="00297D08" w:rsidP="00297D08">
      <w:pPr>
        <w:pStyle w:val="NoSpacing"/>
        <w:spacing w:line="360" w:lineRule="auto"/>
        <w:jc w:val="both"/>
        <w:rPr>
          <w:rFonts w:cs="Arial"/>
          <w:lang w:val="en-US"/>
        </w:rPr>
      </w:pPr>
      <w:r>
        <w:rPr>
          <w:rFonts w:cs="Arial"/>
          <w:lang w:val="en-US"/>
        </w:rPr>
        <w:t xml:space="preserve">7.5 </w:t>
      </w:r>
      <w:r w:rsidR="001A0D53" w:rsidRPr="008403F1">
        <w:rPr>
          <w:rFonts w:cs="Arial"/>
          <w:lang w:val="en-US"/>
        </w:rPr>
        <w:t>That the department must accelerate its analysis of the extent of irregular expenditure for the 2022/2023 F/Y which was identified by the AGSA and provide the Committee with the outcomes of the analysis and measures taken in the case where non-compliance with Supply Chain Management would be found by 30 April 2024.</w:t>
      </w:r>
    </w:p>
    <w:p w14:paraId="6EBE11D1" w14:textId="77777777" w:rsidR="00BA2955" w:rsidRPr="00AF5F4E" w:rsidRDefault="00BA2955" w:rsidP="00297D08">
      <w:pPr>
        <w:pStyle w:val="NoSpacing"/>
        <w:spacing w:line="360" w:lineRule="auto"/>
        <w:jc w:val="both"/>
        <w:rPr>
          <w:rFonts w:cs="Arial"/>
          <w:color w:val="000000" w:themeColor="text1"/>
        </w:rPr>
      </w:pPr>
    </w:p>
    <w:p w14:paraId="73297159" w14:textId="17A8E5DF" w:rsidR="00007E1B" w:rsidRPr="00BA2955" w:rsidRDefault="00297D08" w:rsidP="00BA2955">
      <w:pPr>
        <w:pStyle w:val="NoSpacing"/>
        <w:spacing w:line="360" w:lineRule="auto"/>
        <w:jc w:val="both"/>
        <w:rPr>
          <w:rFonts w:cs="Arial"/>
          <w:color w:val="000000" w:themeColor="text1"/>
        </w:rPr>
      </w:pPr>
      <w:r>
        <w:rPr>
          <w:rFonts w:cs="Arial"/>
        </w:rPr>
        <w:t xml:space="preserve">7.6 </w:t>
      </w:r>
      <w:r w:rsidR="001A0D53" w:rsidRPr="00AF5F4E">
        <w:rPr>
          <w:rFonts w:cs="Arial"/>
        </w:rPr>
        <w:t>That the department must develop and implement adequate mechanisms and systems of internal controls to verify the completeness and accuracy of reported performance indicator, number of GBVF victims receiving support and provide the committee with a progress report by 30 April 2024.</w:t>
      </w:r>
    </w:p>
    <w:p w14:paraId="31494664" w14:textId="6C7B1F1D" w:rsidR="001A0D53" w:rsidRPr="00007E1B" w:rsidRDefault="00297D08" w:rsidP="00297D08">
      <w:pPr>
        <w:pStyle w:val="NoSpacing"/>
        <w:spacing w:line="360" w:lineRule="auto"/>
        <w:jc w:val="both"/>
        <w:rPr>
          <w:rFonts w:cs="Arial"/>
          <w:color w:val="000000" w:themeColor="text1"/>
        </w:rPr>
      </w:pPr>
      <w:r>
        <w:rPr>
          <w:rFonts w:cs="Arial"/>
        </w:rPr>
        <w:t xml:space="preserve">7.7 </w:t>
      </w:r>
      <w:r w:rsidR="001A0D53" w:rsidRPr="00007E1B">
        <w:rPr>
          <w:rFonts w:cs="Arial"/>
        </w:rPr>
        <w:t>That the Department must submit its plan to improve its audit outcome which must include its assessment of the impact of the plan in its financial management for the first three quarters of the 2023/2024 F/Y by 30 April 2024.</w:t>
      </w:r>
    </w:p>
    <w:p w14:paraId="60BFC762" w14:textId="77777777" w:rsidR="009A52E5" w:rsidRDefault="009A52E5" w:rsidP="000458B2">
      <w:pPr>
        <w:pStyle w:val="NoSpacing"/>
        <w:tabs>
          <w:tab w:val="left" w:pos="426"/>
        </w:tabs>
        <w:spacing w:line="360" w:lineRule="auto"/>
        <w:jc w:val="both"/>
        <w:rPr>
          <w:rFonts w:cs="Arial"/>
          <w:b/>
        </w:rPr>
      </w:pPr>
    </w:p>
    <w:p w14:paraId="646D059D" w14:textId="4B49411B" w:rsidR="00D03136" w:rsidRPr="00F8771B" w:rsidRDefault="00D03136" w:rsidP="000458B2">
      <w:pPr>
        <w:pStyle w:val="NoSpacing"/>
        <w:numPr>
          <w:ilvl w:val="0"/>
          <w:numId w:val="4"/>
        </w:numPr>
        <w:tabs>
          <w:tab w:val="left" w:pos="426"/>
        </w:tabs>
        <w:spacing w:line="360" w:lineRule="auto"/>
        <w:ind w:left="142" w:hanging="142"/>
        <w:jc w:val="both"/>
        <w:rPr>
          <w:rFonts w:cs="Arial"/>
          <w:b/>
        </w:rPr>
      </w:pPr>
      <w:r w:rsidRPr="00F8771B">
        <w:rPr>
          <w:rFonts w:cs="Arial"/>
          <w:b/>
        </w:rPr>
        <w:t>CONCLUSION</w:t>
      </w:r>
    </w:p>
    <w:p w14:paraId="457D3206" w14:textId="77777777" w:rsidR="00D03136" w:rsidRPr="00F8771B" w:rsidRDefault="00D03136" w:rsidP="000458B2">
      <w:pPr>
        <w:tabs>
          <w:tab w:val="left" w:pos="709"/>
          <w:tab w:val="left" w:pos="3390"/>
        </w:tabs>
        <w:spacing w:line="360" w:lineRule="auto"/>
        <w:jc w:val="both"/>
        <w:rPr>
          <w:rFonts w:ascii="Arial" w:hAnsi="Arial" w:cs="Arial"/>
          <w:b/>
          <w:highlight w:val="yellow"/>
        </w:rPr>
      </w:pPr>
    </w:p>
    <w:p w14:paraId="62662A38" w14:textId="4EC8080C" w:rsidR="00244AD5" w:rsidRDefault="00D03136" w:rsidP="000458B2">
      <w:pPr>
        <w:pStyle w:val="ListParagraph"/>
        <w:spacing w:line="360" w:lineRule="auto"/>
        <w:ind w:left="0"/>
        <w:jc w:val="both"/>
        <w:rPr>
          <w:rFonts w:ascii="Arial" w:hAnsi="Arial" w:cs="Arial"/>
          <w:b/>
        </w:rPr>
      </w:pPr>
      <w:r w:rsidRPr="00F8771B">
        <w:rPr>
          <w:rFonts w:ascii="Arial" w:hAnsi="Arial" w:cs="Arial"/>
        </w:rPr>
        <w:t xml:space="preserve">In conclusion, the Committee managed to establish the issues that contributed to the Auditor-General of South Africa issuing an unqualified audit opinion on the financial statements of </w:t>
      </w:r>
      <w:r w:rsidR="00D867C1">
        <w:rPr>
          <w:rFonts w:ascii="Arial" w:hAnsi="Arial" w:cs="Arial"/>
        </w:rPr>
        <w:t xml:space="preserve">the </w:t>
      </w:r>
      <w:r w:rsidRPr="00F8771B">
        <w:rPr>
          <w:rFonts w:ascii="Arial" w:hAnsi="Arial" w:cs="Arial"/>
        </w:rPr>
        <w:t xml:space="preserve">Gauteng Department of Community Safety on issues raised under emphasis of matters. </w:t>
      </w:r>
    </w:p>
    <w:p w14:paraId="699388D0" w14:textId="77777777" w:rsidR="00244AD5" w:rsidRPr="00F8771B" w:rsidRDefault="00244AD5" w:rsidP="000458B2">
      <w:pPr>
        <w:pStyle w:val="ListParagraph"/>
        <w:spacing w:line="360" w:lineRule="auto"/>
        <w:ind w:left="0"/>
        <w:jc w:val="both"/>
        <w:rPr>
          <w:rFonts w:ascii="Arial" w:hAnsi="Arial" w:cs="Arial"/>
          <w:b/>
        </w:rPr>
      </w:pPr>
    </w:p>
    <w:p w14:paraId="22CED575" w14:textId="77777777" w:rsidR="00D03136" w:rsidRPr="00F8771B" w:rsidRDefault="00D03136" w:rsidP="000458B2">
      <w:pPr>
        <w:pStyle w:val="ListParagraph"/>
        <w:numPr>
          <w:ilvl w:val="0"/>
          <w:numId w:val="4"/>
        </w:numPr>
        <w:tabs>
          <w:tab w:val="left" w:pos="0"/>
        </w:tabs>
        <w:spacing w:line="360" w:lineRule="auto"/>
        <w:ind w:left="426" w:hanging="426"/>
        <w:contextualSpacing/>
        <w:jc w:val="both"/>
        <w:rPr>
          <w:rFonts w:ascii="Arial" w:hAnsi="Arial" w:cs="Arial"/>
          <w:b/>
        </w:rPr>
      </w:pPr>
      <w:r w:rsidRPr="00F8771B">
        <w:rPr>
          <w:rFonts w:ascii="Arial" w:hAnsi="Arial" w:cs="Arial"/>
          <w:b/>
        </w:rPr>
        <w:t>ACKNOWLEDGEMENTS</w:t>
      </w:r>
    </w:p>
    <w:p w14:paraId="73DFB52E" w14:textId="77777777" w:rsidR="00D03136" w:rsidRPr="00F8771B" w:rsidRDefault="00D03136" w:rsidP="000458B2">
      <w:pPr>
        <w:spacing w:line="360" w:lineRule="auto"/>
        <w:jc w:val="both"/>
        <w:rPr>
          <w:rFonts w:ascii="Arial" w:hAnsi="Arial" w:cs="Arial"/>
          <w:highlight w:val="yellow"/>
        </w:rPr>
      </w:pPr>
    </w:p>
    <w:p w14:paraId="3FDBB6F0" w14:textId="77777777" w:rsidR="00297D08" w:rsidRPr="00843833" w:rsidRDefault="00297D08" w:rsidP="00297D08">
      <w:pPr>
        <w:spacing w:line="360" w:lineRule="auto"/>
        <w:jc w:val="both"/>
        <w:rPr>
          <w:rFonts w:ascii="Arial" w:hAnsi="Arial" w:cs="Arial"/>
          <w:bCs/>
        </w:rPr>
      </w:pPr>
      <w:r w:rsidRPr="00843833">
        <w:rPr>
          <w:rFonts w:ascii="Arial" w:hAnsi="Arial" w:cs="Arial"/>
          <w:bCs/>
        </w:rPr>
        <w:t xml:space="preserve">I would like to thank the following Members: MJ Kanyane; RJ Kekana; BP Mncube; MJ Modise; DP Malema; A De Lange; P Atkinson; AW Cilliers; </w:t>
      </w:r>
      <w:proofErr w:type="gramStart"/>
      <w:r w:rsidRPr="00843833">
        <w:rPr>
          <w:rFonts w:ascii="Arial" w:hAnsi="Arial" w:cs="Arial"/>
          <w:bCs/>
        </w:rPr>
        <w:t>and  P</w:t>
      </w:r>
      <w:proofErr w:type="gramEnd"/>
      <w:r w:rsidRPr="00843833">
        <w:rPr>
          <w:rFonts w:ascii="Arial" w:hAnsi="Arial" w:cs="Arial"/>
          <w:bCs/>
        </w:rPr>
        <w:t xml:space="preserve"> </w:t>
      </w:r>
      <w:proofErr w:type="spellStart"/>
      <w:r w:rsidRPr="00843833">
        <w:rPr>
          <w:rFonts w:ascii="Arial" w:hAnsi="Arial" w:cs="Arial"/>
          <w:bCs/>
        </w:rPr>
        <w:t>Mdlankomo</w:t>
      </w:r>
      <w:proofErr w:type="spellEnd"/>
      <w:r w:rsidRPr="00843833">
        <w:rPr>
          <w:rFonts w:ascii="Arial" w:hAnsi="Arial" w:cs="Arial"/>
          <w:bCs/>
        </w:rPr>
        <w:t xml:space="preserve"> for their diligent deliberations during this process. </w:t>
      </w:r>
    </w:p>
    <w:p w14:paraId="6B05E97B" w14:textId="77777777" w:rsidR="00297D08" w:rsidRPr="00843833" w:rsidRDefault="00297D08" w:rsidP="00297D08">
      <w:pPr>
        <w:spacing w:line="360" w:lineRule="auto"/>
        <w:jc w:val="both"/>
        <w:rPr>
          <w:rFonts w:ascii="Arial" w:hAnsi="Arial" w:cs="Arial"/>
          <w:bCs/>
        </w:rPr>
      </w:pPr>
    </w:p>
    <w:p w14:paraId="5CDAFAC9" w14:textId="77777777" w:rsidR="00297D08" w:rsidRPr="00843833" w:rsidRDefault="00297D08" w:rsidP="00297D08">
      <w:pPr>
        <w:spacing w:line="360" w:lineRule="auto"/>
        <w:jc w:val="both"/>
        <w:rPr>
          <w:rFonts w:ascii="Arial" w:hAnsi="Arial" w:cs="Arial"/>
        </w:rPr>
      </w:pPr>
      <w:r w:rsidRPr="00843833">
        <w:rPr>
          <w:rFonts w:ascii="Arial" w:hAnsi="Arial" w:cs="Arial"/>
        </w:rPr>
        <w:t xml:space="preserve">I would also like to express my appreciation to the MEC of Finance, J Mamabolo and officials of the Gauteng Provincial Treasury; the Gauteng Business Unit Leader of the Office of Auditor-General South Africa (AGSA), Mr. Dumisani </w:t>
      </w:r>
      <w:proofErr w:type="spellStart"/>
      <w:r w:rsidRPr="00843833">
        <w:rPr>
          <w:rFonts w:ascii="Arial" w:hAnsi="Arial" w:cs="Arial"/>
        </w:rPr>
        <w:t>Cebekhulu</w:t>
      </w:r>
      <w:proofErr w:type="spellEnd"/>
      <w:r w:rsidRPr="00843833">
        <w:rPr>
          <w:rFonts w:ascii="Arial" w:hAnsi="Arial" w:cs="Arial"/>
        </w:rPr>
        <w:t xml:space="preserve"> and his team; 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w:t>
      </w:r>
      <w:proofErr w:type="spellStart"/>
      <w:r w:rsidRPr="00843833">
        <w:rPr>
          <w:rFonts w:ascii="Arial" w:hAnsi="Arial" w:cs="Arial"/>
        </w:rPr>
        <w:t>Pfano</w:t>
      </w:r>
      <w:proofErr w:type="spellEnd"/>
      <w:r w:rsidRPr="00843833">
        <w:rPr>
          <w:rFonts w:ascii="Arial" w:hAnsi="Arial" w:cs="Arial"/>
        </w:rPr>
        <w:t xml:space="preserve"> </w:t>
      </w:r>
      <w:proofErr w:type="spellStart"/>
      <w:r w:rsidRPr="00843833">
        <w:rPr>
          <w:rFonts w:ascii="Arial" w:hAnsi="Arial" w:cs="Arial"/>
        </w:rPr>
        <w:t>Bulasigobo</w:t>
      </w:r>
      <w:proofErr w:type="spellEnd"/>
      <w:r w:rsidRPr="00843833">
        <w:rPr>
          <w:rFonts w:ascii="Arial" w:hAnsi="Arial" w:cs="Arial"/>
        </w:rPr>
        <w:t xml:space="preserve">; Senior Information Officer, Jacky Letsoalo; Legal &amp; Procedural Advisor, Winnie Ngubane; Service Officer, </w:t>
      </w:r>
      <w:proofErr w:type="spellStart"/>
      <w:r w:rsidRPr="00843833">
        <w:rPr>
          <w:rFonts w:ascii="Arial" w:hAnsi="Arial" w:cs="Arial"/>
        </w:rPr>
        <w:t>Lithemba</w:t>
      </w:r>
      <w:proofErr w:type="spellEnd"/>
      <w:r w:rsidRPr="00843833">
        <w:rPr>
          <w:rFonts w:ascii="Arial" w:hAnsi="Arial" w:cs="Arial"/>
        </w:rPr>
        <w:t xml:space="preserve"> Simon, PPP Lerato </w:t>
      </w:r>
      <w:proofErr w:type="spellStart"/>
      <w:r w:rsidRPr="00843833">
        <w:rPr>
          <w:rFonts w:ascii="Arial" w:hAnsi="Arial" w:cs="Arial"/>
        </w:rPr>
        <w:t>Bodman</w:t>
      </w:r>
      <w:proofErr w:type="spellEnd"/>
      <w:r w:rsidRPr="00843833">
        <w:rPr>
          <w:rFonts w:ascii="Arial" w:hAnsi="Arial" w:cs="Arial"/>
        </w:rPr>
        <w:t xml:space="preserve"> and the Hansard Operator, Sylvester Baloyi without whom this process would not have been successfully completed. </w:t>
      </w:r>
    </w:p>
    <w:p w14:paraId="03864B77" w14:textId="77777777" w:rsidR="00C77FC5" w:rsidRPr="00F8771B" w:rsidRDefault="00C77FC5" w:rsidP="000458B2">
      <w:pPr>
        <w:spacing w:line="360" w:lineRule="auto"/>
        <w:jc w:val="both"/>
        <w:rPr>
          <w:rFonts w:ascii="Arial" w:hAnsi="Arial" w:cs="Arial"/>
        </w:rPr>
      </w:pPr>
    </w:p>
    <w:p w14:paraId="1C5C75DF" w14:textId="77777777" w:rsidR="00D03136" w:rsidRPr="00F8771B" w:rsidRDefault="00D03136" w:rsidP="000458B2">
      <w:pPr>
        <w:pStyle w:val="BodyTextIndent"/>
        <w:numPr>
          <w:ilvl w:val="0"/>
          <w:numId w:val="4"/>
        </w:numPr>
        <w:tabs>
          <w:tab w:val="left" w:pos="284"/>
          <w:tab w:val="left" w:pos="426"/>
        </w:tabs>
        <w:spacing w:after="0" w:line="360" w:lineRule="auto"/>
        <w:ind w:left="284" w:hanging="284"/>
        <w:jc w:val="both"/>
        <w:rPr>
          <w:rFonts w:ascii="Arial" w:hAnsi="Arial" w:cs="Arial"/>
          <w:b/>
          <w:sz w:val="24"/>
          <w:szCs w:val="24"/>
        </w:rPr>
      </w:pPr>
      <w:r w:rsidRPr="00F8771B">
        <w:rPr>
          <w:rFonts w:ascii="Arial" w:hAnsi="Arial" w:cs="Arial"/>
          <w:b/>
          <w:sz w:val="24"/>
          <w:szCs w:val="24"/>
        </w:rPr>
        <w:t>ADOPTION OF THE REPORT</w:t>
      </w:r>
    </w:p>
    <w:p w14:paraId="22229AB2" w14:textId="77777777" w:rsidR="00D03136" w:rsidRPr="00F8771B" w:rsidRDefault="00D03136" w:rsidP="000458B2">
      <w:pPr>
        <w:pStyle w:val="BodyText"/>
        <w:spacing w:line="360" w:lineRule="auto"/>
        <w:jc w:val="both"/>
        <w:rPr>
          <w:rFonts w:ascii="Arial" w:hAnsi="Arial" w:cs="Arial"/>
          <w:szCs w:val="24"/>
        </w:rPr>
      </w:pPr>
    </w:p>
    <w:p w14:paraId="2495585C" w14:textId="51EFA6EF" w:rsidR="00D03136" w:rsidRPr="00F8771B" w:rsidRDefault="00D03136" w:rsidP="000458B2">
      <w:pPr>
        <w:shd w:val="clear" w:color="auto" w:fill="FFFFFF"/>
        <w:spacing w:line="360" w:lineRule="auto"/>
        <w:jc w:val="both"/>
        <w:rPr>
          <w:rFonts w:ascii="Arial" w:eastAsia="Times New Roman" w:hAnsi="Arial" w:cs="Arial"/>
        </w:rPr>
      </w:pPr>
      <w:r w:rsidRPr="00F8771B">
        <w:rPr>
          <w:rFonts w:ascii="Arial" w:eastAsia="Times New Roman" w:hAnsi="Arial" w:cs="Arial"/>
        </w:rPr>
        <w:t xml:space="preserve">After due deliberations, the Standing Committee on Public Accounts (SCOPA) unanimously adopted its report on the Report of the Auditor-General of South Africa to the Gauteng Provincial Legislature on the financial statements of </w:t>
      </w:r>
      <w:r w:rsidRPr="00F8771B">
        <w:rPr>
          <w:rFonts w:ascii="Arial" w:hAnsi="Arial" w:cs="Arial"/>
        </w:rPr>
        <w:t xml:space="preserve">Gauteng Department of Community Safety </w:t>
      </w:r>
      <w:r w:rsidRPr="00F8771B">
        <w:rPr>
          <w:rFonts w:ascii="Arial" w:eastAsia="Times New Roman" w:hAnsi="Arial" w:cs="Arial"/>
        </w:rPr>
        <w:t>for the year ended 31 March 202</w:t>
      </w:r>
      <w:r w:rsidR="00D42D41">
        <w:rPr>
          <w:rFonts w:ascii="Arial" w:eastAsia="Times New Roman" w:hAnsi="Arial" w:cs="Arial"/>
        </w:rPr>
        <w:t>3</w:t>
      </w:r>
      <w:r w:rsidRPr="00F8771B">
        <w:rPr>
          <w:rFonts w:ascii="Arial" w:eastAsia="Times New Roman" w:hAnsi="Arial" w:cs="Arial"/>
        </w:rPr>
        <w:t>.</w:t>
      </w:r>
    </w:p>
    <w:p w14:paraId="34677560" w14:textId="77777777" w:rsidR="009A52E5" w:rsidRDefault="009A52E5" w:rsidP="000458B2">
      <w:pPr>
        <w:pStyle w:val="BodyText"/>
        <w:spacing w:line="360" w:lineRule="auto"/>
        <w:jc w:val="both"/>
        <w:rPr>
          <w:rFonts w:ascii="Arial" w:hAnsi="Arial" w:cs="Arial"/>
          <w:szCs w:val="24"/>
        </w:rPr>
      </w:pPr>
    </w:p>
    <w:p w14:paraId="0A66F411" w14:textId="70457A08" w:rsidR="00D03136" w:rsidRPr="00F8771B" w:rsidRDefault="00D03136" w:rsidP="000458B2">
      <w:pPr>
        <w:pStyle w:val="BodyText"/>
        <w:spacing w:line="360" w:lineRule="auto"/>
        <w:jc w:val="both"/>
        <w:rPr>
          <w:rFonts w:ascii="Arial" w:hAnsi="Arial" w:cs="Arial"/>
          <w:szCs w:val="24"/>
        </w:rPr>
      </w:pPr>
      <w:r w:rsidRPr="00F8771B">
        <w:rPr>
          <w:rFonts w:ascii="Arial" w:hAnsi="Arial" w:cs="Arial"/>
          <w:szCs w:val="24"/>
        </w:rPr>
        <w:t xml:space="preserve">In terms of Standing Rule 117 (2)(c) read together with </w:t>
      </w:r>
      <w:r>
        <w:rPr>
          <w:rFonts w:ascii="Arial" w:hAnsi="Arial" w:cs="Arial"/>
          <w:szCs w:val="24"/>
        </w:rPr>
        <w:t xml:space="preserve">Rule </w:t>
      </w:r>
      <w:r w:rsidRPr="00F8771B">
        <w:rPr>
          <w:rFonts w:ascii="Arial" w:hAnsi="Arial" w:cs="Arial"/>
          <w:szCs w:val="24"/>
        </w:rPr>
        <w:t>164, the Committee presents to this House the above-mentioned report for consideration and adoption.</w:t>
      </w:r>
    </w:p>
    <w:p w14:paraId="2AADF722" w14:textId="77777777" w:rsidR="00D03136" w:rsidRPr="00F8771B" w:rsidRDefault="00D03136" w:rsidP="000458B2">
      <w:pPr>
        <w:pStyle w:val="BodyText"/>
        <w:spacing w:line="360" w:lineRule="auto"/>
        <w:jc w:val="both"/>
        <w:rPr>
          <w:rFonts w:ascii="Arial" w:hAnsi="Arial" w:cs="Arial"/>
          <w:szCs w:val="24"/>
          <w:highlight w:val="yellow"/>
        </w:rPr>
      </w:pPr>
    </w:p>
    <w:p w14:paraId="6EEEADB6" w14:textId="77777777" w:rsidR="00D03136" w:rsidRPr="00F8771B" w:rsidRDefault="00D03136" w:rsidP="000458B2">
      <w:pPr>
        <w:pStyle w:val="BodyText"/>
        <w:spacing w:line="360" w:lineRule="auto"/>
        <w:jc w:val="both"/>
        <w:rPr>
          <w:rFonts w:ascii="Arial" w:hAnsi="Arial" w:cs="Arial"/>
          <w:szCs w:val="24"/>
          <w:highlight w:val="yellow"/>
        </w:rPr>
      </w:pPr>
    </w:p>
    <w:p w14:paraId="558B2191" w14:textId="59E384B4" w:rsidR="00D03136" w:rsidRPr="00F8771B" w:rsidRDefault="00D03136" w:rsidP="000458B2">
      <w:pPr>
        <w:pStyle w:val="BodyTextIndent"/>
        <w:spacing w:after="0" w:line="360" w:lineRule="auto"/>
        <w:ind w:left="0"/>
        <w:jc w:val="both"/>
        <w:rPr>
          <w:rFonts w:ascii="Arial" w:hAnsi="Arial" w:cs="Arial"/>
          <w:b/>
          <w:sz w:val="24"/>
          <w:szCs w:val="24"/>
        </w:rPr>
      </w:pPr>
      <w:r w:rsidRPr="00F8771B">
        <w:rPr>
          <w:rFonts w:ascii="Arial" w:hAnsi="Arial" w:cs="Arial"/>
          <w:b/>
          <w:sz w:val="24"/>
          <w:szCs w:val="24"/>
        </w:rPr>
        <w:t xml:space="preserve">Mr Sochayile </w:t>
      </w:r>
      <w:r w:rsidR="00B06B04" w:rsidRPr="00F8771B">
        <w:rPr>
          <w:rFonts w:ascii="Arial" w:hAnsi="Arial" w:cs="Arial"/>
          <w:b/>
          <w:sz w:val="24"/>
          <w:szCs w:val="24"/>
        </w:rPr>
        <w:t>Khanyile</w:t>
      </w:r>
      <w:r w:rsidR="00297D08">
        <w:rPr>
          <w:rFonts w:ascii="Arial" w:hAnsi="Arial" w:cs="Arial"/>
          <w:b/>
          <w:sz w:val="24"/>
          <w:szCs w:val="24"/>
        </w:rPr>
        <w:t>,</w:t>
      </w:r>
      <w:r w:rsidR="00B06B04">
        <w:rPr>
          <w:rFonts w:ascii="Arial" w:hAnsi="Arial" w:cs="Arial"/>
          <w:b/>
          <w:sz w:val="24"/>
          <w:szCs w:val="24"/>
        </w:rPr>
        <w:t xml:space="preserve"> MPL</w:t>
      </w:r>
    </w:p>
    <w:p w14:paraId="55939AA8" w14:textId="77777777" w:rsidR="00D03136" w:rsidRPr="00F8771B" w:rsidRDefault="00D03136" w:rsidP="000458B2">
      <w:pPr>
        <w:pStyle w:val="BodyTextIndent"/>
        <w:spacing w:after="0" w:line="360" w:lineRule="auto"/>
        <w:ind w:left="0"/>
        <w:jc w:val="both"/>
        <w:rPr>
          <w:rFonts w:ascii="Arial" w:hAnsi="Arial" w:cs="Arial"/>
          <w:b/>
          <w:sz w:val="24"/>
          <w:szCs w:val="24"/>
        </w:rPr>
      </w:pPr>
      <w:r w:rsidRPr="00F8771B">
        <w:rPr>
          <w:rFonts w:ascii="Arial" w:hAnsi="Arial" w:cs="Arial"/>
          <w:b/>
          <w:sz w:val="24"/>
          <w:szCs w:val="24"/>
        </w:rPr>
        <w:t>Chairperson: Standing Committee on Public Accounts</w:t>
      </w:r>
    </w:p>
    <w:p w14:paraId="35F6EB55" w14:textId="430972E3" w:rsidR="00D03200" w:rsidRPr="00CD71C8" w:rsidRDefault="00D03200" w:rsidP="000458B2">
      <w:pPr>
        <w:pStyle w:val="NoSpacing"/>
        <w:spacing w:line="360" w:lineRule="auto"/>
        <w:jc w:val="both"/>
        <w:rPr>
          <w:rFonts w:cs="Arial"/>
          <w:b/>
          <w:bCs/>
        </w:rPr>
      </w:pPr>
    </w:p>
    <w:sectPr w:rsidR="00D03200" w:rsidRPr="00CD71C8" w:rsidSect="00EE6442">
      <w:headerReference w:type="even" r:id="rId11"/>
      <w:headerReference w:type="default" r:id="rId12"/>
      <w:foot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EA787" w14:textId="77777777" w:rsidR="00CF45D0" w:rsidRDefault="00CF45D0" w:rsidP="00EE6442">
      <w:r>
        <w:separator/>
      </w:r>
    </w:p>
  </w:endnote>
  <w:endnote w:type="continuationSeparator" w:id="0">
    <w:p w14:paraId="68A516DA" w14:textId="77777777" w:rsidR="00CF45D0" w:rsidRDefault="00CF45D0"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Klee One"/>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E96CD" w14:textId="77777777" w:rsidR="00CF45D0" w:rsidRDefault="00CF45D0" w:rsidP="00EE6442">
      <w:r>
        <w:separator/>
      </w:r>
    </w:p>
  </w:footnote>
  <w:footnote w:type="continuationSeparator" w:id="0">
    <w:p w14:paraId="699607A9" w14:textId="77777777" w:rsidR="00CF45D0" w:rsidRDefault="00CF45D0"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4721" w14:textId="67D81E4D" w:rsidR="00590F0D" w:rsidRDefault="00590F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690F6F93" w:rsidR="00DC280C" w:rsidRPr="00EE6442" w:rsidRDefault="00EE6442">
    <w:pPr>
      <w:pStyle w:val="Header"/>
      <w:rPr>
        <w:rFonts w:ascii="Arial" w:hAnsi="Arial" w:cs="Arial"/>
        <w:b/>
        <w:bCs/>
        <w:color w:val="8B4115"/>
        <w:sz w:val="18"/>
        <w:szCs w:val="18"/>
      </w:rPr>
    </w:pPr>
    <w:r w:rsidRPr="00EE6442">
      <w:rPr>
        <w:rFonts w:ascii="Arial" w:hAnsi="Arial" w:cs="Arial"/>
        <w:b/>
        <w:bCs/>
        <w:noProof/>
        <w:color w:val="1F4B23"/>
        <w:sz w:val="18"/>
        <w:szCs w:val="18"/>
      </w:rPr>
      <w:drawing>
        <wp:anchor distT="0" distB="0" distL="114300" distR="114300" simplePos="0" relativeHeight="251672576"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CB4B6E">
      <w:rPr>
        <w:rFonts w:ascii="Arial" w:hAnsi="Arial" w:cs="Arial"/>
        <w:b/>
        <w:bCs/>
        <w:noProof/>
        <w:color w:val="1F4B23"/>
        <w:sz w:val="18"/>
        <w:szCs w:val="18"/>
      </w:rPr>
      <w:t xml:space="preserve">GAUTENG </w:t>
    </w:r>
    <w:r w:rsidR="00D03136">
      <w:rPr>
        <w:rFonts w:ascii="Arial" w:hAnsi="Arial" w:cs="Arial"/>
        <w:b/>
        <w:bCs/>
        <w:noProof/>
        <w:color w:val="1F4B23"/>
        <w:sz w:val="18"/>
        <w:szCs w:val="18"/>
      </w:rPr>
      <w:t>DEPARTMENT OF COMMUNITY SAFETY</w:t>
    </w:r>
    <w:r w:rsidR="00243522">
      <w:rPr>
        <w:rFonts w:ascii="Arial" w:hAnsi="Arial" w:cs="Arial"/>
        <w:b/>
        <w:bCs/>
        <w:noProof/>
        <w:color w:val="1F4B23"/>
        <w:sz w:val="18"/>
        <w:szCs w:val="18"/>
      </w:rPr>
      <w:t xml:space="preserve"> FOR</w:t>
    </w:r>
    <w:r w:rsidR="00C265B3">
      <w:rPr>
        <w:rFonts w:ascii="Arial" w:hAnsi="Arial" w:cs="Arial"/>
        <w:b/>
        <w:bCs/>
        <w:noProof/>
        <w:color w:val="1F4B23"/>
        <w:sz w:val="18"/>
        <w:szCs w:val="18"/>
      </w:rPr>
      <w:t xml:space="preserve"> </w:t>
    </w:r>
    <w:r w:rsidR="006F1257">
      <w:rPr>
        <w:rFonts w:ascii="Arial" w:hAnsi="Arial" w:cs="Arial"/>
        <w:b/>
        <w:bCs/>
        <w:noProof/>
        <w:color w:val="1F4B23"/>
        <w:sz w:val="18"/>
        <w:szCs w:val="18"/>
      </w:rPr>
      <w:t>FINANCIAL YEAR ENDED 31 MARCH 202</w:t>
    </w:r>
    <w:r w:rsidR="00574539">
      <w:rPr>
        <w:rFonts w:ascii="Arial" w:hAnsi="Arial" w:cs="Arial"/>
        <w:b/>
        <w:bCs/>
        <w:noProof/>
        <w:color w:val="1F4B23"/>
        <w:sz w:val="18"/>
        <w:szCs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769C5E3C" w:rsidR="00EE6442" w:rsidRDefault="00EE6442">
    <w:pPr>
      <w:pStyle w:val="Header"/>
    </w:pPr>
    <w:r>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E0D46"/>
    <w:multiLevelType w:val="hybridMultilevel"/>
    <w:tmpl w:val="D5FEF4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B734CAC"/>
    <w:multiLevelType w:val="multilevel"/>
    <w:tmpl w:val="6FD0FCB6"/>
    <w:lvl w:ilvl="0">
      <w:start w:val="4"/>
      <w:numFmt w:val="decimal"/>
      <w:lvlText w:val="%1."/>
      <w:lvlJc w:val="left"/>
      <w:pPr>
        <w:ind w:left="530" w:hanging="5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BF66E4C"/>
    <w:multiLevelType w:val="multilevel"/>
    <w:tmpl w:val="702EF0FE"/>
    <w:lvl w:ilvl="0">
      <w:start w:val="5"/>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D36361"/>
    <w:multiLevelType w:val="multilevel"/>
    <w:tmpl w:val="B1EC24E8"/>
    <w:lvl w:ilvl="0">
      <w:start w:val="12"/>
      <w:numFmt w:val="decimal"/>
      <w:lvlText w:val="%1"/>
      <w:lvlJc w:val="left"/>
      <w:pPr>
        <w:ind w:left="460" w:hanging="460"/>
      </w:pPr>
      <w:rPr>
        <w:rFonts w:hint="default"/>
        <w:b w:val="0"/>
      </w:rPr>
    </w:lvl>
    <w:lvl w:ilvl="1">
      <w:start w:val="1"/>
      <w:numFmt w:val="decimal"/>
      <w:lvlText w:val="%1.%2"/>
      <w:lvlJc w:val="left"/>
      <w:pPr>
        <w:ind w:left="460" w:hanging="4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BD96F79"/>
    <w:multiLevelType w:val="hybridMultilevel"/>
    <w:tmpl w:val="85BC16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3951348"/>
    <w:multiLevelType w:val="hybridMultilevel"/>
    <w:tmpl w:val="AE4E5C2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4804D49"/>
    <w:multiLevelType w:val="multilevel"/>
    <w:tmpl w:val="6618191C"/>
    <w:lvl w:ilvl="0">
      <w:start w:val="4"/>
      <w:numFmt w:val="decimal"/>
      <w:lvlText w:val="%1"/>
      <w:lvlJc w:val="left"/>
      <w:pPr>
        <w:ind w:left="530" w:hanging="530"/>
      </w:pPr>
      <w:rPr>
        <w:rFonts w:hint="default"/>
      </w:rPr>
    </w:lvl>
    <w:lvl w:ilvl="1">
      <w:start w:val="5"/>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B91F1A"/>
    <w:multiLevelType w:val="hybridMultilevel"/>
    <w:tmpl w:val="9A46FE28"/>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101BD5"/>
    <w:multiLevelType w:val="hybridMultilevel"/>
    <w:tmpl w:val="C904524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37E501DE"/>
    <w:multiLevelType w:val="multilevel"/>
    <w:tmpl w:val="659A3A1C"/>
    <w:lvl w:ilvl="0">
      <w:start w:val="1"/>
      <w:numFmt w:val="decimal"/>
      <w:lvlText w:val="%1."/>
      <w:lvlJc w:val="left"/>
      <w:pPr>
        <w:ind w:left="360" w:hanging="360"/>
      </w:pPr>
      <w:rPr>
        <w:rFonts w:ascii="Arial" w:hAnsi="Arial" w:cs="Arial"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38392E5A"/>
    <w:multiLevelType w:val="multilevel"/>
    <w:tmpl w:val="E570B94E"/>
    <w:lvl w:ilvl="0">
      <w:start w:val="13"/>
      <w:numFmt w:val="decimal"/>
      <w:lvlText w:val="%1"/>
      <w:lvlJc w:val="left"/>
      <w:pPr>
        <w:ind w:left="460" w:hanging="460"/>
      </w:pPr>
      <w:rPr>
        <w:rFonts w:hint="default"/>
      </w:rPr>
    </w:lvl>
    <w:lvl w:ilvl="1">
      <w:start w:val="1"/>
      <w:numFmt w:val="decimal"/>
      <w:lvlText w:val="%1.%2"/>
      <w:lvlJc w:val="left"/>
      <w:pPr>
        <w:ind w:left="460" w:hanging="4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D215499"/>
    <w:multiLevelType w:val="hybridMultilevel"/>
    <w:tmpl w:val="93E086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421032BB"/>
    <w:multiLevelType w:val="hybridMultilevel"/>
    <w:tmpl w:val="E1C86F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5AEC69A4"/>
    <w:multiLevelType w:val="multilevel"/>
    <w:tmpl w:val="0FB04456"/>
    <w:lvl w:ilvl="0">
      <w:start w:val="3"/>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DE43ACD"/>
    <w:multiLevelType w:val="multilevel"/>
    <w:tmpl w:val="152EF7E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8D20F61"/>
    <w:multiLevelType w:val="hybridMultilevel"/>
    <w:tmpl w:val="DABAC61E"/>
    <w:lvl w:ilvl="0" w:tplc="1C09000F">
      <w:start w:val="1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717F6E72"/>
    <w:multiLevelType w:val="hybridMultilevel"/>
    <w:tmpl w:val="C40ED718"/>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FA2418"/>
    <w:multiLevelType w:val="hybridMultilevel"/>
    <w:tmpl w:val="D8F00F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7CC15E45"/>
    <w:multiLevelType w:val="hybridMultilevel"/>
    <w:tmpl w:val="9B2A099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13162812">
    <w:abstractNumId w:val="16"/>
  </w:num>
  <w:num w:numId="2" w16cid:durableId="930165137">
    <w:abstractNumId w:val="21"/>
  </w:num>
  <w:num w:numId="3" w16cid:durableId="628979825">
    <w:abstractNumId w:val="5"/>
  </w:num>
  <w:num w:numId="4" w16cid:durableId="62610959">
    <w:abstractNumId w:val="10"/>
  </w:num>
  <w:num w:numId="5" w16cid:durableId="62527658">
    <w:abstractNumId w:val="14"/>
  </w:num>
  <w:num w:numId="6" w16cid:durableId="1451388670">
    <w:abstractNumId w:val="15"/>
  </w:num>
  <w:num w:numId="7" w16cid:durableId="695429918">
    <w:abstractNumId w:val="12"/>
  </w:num>
  <w:num w:numId="8" w16cid:durableId="392894295">
    <w:abstractNumId w:val="19"/>
  </w:num>
  <w:num w:numId="9" w16cid:durableId="1679189403">
    <w:abstractNumId w:val="18"/>
  </w:num>
  <w:num w:numId="10" w16cid:durableId="1752579935">
    <w:abstractNumId w:val="8"/>
  </w:num>
  <w:num w:numId="11" w16cid:durableId="328485331">
    <w:abstractNumId w:val="2"/>
  </w:num>
  <w:num w:numId="12" w16cid:durableId="1256524349">
    <w:abstractNumId w:val="3"/>
  </w:num>
  <w:num w:numId="13" w16cid:durableId="1623921863">
    <w:abstractNumId w:val="11"/>
  </w:num>
  <w:num w:numId="14" w16cid:durableId="313266879">
    <w:abstractNumId w:val="17"/>
  </w:num>
  <w:num w:numId="15" w16cid:durableId="1228033808">
    <w:abstractNumId w:val="9"/>
  </w:num>
  <w:num w:numId="16" w16cid:durableId="1348681377">
    <w:abstractNumId w:val="20"/>
  </w:num>
  <w:num w:numId="17" w16cid:durableId="617688729">
    <w:abstractNumId w:val="6"/>
  </w:num>
  <w:num w:numId="18" w16cid:durableId="917790916">
    <w:abstractNumId w:val="1"/>
  </w:num>
  <w:num w:numId="19" w16cid:durableId="997269647">
    <w:abstractNumId w:val="13"/>
  </w:num>
  <w:num w:numId="20" w16cid:durableId="1204900504">
    <w:abstractNumId w:val="7"/>
  </w:num>
  <w:num w:numId="21" w16cid:durableId="1524904360">
    <w:abstractNumId w:val="4"/>
  </w:num>
  <w:num w:numId="22" w16cid:durableId="171160815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07E1B"/>
    <w:rsid w:val="00010067"/>
    <w:rsid w:val="00012FA2"/>
    <w:rsid w:val="0001662A"/>
    <w:rsid w:val="00023A27"/>
    <w:rsid w:val="000279D5"/>
    <w:rsid w:val="000458B2"/>
    <w:rsid w:val="00051B76"/>
    <w:rsid w:val="0005567B"/>
    <w:rsid w:val="000556BB"/>
    <w:rsid w:val="00061A85"/>
    <w:rsid w:val="0006256F"/>
    <w:rsid w:val="0006486C"/>
    <w:rsid w:val="0006552B"/>
    <w:rsid w:val="00066E62"/>
    <w:rsid w:val="00072140"/>
    <w:rsid w:val="00072EB3"/>
    <w:rsid w:val="0007650A"/>
    <w:rsid w:val="00084086"/>
    <w:rsid w:val="000865A7"/>
    <w:rsid w:val="00093566"/>
    <w:rsid w:val="00093AEB"/>
    <w:rsid w:val="0009621B"/>
    <w:rsid w:val="00096A4B"/>
    <w:rsid w:val="000A387F"/>
    <w:rsid w:val="000B2D20"/>
    <w:rsid w:val="000B5A2E"/>
    <w:rsid w:val="000B6DC2"/>
    <w:rsid w:val="000C134B"/>
    <w:rsid w:val="000C63E3"/>
    <w:rsid w:val="000D33A3"/>
    <w:rsid w:val="000D7287"/>
    <w:rsid w:val="000D74D7"/>
    <w:rsid w:val="000F4DB9"/>
    <w:rsid w:val="00106BC6"/>
    <w:rsid w:val="001077B6"/>
    <w:rsid w:val="00113670"/>
    <w:rsid w:val="001238F6"/>
    <w:rsid w:val="00127642"/>
    <w:rsid w:val="0013673C"/>
    <w:rsid w:val="00145B5E"/>
    <w:rsid w:val="00152900"/>
    <w:rsid w:val="00161425"/>
    <w:rsid w:val="001638CC"/>
    <w:rsid w:val="00166F57"/>
    <w:rsid w:val="00170454"/>
    <w:rsid w:val="00192198"/>
    <w:rsid w:val="001A0D53"/>
    <w:rsid w:val="001A0DC0"/>
    <w:rsid w:val="001B01E3"/>
    <w:rsid w:val="001B1BA9"/>
    <w:rsid w:val="001D1138"/>
    <w:rsid w:val="001D1479"/>
    <w:rsid w:val="001D35D2"/>
    <w:rsid w:val="001D6B22"/>
    <w:rsid w:val="001E4140"/>
    <w:rsid w:val="001E65CA"/>
    <w:rsid w:val="001E7538"/>
    <w:rsid w:val="001E7A90"/>
    <w:rsid w:val="001F2D67"/>
    <w:rsid w:val="001F2F58"/>
    <w:rsid w:val="001F3C0E"/>
    <w:rsid w:val="00201C0D"/>
    <w:rsid w:val="002039B3"/>
    <w:rsid w:val="002119B4"/>
    <w:rsid w:val="00213E99"/>
    <w:rsid w:val="00215091"/>
    <w:rsid w:val="00216048"/>
    <w:rsid w:val="00221B1B"/>
    <w:rsid w:val="00225059"/>
    <w:rsid w:val="002377A4"/>
    <w:rsid w:val="00243522"/>
    <w:rsid w:val="00244AD5"/>
    <w:rsid w:val="00246C99"/>
    <w:rsid w:val="0025406D"/>
    <w:rsid w:val="0025416F"/>
    <w:rsid w:val="00257AD3"/>
    <w:rsid w:val="002673B2"/>
    <w:rsid w:val="00273314"/>
    <w:rsid w:val="00292196"/>
    <w:rsid w:val="0029533F"/>
    <w:rsid w:val="00297D08"/>
    <w:rsid w:val="002B02B6"/>
    <w:rsid w:val="002B438F"/>
    <w:rsid w:val="002B70B3"/>
    <w:rsid w:val="002C261F"/>
    <w:rsid w:val="002C44DE"/>
    <w:rsid w:val="002C5E33"/>
    <w:rsid w:val="002C680B"/>
    <w:rsid w:val="002C6A48"/>
    <w:rsid w:val="002C736E"/>
    <w:rsid w:val="002D687E"/>
    <w:rsid w:val="002D6DDE"/>
    <w:rsid w:val="002E0CEB"/>
    <w:rsid w:val="002E5378"/>
    <w:rsid w:val="002E7603"/>
    <w:rsid w:val="002E7D76"/>
    <w:rsid w:val="002F636C"/>
    <w:rsid w:val="00301AEF"/>
    <w:rsid w:val="003078F8"/>
    <w:rsid w:val="00320783"/>
    <w:rsid w:val="00325FE5"/>
    <w:rsid w:val="00332E2E"/>
    <w:rsid w:val="00341ED9"/>
    <w:rsid w:val="00344E75"/>
    <w:rsid w:val="00351198"/>
    <w:rsid w:val="00357969"/>
    <w:rsid w:val="00357F05"/>
    <w:rsid w:val="003615C5"/>
    <w:rsid w:val="00365C83"/>
    <w:rsid w:val="003706D4"/>
    <w:rsid w:val="00387461"/>
    <w:rsid w:val="00391F8A"/>
    <w:rsid w:val="0039785C"/>
    <w:rsid w:val="003A1338"/>
    <w:rsid w:val="003A64E9"/>
    <w:rsid w:val="003B2A81"/>
    <w:rsid w:val="003C1188"/>
    <w:rsid w:val="003C3138"/>
    <w:rsid w:val="003C67B9"/>
    <w:rsid w:val="003D0428"/>
    <w:rsid w:val="003D2493"/>
    <w:rsid w:val="003D3C52"/>
    <w:rsid w:val="003D459F"/>
    <w:rsid w:val="003E32F8"/>
    <w:rsid w:val="003E7224"/>
    <w:rsid w:val="003F069B"/>
    <w:rsid w:val="0040059B"/>
    <w:rsid w:val="004023EA"/>
    <w:rsid w:val="004025C0"/>
    <w:rsid w:val="00403473"/>
    <w:rsid w:val="00406E2C"/>
    <w:rsid w:val="00407966"/>
    <w:rsid w:val="00407E59"/>
    <w:rsid w:val="00414086"/>
    <w:rsid w:val="00417078"/>
    <w:rsid w:val="0041786E"/>
    <w:rsid w:val="00424CAD"/>
    <w:rsid w:val="00433821"/>
    <w:rsid w:val="004376DA"/>
    <w:rsid w:val="00444E3A"/>
    <w:rsid w:val="00446F57"/>
    <w:rsid w:val="004626BB"/>
    <w:rsid w:val="00467547"/>
    <w:rsid w:val="004705A4"/>
    <w:rsid w:val="00472BA5"/>
    <w:rsid w:val="004756F6"/>
    <w:rsid w:val="00481DB8"/>
    <w:rsid w:val="0048223F"/>
    <w:rsid w:val="004850E1"/>
    <w:rsid w:val="00493345"/>
    <w:rsid w:val="00496277"/>
    <w:rsid w:val="004A4E10"/>
    <w:rsid w:val="004B09AE"/>
    <w:rsid w:val="004C1342"/>
    <w:rsid w:val="004C2A7E"/>
    <w:rsid w:val="004C3EEA"/>
    <w:rsid w:val="004D04EF"/>
    <w:rsid w:val="004D5386"/>
    <w:rsid w:val="004E0745"/>
    <w:rsid w:val="004E6DD0"/>
    <w:rsid w:val="004F1C22"/>
    <w:rsid w:val="004F206D"/>
    <w:rsid w:val="004F20F7"/>
    <w:rsid w:val="004F75BD"/>
    <w:rsid w:val="00531A8E"/>
    <w:rsid w:val="00535D80"/>
    <w:rsid w:val="0053680F"/>
    <w:rsid w:val="00540A02"/>
    <w:rsid w:val="00550383"/>
    <w:rsid w:val="00551A69"/>
    <w:rsid w:val="00560EB6"/>
    <w:rsid w:val="00562173"/>
    <w:rsid w:val="00563946"/>
    <w:rsid w:val="0056791A"/>
    <w:rsid w:val="00570D57"/>
    <w:rsid w:val="00573C13"/>
    <w:rsid w:val="00574539"/>
    <w:rsid w:val="00575A91"/>
    <w:rsid w:val="00577D83"/>
    <w:rsid w:val="00580CAC"/>
    <w:rsid w:val="0058559F"/>
    <w:rsid w:val="00590F0D"/>
    <w:rsid w:val="00595DDB"/>
    <w:rsid w:val="00596491"/>
    <w:rsid w:val="005A55C4"/>
    <w:rsid w:val="005B01D4"/>
    <w:rsid w:val="005B10C3"/>
    <w:rsid w:val="005B7534"/>
    <w:rsid w:val="005C4BB5"/>
    <w:rsid w:val="005D3204"/>
    <w:rsid w:val="005E0D34"/>
    <w:rsid w:val="005E2F6D"/>
    <w:rsid w:val="006039EF"/>
    <w:rsid w:val="006165C5"/>
    <w:rsid w:val="00620078"/>
    <w:rsid w:val="0062446A"/>
    <w:rsid w:val="0062509B"/>
    <w:rsid w:val="00630590"/>
    <w:rsid w:val="00630980"/>
    <w:rsid w:val="00631A84"/>
    <w:rsid w:val="00635D48"/>
    <w:rsid w:val="00640D97"/>
    <w:rsid w:val="006455ED"/>
    <w:rsid w:val="00645759"/>
    <w:rsid w:val="00650424"/>
    <w:rsid w:val="0065257B"/>
    <w:rsid w:val="00652C20"/>
    <w:rsid w:val="00657979"/>
    <w:rsid w:val="00661FB6"/>
    <w:rsid w:val="00670DDA"/>
    <w:rsid w:val="006723E5"/>
    <w:rsid w:val="00683D46"/>
    <w:rsid w:val="00685129"/>
    <w:rsid w:val="00687FD5"/>
    <w:rsid w:val="00691BB8"/>
    <w:rsid w:val="006A7CA1"/>
    <w:rsid w:val="006B00CF"/>
    <w:rsid w:val="006B03F9"/>
    <w:rsid w:val="006B4434"/>
    <w:rsid w:val="006B779F"/>
    <w:rsid w:val="006C1B57"/>
    <w:rsid w:val="006C1BAE"/>
    <w:rsid w:val="006C652B"/>
    <w:rsid w:val="006C70B0"/>
    <w:rsid w:val="006D2C74"/>
    <w:rsid w:val="006E015E"/>
    <w:rsid w:val="006E52E4"/>
    <w:rsid w:val="006F0078"/>
    <w:rsid w:val="006F0754"/>
    <w:rsid w:val="006F1257"/>
    <w:rsid w:val="006F44CF"/>
    <w:rsid w:val="006F53B3"/>
    <w:rsid w:val="006F5DDC"/>
    <w:rsid w:val="006F7A04"/>
    <w:rsid w:val="00712786"/>
    <w:rsid w:val="007129DC"/>
    <w:rsid w:val="00725121"/>
    <w:rsid w:val="0073124E"/>
    <w:rsid w:val="007328CD"/>
    <w:rsid w:val="007344BF"/>
    <w:rsid w:val="007449CC"/>
    <w:rsid w:val="00753FE4"/>
    <w:rsid w:val="00754129"/>
    <w:rsid w:val="007543AC"/>
    <w:rsid w:val="00754B2A"/>
    <w:rsid w:val="0077186A"/>
    <w:rsid w:val="00780FC5"/>
    <w:rsid w:val="00784A16"/>
    <w:rsid w:val="007864A8"/>
    <w:rsid w:val="007870C9"/>
    <w:rsid w:val="00791747"/>
    <w:rsid w:val="00792973"/>
    <w:rsid w:val="0079584C"/>
    <w:rsid w:val="007A0433"/>
    <w:rsid w:val="007A4445"/>
    <w:rsid w:val="007A7800"/>
    <w:rsid w:val="007B2067"/>
    <w:rsid w:val="007C2AEB"/>
    <w:rsid w:val="007D5B63"/>
    <w:rsid w:val="007E12D7"/>
    <w:rsid w:val="007F0FD0"/>
    <w:rsid w:val="007F12AF"/>
    <w:rsid w:val="007F4320"/>
    <w:rsid w:val="00803F3D"/>
    <w:rsid w:val="0080423F"/>
    <w:rsid w:val="008067D6"/>
    <w:rsid w:val="00811A04"/>
    <w:rsid w:val="00814DF3"/>
    <w:rsid w:val="00814FDA"/>
    <w:rsid w:val="00816480"/>
    <w:rsid w:val="00830395"/>
    <w:rsid w:val="0083156C"/>
    <w:rsid w:val="008324E3"/>
    <w:rsid w:val="008403F1"/>
    <w:rsid w:val="00844279"/>
    <w:rsid w:val="008541E9"/>
    <w:rsid w:val="00855D80"/>
    <w:rsid w:val="00856C6F"/>
    <w:rsid w:val="008609BB"/>
    <w:rsid w:val="00863636"/>
    <w:rsid w:val="00871EFB"/>
    <w:rsid w:val="008768EA"/>
    <w:rsid w:val="00884F06"/>
    <w:rsid w:val="00887598"/>
    <w:rsid w:val="008946CC"/>
    <w:rsid w:val="008A1349"/>
    <w:rsid w:val="008A3DC8"/>
    <w:rsid w:val="008A6FF9"/>
    <w:rsid w:val="008A7894"/>
    <w:rsid w:val="008B1C13"/>
    <w:rsid w:val="008B3479"/>
    <w:rsid w:val="008C5E52"/>
    <w:rsid w:val="008D3F2D"/>
    <w:rsid w:val="008D3F3E"/>
    <w:rsid w:val="008E0EF9"/>
    <w:rsid w:val="008E6EC4"/>
    <w:rsid w:val="008F2601"/>
    <w:rsid w:val="008F6363"/>
    <w:rsid w:val="009002F0"/>
    <w:rsid w:val="009010D2"/>
    <w:rsid w:val="00910506"/>
    <w:rsid w:val="009157F2"/>
    <w:rsid w:val="009266A1"/>
    <w:rsid w:val="00926E47"/>
    <w:rsid w:val="00927525"/>
    <w:rsid w:val="00927FB5"/>
    <w:rsid w:val="00932668"/>
    <w:rsid w:val="00935DBA"/>
    <w:rsid w:val="00943477"/>
    <w:rsid w:val="0096497B"/>
    <w:rsid w:val="009763EB"/>
    <w:rsid w:val="00976E03"/>
    <w:rsid w:val="00981458"/>
    <w:rsid w:val="009903C5"/>
    <w:rsid w:val="00990F12"/>
    <w:rsid w:val="009A52E5"/>
    <w:rsid w:val="009A5392"/>
    <w:rsid w:val="009B1C7B"/>
    <w:rsid w:val="009B20CE"/>
    <w:rsid w:val="009B749E"/>
    <w:rsid w:val="009C2EB1"/>
    <w:rsid w:val="009E0E68"/>
    <w:rsid w:val="009F2B16"/>
    <w:rsid w:val="009F364D"/>
    <w:rsid w:val="00A010D0"/>
    <w:rsid w:val="00A11F73"/>
    <w:rsid w:val="00A17074"/>
    <w:rsid w:val="00A313A6"/>
    <w:rsid w:val="00A3237D"/>
    <w:rsid w:val="00A40E23"/>
    <w:rsid w:val="00A55C53"/>
    <w:rsid w:val="00A5664B"/>
    <w:rsid w:val="00A60EBA"/>
    <w:rsid w:val="00A61427"/>
    <w:rsid w:val="00A7467A"/>
    <w:rsid w:val="00A74FEE"/>
    <w:rsid w:val="00A80C65"/>
    <w:rsid w:val="00A903D6"/>
    <w:rsid w:val="00A9319C"/>
    <w:rsid w:val="00A942E8"/>
    <w:rsid w:val="00AA1E4D"/>
    <w:rsid w:val="00AA40F3"/>
    <w:rsid w:val="00AA7EF9"/>
    <w:rsid w:val="00AB6ED3"/>
    <w:rsid w:val="00AD0082"/>
    <w:rsid w:val="00AD2209"/>
    <w:rsid w:val="00AD37C8"/>
    <w:rsid w:val="00AD439C"/>
    <w:rsid w:val="00AE7074"/>
    <w:rsid w:val="00AE7270"/>
    <w:rsid w:val="00AF5F4E"/>
    <w:rsid w:val="00B06B04"/>
    <w:rsid w:val="00B10207"/>
    <w:rsid w:val="00B11B45"/>
    <w:rsid w:val="00B15C94"/>
    <w:rsid w:val="00B20C6D"/>
    <w:rsid w:val="00B226C7"/>
    <w:rsid w:val="00B2546C"/>
    <w:rsid w:val="00B25B59"/>
    <w:rsid w:val="00B278D7"/>
    <w:rsid w:val="00B27F27"/>
    <w:rsid w:val="00B32B61"/>
    <w:rsid w:val="00B56AA0"/>
    <w:rsid w:val="00B632E7"/>
    <w:rsid w:val="00B64179"/>
    <w:rsid w:val="00B64BBD"/>
    <w:rsid w:val="00B6544F"/>
    <w:rsid w:val="00B664AD"/>
    <w:rsid w:val="00B722EF"/>
    <w:rsid w:val="00B75CC8"/>
    <w:rsid w:val="00B97F25"/>
    <w:rsid w:val="00BA2955"/>
    <w:rsid w:val="00BB2995"/>
    <w:rsid w:val="00BC0073"/>
    <w:rsid w:val="00BC0EB1"/>
    <w:rsid w:val="00BC7742"/>
    <w:rsid w:val="00BC790F"/>
    <w:rsid w:val="00BD00F3"/>
    <w:rsid w:val="00BD7E5E"/>
    <w:rsid w:val="00BE1689"/>
    <w:rsid w:val="00BE2EB4"/>
    <w:rsid w:val="00BE304F"/>
    <w:rsid w:val="00BE70B6"/>
    <w:rsid w:val="00BE7AFC"/>
    <w:rsid w:val="00BE7DEF"/>
    <w:rsid w:val="00BF0D7D"/>
    <w:rsid w:val="00BF7D26"/>
    <w:rsid w:val="00C01247"/>
    <w:rsid w:val="00C037F3"/>
    <w:rsid w:val="00C1054B"/>
    <w:rsid w:val="00C1289F"/>
    <w:rsid w:val="00C14906"/>
    <w:rsid w:val="00C20BB3"/>
    <w:rsid w:val="00C22223"/>
    <w:rsid w:val="00C265B3"/>
    <w:rsid w:val="00C36162"/>
    <w:rsid w:val="00C46317"/>
    <w:rsid w:val="00C474AC"/>
    <w:rsid w:val="00C510C2"/>
    <w:rsid w:val="00C61BF8"/>
    <w:rsid w:val="00C6581C"/>
    <w:rsid w:val="00C73622"/>
    <w:rsid w:val="00C756B6"/>
    <w:rsid w:val="00C76FAE"/>
    <w:rsid w:val="00C77FC5"/>
    <w:rsid w:val="00C81988"/>
    <w:rsid w:val="00C90E81"/>
    <w:rsid w:val="00CA1F0C"/>
    <w:rsid w:val="00CA223C"/>
    <w:rsid w:val="00CA2560"/>
    <w:rsid w:val="00CA7881"/>
    <w:rsid w:val="00CB4B6E"/>
    <w:rsid w:val="00CB5D1E"/>
    <w:rsid w:val="00CC19B0"/>
    <w:rsid w:val="00CC2860"/>
    <w:rsid w:val="00CC5EB8"/>
    <w:rsid w:val="00CD0F9C"/>
    <w:rsid w:val="00CD71C8"/>
    <w:rsid w:val="00CE7936"/>
    <w:rsid w:val="00CE7A36"/>
    <w:rsid w:val="00CF1431"/>
    <w:rsid w:val="00CF310F"/>
    <w:rsid w:val="00CF3250"/>
    <w:rsid w:val="00CF36C6"/>
    <w:rsid w:val="00CF45D0"/>
    <w:rsid w:val="00D006AB"/>
    <w:rsid w:val="00D01AE1"/>
    <w:rsid w:val="00D03136"/>
    <w:rsid w:val="00D03200"/>
    <w:rsid w:val="00D10101"/>
    <w:rsid w:val="00D10BB7"/>
    <w:rsid w:val="00D13B29"/>
    <w:rsid w:val="00D31879"/>
    <w:rsid w:val="00D42D41"/>
    <w:rsid w:val="00D438AC"/>
    <w:rsid w:val="00D4407E"/>
    <w:rsid w:val="00D56456"/>
    <w:rsid w:val="00D61D4C"/>
    <w:rsid w:val="00D66AEB"/>
    <w:rsid w:val="00D7091F"/>
    <w:rsid w:val="00D728DA"/>
    <w:rsid w:val="00D72A73"/>
    <w:rsid w:val="00D74181"/>
    <w:rsid w:val="00D86354"/>
    <w:rsid w:val="00D867C1"/>
    <w:rsid w:val="00D870F5"/>
    <w:rsid w:val="00D91240"/>
    <w:rsid w:val="00D922A5"/>
    <w:rsid w:val="00DB3CE5"/>
    <w:rsid w:val="00DB52B1"/>
    <w:rsid w:val="00DC280C"/>
    <w:rsid w:val="00DC63BC"/>
    <w:rsid w:val="00DC6F13"/>
    <w:rsid w:val="00DD0E33"/>
    <w:rsid w:val="00DD225C"/>
    <w:rsid w:val="00DD2D3D"/>
    <w:rsid w:val="00DD3CAE"/>
    <w:rsid w:val="00DD5DF8"/>
    <w:rsid w:val="00DE2118"/>
    <w:rsid w:val="00DF3E5E"/>
    <w:rsid w:val="00E05CBB"/>
    <w:rsid w:val="00E06149"/>
    <w:rsid w:val="00E102EF"/>
    <w:rsid w:val="00E112D1"/>
    <w:rsid w:val="00E32B86"/>
    <w:rsid w:val="00E4180F"/>
    <w:rsid w:val="00E473CD"/>
    <w:rsid w:val="00E529A6"/>
    <w:rsid w:val="00E649F9"/>
    <w:rsid w:val="00E65092"/>
    <w:rsid w:val="00E6600A"/>
    <w:rsid w:val="00E75237"/>
    <w:rsid w:val="00E758B3"/>
    <w:rsid w:val="00E76056"/>
    <w:rsid w:val="00E81CDC"/>
    <w:rsid w:val="00E82280"/>
    <w:rsid w:val="00E8422C"/>
    <w:rsid w:val="00E910E8"/>
    <w:rsid w:val="00E936B6"/>
    <w:rsid w:val="00EB599A"/>
    <w:rsid w:val="00EC4003"/>
    <w:rsid w:val="00EC4016"/>
    <w:rsid w:val="00EC6959"/>
    <w:rsid w:val="00ED4A56"/>
    <w:rsid w:val="00EE0297"/>
    <w:rsid w:val="00EE6442"/>
    <w:rsid w:val="00EF4978"/>
    <w:rsid w:val="00EF7141"/>
    <w:rsid w:val="00EF732E"/>
    <w:rsid w:val="00F03854"/>
    <w:rsid w:val="00F07441"/>
    <w:rsid w:val="00F15552"/>
    <w:rsid w:val="00F17E1B"/>
    <w:rsid w:val="00F21F0E"/>
    <w:rsid w:val="00F25EDE"/>
    <w:rsid w:val="00F2704D"/>
    <w:rsid w:val="00F37E39"/>
    <w:rsid w:val="00F60151"/>
    <w:rsid w:val="00F63F3E"/>
    <w:rsid w:val="00F713F1"/>
    <w:rsid w:val="00F7320B"/>
    <w:rsid w:val="00F929F5"/>
    <w:rsid w:val="00FA11B0"/>
    <w:rsid w:val="00FA2189"/>
    <w:rsid w:val="00FA229C"/>
    <w:rsid w:val="00FA5898"/>
    <w:rsid w:val="00FB3FB6"/>
    <w:rsid w:val="00FC22A0"/>
    <w:rsid w:val="00FC46CC"/>
    <w:rsid w:val="00FC4DAD"/>
    <w:rsid w:val="00FD371D"/>
    <w:rsid w:val="00FD531C"/>
    <w:rsid w:val="00FE208C"/>
    <w:rsid w:val="00FE4584"/>
    <w:rsid w:val="00FF2EE0"/>
    <w:rsid w:val="00FF478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EF714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BodyText2">
    <w:name w:val="Body Text 2"/>
    <w:basedOn w:val="Normal"/>
    <w:link w:val="BodyText2Char"/>
    <w:uiPriority w:val="99"/>
    <w:semiHidden/>
    <w:unhideWhenUsed/>
    <w:rsid w:val="008E0EF9"/>
    <w:pPr>
      <w:spacing w:after="120" w:line="480" w:lineRule="auto"/>
    </w:pPr>
  </w:style>
  <w:style w:type="character" w:customStyle="1" w:styleId="BodyText2Char">
    <w:name w:val="Body Text 2 Char"/>
    <w:basedOn w:val="DefaultParagraphFont"/>
    <w:link w:val="BodyText2"/>
    <w:uiPriority w:val="99"/>
    <w:semiHidden/>
    <w:rsid w:val="008E0EF9"/>
  </w:style>
  <w:style w:type="paragraph" w:styleId="Revision">
    <w:name w:val="Revision"/>
    <w:hidden/>
    <w:uiPriority w:val="99"/>
    <w:semiHidden/>
    <w:rsid w:val="00C1289F"/>
  </w:style>
  <w:style w:type="character" w:customStyle="1" w:styleId="Heading7Char">
    <w:name w:val="Heading 7 Char"/>
    <w:basedOn w:val="DefaultParagraphFont"/>
    <w:link w:val="Heading7"/>
    <w:uiPriority w:val="9"/>
    <w:semiHidden/>
    <w:rsid w:val="00EF7141"/>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26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7C1919DB8ED4488ABAAE370A74561A" ma:contentTypeVersion="15" ma:contentTypeDescription="Create a new document." ma:contentTypeScope="" ma:versionID="d21c6aebac500259a5b88ec6299424a8">
  <xsd:schema xmlns:xsd="http://www.w3.org/2001/XMLSchema" xmlns:xs="http://www.w3.org/2001/XMLSchema" xmlns:p="http://schemas.microsoft.com/office/2006/metadata/properties" xmlns:ns3="daa64f1e-40d2-48dc-b97d-6894cbb9322b" xmlns:ns4="06d00614-4985-4224-950f-d5deb7c6718e" targetNamespace="http://schemas.microsoft.com/office/2006/metadata/properties" ma:root="true" ma:fieldsID="27af7af814e7da89d3be000b4d256203" ns3:_="" ns4:_="">
    <xsd:import namespace="daa64f1e-40d2-48dc-b97d-6894cbb9322b"/>
    <xsd:import namespace="06d00614-4985-4224-950f-d5deb7c6718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a64f1e-40d2-48dc-b97d-6894cbb932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6d00614-4985-4224-950f-d5deb7c6718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daa64f1e-40d2-48dc-b97d-6894cbb9322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637FB-13D0-4D05-A089-F56F144DCCC5}">
  <ds:schemaRefs>
    <ds:schemaRef ds:uri="http://schemas.microsoft.com/sharepoint/v3/contenttype/forms"/>
  </ds:schemaRefs>
</ds:datastoreItem>
</file>

<file path=customXml/itemProps2.xml><?xml version="1.0" encoding="utf-8"?>
<ds:datastoreItem xmlns:ds="http://schemas.openxmlformats.org/officeDocument/2006/customXml" ds:itemID="{CE6F8CDC-DF9F-4963-B169-2FA5059D5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a64f1e-40d2-48dc-b97d-6894cbb9322b"/>
    <ds:schemaRef ds:uri="06d00614-4985-4224-950f-d5deb7c671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B79265-07F2-4D9A-A0C2-97D84EFB45DD}">
  <ds:schemaRefs>
    <ds:schemaRef ds:uri="http://schemas.microsoft.com/office/2006/metadata/properties"/>
    <ds:schemaRef ds:uri="http://schemas.microsoft.com/office/infopath/2007/PartnerControls"/>
    <ds:schemaRef ds:uri="daa64f1e-40d2-48dc-b97d-6894cbb9322b"/>
  </ds:schemaRefs>
</ds:datastoreItem>
</file>

<file path=customXml/itemProps4.xml><?xml version="1.0" encoding="utf-8"?>
<ds:datastoreItem xmlns:ds="http://schemas.openxmlformats.org/officeDocument/2006/customXml" ds:itemID="{1AC58E7C-2A2C-461D-8766-51AE014C7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2268</Words>
  <Characters>12929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2023-12-05T11:46:00Z</dcterms:created>
  <dcterms:modified xsi:type="dcterms:W3CDTF">2023-12-05T11:46:00Z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ContentTypeId">
    <vt:lpwstr>0x010100F27C1919DB8ED4488ABAAE370A74561A</vt:lpwstr>
  </property>
  <property fmtid="{D5CDD505-2E9C-101B-9397-08002B2CF9AE}" pid="4" name="MSIP_Label_41a00853-e5cc-480d-8b74-afcdbe2c705a_Enabled">
    <vt:lpwstr>true</vt:lpwstr>
  </property>
  <property fmtid="{D5CDD505-2E9C-101B-9397-08002B2CF9AE}" pid="5" name="MSIP_Label_41a00853-e5cc-480d-8b74-afcdbe2c705a_SetDate">
    <vt:lpwstr>2023-11-28T13:07:59Z</vt:lpwstr>
  </property>
  <property fmtid="{D5CDD505-2E9C-101B-9397-08002B2CF9AE}" pid="6" name="MSIP_Label_41a00853-e5cc-480d-8b74-afcdbe2c705a_Method">
    <vt:lpwstr>Standard</vt:lpwstr>
  </property>
  <property fmtid="{D5CDD505-2E9C-101B-9397-08002B2CF9AE}" pid="7" name="MSIP_Label_41a00853-e5cc-480d-8b74-afcdbe2c705a_Name">
    <vt:lpwstr>defa4170-0d19-0005-0004-bc88714345d2</vt:lpwstr>
  </property>
  <property fmtid="{D5CDD505-2E9C-101B-9397-08002B2CF9AE}" pid="8" name="MSIP_Label_41a00853-e5cc-480d-8b74-afcdbe2c705a_SiteId">
    <vt:lpwstr>4a3d1c5b-66b2-47c2-88d1-7eaa8d27e6cf</vt:lpwstr>
  </property>
  <property fmtid="{D5CDD505-2E9C-101B-9397-08002B2CF9AE}" pid="9" name="MSIP_Label_41a00853-e5cc-480d-8b74-afcdbe2c705a_ActionId">
    <vt:lpwstr>f3f5ba32-59db-44bf-b06e-6c1cd0eff6a2</vt:lpwstr>
  </property>
  <property fmtid="{D5CDD505-2E9C-101B-9397-08002B2CF9AE}" pid="10" name="MSIP_Label_41a00853-e5cc-480d-8b74-afcdbe2c705a_ContentBits">
    <vt:lpwstr>0</vt:lpwstr>
  </property>
</Properties>
</file>