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FD4B" w14:textId="77777777" w:rsidR="00AC4687" w:rsidRDefault="00AC4687" w:rsidP="00AC4687">
      <w:pPr>
        <w:jc w:val="both"/>
        <w:rPr>
          <w:rFonts w:ascii="Arial" w:hAnsi="Arial"/>
          <w:sz w:val="20"/>
        </w:rPr>
      </w:pPr>
      <w:r>
        <w:rPr>
          <w:rFonts w:ascii="Arial" w:hAnsi="Arial"/>
          <w:sz w:val="20"/>
        </w:rPr>
        <w:t>No.0425 - 2023: Fifth Session, Sixth Legislature</w:t>
      </w:r>
    </w:p>
    <w:p w14:paraId="3539D3A7" w14:textId="77777777" w:rsidR="00AC4687" w:rsidRDefault="00AC4687" w:rsidP="00AC4687">
      <w:pPr>
        <w:jc w:val="both"/>
        <w:rPr>
          <w:rFonts w:ascii="Arial" w:hAnsi="Arial"/>
          <w:sz w:val="20"/>
        </w:rPr>
      </w:pPr>
    </w:p>
    <w:p w14:paraId="26BCA3CB" w14:textId="77777777" w:rsidR="00AC4687" w:rsidRDefault="00AC4687" w:rsidP="00AC4687">
      <w:pPr>
        <w:jc w:val="both"/>
        <w:rPr>
          <w:rFonts w:ascii="Arial" w:hAnsi="Arial"/>
          <w:sz w:val="20"/>
        </w:rPr>
      </w:pPr>
    </w:p>
    <w:p w14:paraId="653238B1" w14:textId="19557B7B" w:rsidR="00AC4687" w:rsidRDefault="00AC4687" w:rsidP="00AC4687">
      <w:pPr>
        <w:jc w:val="center"/>
        <w:rPr>
          <w:b/>
          <w:sz w:val="33"/>
        </w:rPr>
      </w:pPr>
      <w:r>
        <w:rPr>
          <w:b/>
          <w:sz w:val="33"/>
        </w:rPr>
        <w:t>GAUTENG PROVINCIAL LEGISLATURE</w:t>
      </w:r>
    </w:p>
    <w:p w14:paraId="73B347D3" w14:textId="77777777" w:rsidR="00AC4687" w:rsidRPr="00AC4687" w:rsidRDefault="00AC4687" w:rsidP="00AC4687">
      <w:pPr>
        <w:jc w:val="center"/>
        <w:rPr>
          <w:rFonts w:ascii="Times New Roman" w:hAnsi="Times New Roman"/>
          <w:sz w:val="28"/>
        </w:rPr>
      </w:pPr>
    </w:p>
    <w:p w14:paraId="20ADEB85" w14:textId="7F6EDBDF" w:rsidR="00AC4687" w:rsidRPr="00AC4687" w:rsidRDefault="00AC4687" w:rsidP="00AC4687">
      <w:pPr>
        <w:jc w:val="center"/>
        <w:rPr>
          <w:b/>
          <w:spacing w:val="-20"/>
        </w:rPr>
      </w:pPr>
      <w:r>
        <w:rPr>
          <w:b/>
          <w:spacing w:val="-20"/>
        </w:rPr>
        <w:t xml:space="preserve">======================== </w:t>
      </w:r>
    </w:p>
    <w:p w14:paraId="4B310C68" w14:textId="77777777" w:rsidR="00AC4687" w:rsidRDefault="00AC4687" w:rsidP="00AC4687">
      <w:pPr>
        <w:jc w:val="center"/>
        <w:rPr>
          <w:b/>
          <w:sz w:val="56"/>
        </w:rPr>
      </w:pPr>
      <w:r>
        <w:rPr>
          <w:b/>
          <w:sz w:val="56"/>
        </w:rPr>
        <w:t>ANNOUNCEMENTS,</w:t>
      </w:r>
    </w:p>
    <w:p w14:paraId="451BF2DB" w14:textId="77777777" w:rsidR="00AC4687" w:rsidRDefault="00AC4687" w:rsidP="00AC4687">
      <w:pPr>
        <w:jc w:val="center"/>
        <w:rPr>
          <w:b/>
          <w:sz w:val="56"/>
        </w:rPr>
      </w:pPr>
    </w:p>
    <w:p w14:paraId="33B5C960" w14:textId="77777777" w:rsidR="00AC4687" w:rsidRDefault="00AC4687" w:rsidP="00AC4687">
      <w:pPr>
        <w:jc w:val="center"/>
        <w:rPr>
          <w:b/>
          <w:sz w:val="56"/>
        </w:rPr>
      </w:pPr>
      <w:r>
        <w:rPr>
          <w:b/>
          <w:sz w:val="56"/>
        </w:rPr>
        <w:t>TABLINGS AND</w:t>
      </w:r>
    </w:p>
    <w:p w14:paraId="34FDD83C" w14:textId="77777777" w:rsidR="00AC4687" w:rsidRDefault="00AC4687" w:rsidP="00AC4687">
      <w:pPr>
        <w:jc w:val="center"/>
        <w:rPr>
          <w:b/>
          <w:sz w:val="56"/>
        </w:rPr>
      </w:pPr>
    </w:p>
    <w:p w14:paraId="5FFB2850" w14:textId="77777777" w:rsidR="00AC4687" w:rsidRDefault="00AC4687" w:rsidP="00AC4687">
      <w:pPr>
        <w:jc w:val="center"/>
        <w:rPr>
          <w:b/>
          <w:sz w:val="56"/>
        </w:rPr>
      </w:pPr>
      <w:r>
        <w:rPr>
          <w:b/>
          <w:sz w:val="56"/>
        </w:rPr>
        <w:t>COMMITTEE REPORTS</w:t>
      </w:r>
    </w:p>
    <w:p w14:paraId="414666FE" w14:textId="77777777" w:rsidR="00AC4687" w:rsidRDefault="00AC4687" w:rsidP="00AC4687">
      <w:pPr>
        <w:jc w:val="center"/>
        <w:rPr>
          <w:b/>
          <w:spacing w:val="-20"/>
        </w:rPr>
      </w:pPr>
    </w:p>
    <w:p w14:paraId="44EA079F" w14:textId="77777777" w:rsidR="00AC4687" w:rsidRDefault="00AC4687" w:rsidP="00AC4687">
      <w:pPr>
        <w:jc w:val="center"/>
        <w:rPr>
          <w:b/>
          <w:spacing w:val="-20"/>
        </w:rPr>
      </w:pPr>
      <w:r>
        <w:rPr>
          <w:b/>
          <w:spacing w:val="-20"/>
        </w:rPr>
        <w:t>========================</w:t>
      </w:r>
    </w:p>
    <w:p w14:paraId="6133476F" w14:textId="77777777" w:rsidR="00AC4687" w:rsidRDefault="00AC4687" w:rsidP="00AC4687">
      <w:pPr>
        <w:jc w:val="center"/>
        <w:rPr>
          <w:rFonts w:ascii="Arial" w:hAnsi="Arial"/>
          <w:sz w:val="20"/>
        </w:rPr>
      </w:pPr>
    </w:p>
    <w:p w14:paraId="07920DA4" w14:textId="5AF5F112" w:rsidR="00AC4687" w:rsidRPr="00AC4687" w:rsidRDefault="00AC4687" w:rsidP="00AC4687">
      <w:pPr>
        <w:jc w:val="center"/>
        <w:rPr>
          <w:rFonts w:ascii="Arial" w:hAnsi="Arial"/>
          <w:sz w:val="20"/>
        </w:rPr>
      </w:pPr>
      <w:r>
        <w:rPr>
          <w:rFonts w:ascii="Arial" w:hAnsi="Arial"/>
          <w:sz w:val="20"/>
        </w:rPr>
        <w:t>Friday, 01 December 2023</w:t>
      </w:r>
    </w:p>
    <w:p w14:paraId="0921F2CC" w14:textId="77777777" w:rsidR="00AC4687" w:rsidRPr="00AC4687" w:rsidRDefault="00AC4687" w:rsidP="00AC4687">
      <w:pPr>
        <w:pStyle w:val="Heading1"/>
        <w:tabs>
          <w:tab w:val="center" w:pos="4489"/>
        </w:tabs>
        <w:rPr>
          <w:rFonts w:cs="Arial"/>
          <w:color w:val="auto"/>
          <w:szCs w:val="24"/>
        </w:rPr>
      </w:pPr>
      <w:r w:rsidRPr="00AC4687">
        <w:rPr>
          <w:rFonts w:cs="Arial"/>
          <w:color w:val="auto"/>
          <w:szCs w:val="24"/>
        </w:rPr>
        <w:t>ANNOUNCEMENTS</w:t>
      </w:r>
    </w:p>
    <w:p w14:paraId="7FA8B7FB" w14:textId="282E3182" w:rsidR="00AC4687" w:rsidRPr="00AC4687" w:rsidRDefault="00AC4687" w:rsidP="00AC4687">
      <w:pPr>
        <w:ind w:right="-694" w:firstLine="720"/>
        <w:jc w:val="both"/>
        <w:rPr>
          <w:rFonts w:ascii="Arial" w:hAnsi="Arial" w:cs="Arial"/>
          <w:sz w:val="20"/>
          <w:szCs w:val="20"/>
        </w:rPr>
      </w:pPr>
      <w:r w:rsidRPr="00AC4687">
        <w:rPr>
          <w:rFonts w:ascii="Arial" w:hAnsi="Arial" w:cs="Arial"/>
          <w:sz w:val="20"/>
          <w:szCs w:val="20"/>
        </w:rPr>
        <w:t>none</w:t>
      </w:r>
    </w:p>
    <w:p w14:paraId="06A713D2" w14:textId="77777777" w:rsidR="00AC4687" w:rsidRPr="00AC4687" w:rsidRDefault="00AC4687" w:rsidP="00AC4687">
      <w:pPr>
        <w:pStyle w:val="Heading1"/>
        <w:tabs>
          <w:tab w:val="center" w:pos="4489"/>
        </w:tabs>
        <w:rPr>
          <w:color w:val="auto"/>
        </w:rPr>
      </w:pPr>
      <w:r w:rsidRPr="00AC4687">
        <w:rPr>
          <w:color w:val="auto"/>
        </w:rPr>
        <w:t>TABLINGS</w:t>
      </w:r>
    </w:p>
    <w:p w14:paraId="52B007AD" w14:textId="77777777" w:rsidR="00AC4687" w:rsidRPr="00AC4687" w:rsidRDefault="00AC4687" w:rsidP="00AC4687">
      <w:pPr>
        <w:ind w:firstLine="720"/>
        <w:rPr>
          <w:rFonts w:ascii="Arial" w:hAnsi="Arial" w:cs="Arial"/>
          <w:sz w:val="20"/>
          <w:szCs w:val="20"/>
        </w:rPr>
      </w:pPr>
      <w:r w:rsidRPr="00AC4687">
        <w:rPr>
          <w:rFonts w:ascii="Arial" w:hAnsi="Arial" w:cs="Arial"/>
          <w:bCs/>
          <w:sz w:val="20"/>
          <w:szCs w:val="20"/>
        </w:rPr>
        <w:t>none</w:t>
      </w:r>
    </w:p>
    <w:p w14:paraId="46234E04" w14:textId="77777777" w:rsidR="00AC4687" w:rsidRPr="00AC4687" w:rsidRDefault="00AC4687" w:rsidP="00AC4687">
      <w:pPr>
        <w:rPr>
          <w:rFonts w:ascii="Times New Roman" w:hAnsi="Times New Roman" w:cs="Times New Roman"/>
        </w:rPr>
      </w:pPr>
    </w:p>
    <w:p w14:paraId="5374C4F2" w14:textId="77777777" w:rsidR="00AC4687" w:rsidRPr="00AC4687" w:rsidRDefault="00AC4687" w:rsidP="00AC4687">
      <w:pPr>
        <w:rPr>
          <w:lang w:val="en-US"/>
        </w:rPr>
      </w:pPr>
    </w:p>
    <w:p w14:paraId="41B45B6B" w14:textId="77777777" w:rsidR="00AC4687" w:rsidRPr="00AC4687" w:rsidRDefault="00AC4687" w:rsidP="00AC4687">
      <w:pPr>
        <w:pStyle w:val="Heading7"/>
        <w:widowControl w:val="0"/>
        <w:rPr>
          <w:rFonts w:ascii="Arial" w:hAnsi="Arial" w:cs="Arial"/>
          <w:i w:val="0"/>
          <w:iCs w:val="0"/>
          <w:snapToGrid w:val="0"/>
          <w:color w:val="auto"/>
        </w:rPr>
      </w:pPr>
      <w:r w:rsidRPr="00AC4687">
        <w:rPr>
          <w:rFonts w:ascii="Arial" w:hAnsi="Arial" w:cs="Arial"/>
          <w:i w:val="0"/>
          <w:iCs w:val="0"/>
          <w:snapToGrid w:val="0"/>
          <w:color w:val="auto"/>
        </w:rPr>
        <w:t>COMMITTEE REPORTS</w:t>
      </w:r>
    </w:p>
    <w:p w14:paraId="3F23FA1A" w14:textId="77777777" w:rsidR="00AC4687" w:rsidRPr="00AC4687" w:rsidRDefault="00AC4687" w:rsidP="00AC4687">
      <w:pPr>
        <w:ind w:left="720" w:hanging="720"/>
        <w:jc w:val="both"/>
        <w:rPr>
          <w:rFonts w:ascii="Arial" w:hAnsi="Arial" w:cs="Arial"/>
          <w:b/>
          <w:bCs/>
          <w:sz w:val="20"/>
          <w:szCs w:val="20"/>
        </w:rPr>
      </w:pPr>
      <w:r w:rsidRPr="00AC4687">
        <w:rPr>
          <w:rFonts w:ascii="Arial" w:hAnsi="Arial" w:cs="Arial"/>
          <w:b/>
          <w:sz w:val="20"/>
          <w:szCs w:val="20"/>
        </w:rPr>
        <w:t>1.</w:t>
      </w:r>
      <w:r w:rsidRPr="00AC4687">
        <w:rPr>
          <w:rFonts w:ascii="Arial" w:hAnsi="Arial" w:cs="Arial"/>
          <w:b/>
          <w:sz w:val="20"/>
          <w:szCs w:val="20"/>
        </w:rPr>
        <w:tab/>
      </w:r>
      <w:r w:rsidRPr="00AC4687">
        <w:rPr>
          <w:rFonts w:ascii="Arial" w:hAnsi="Arial" w:cs="Arial"/>
          <w:b/>
          <w:bCs/>
          <w:sz w:val="20"/>
          <w:szCs w:val="20"/>
        </w:rPr>
        <w:t>The Chairperson of the Standing Committee on Public Accounts, Hon. S Khanyile, tabled the Committee’s Oversight Report on the Report of the Auditor-General of South Africa to the Gauteng Provincial Legislature on Financial Statements of the Department of Social Development for year ended 31 March 2023, as attached:</w:t>
      </w:r>
    </w:p>
    <w:p w14:paraId="7B01D5F9" w14:textId="7DC532B5" w:rsidR="00BE6867" w:rsidRPr="00AC4687" w:rsidRDefault="00BE6867"/>
    <w:p w14:paraId="113746D0" w14:textId="10A45330" w:rsidR="00EE6442" w:rsidRPr="00AC4687" w:rsidRDefault="00EE6442"/>
    <w:p w14:paraId="0B17FFB4" w14:textId="32B956C3" w:rsidR="00EE6442" w:rsidRDefault="00EE6442"/>
    <w:p w14:paraId="0B423D6D" w14:textId="073B3620" w:rsidR="00EE6442" w:rsidRDefault="00EE6442"/>
    <w:p w14:paraId="0B1C0A71" w14:textId="77777777" w:rsidR="00AC4687" w:rsidRDefault="00AC4687"/>
    <w:p w14:paraId="3F05ED51" w14:textId="77777777" w:rsidR="00AC4687" w:rsidRDefault="00AC4687"/>
    <w:p w14:paraId="56A108A7" w14:textId="77777777" w:rsidR="00AC4687" w:rsidRDefault="00AC4687"/>
    <w:p w14:paraId="75B0BDF3" w14:textId="77777777" w:rsidR="00AC4687" w:rsidRDefault="00AC4687"/>
    <w:p w14:paraId="3547C805" w14:textId="77777777" w:rsidR="00AC4687" w:rsidRDefault="00AC4687"/>
    <w:p w14:paraId="01322BCD" w14:textId="77777777" w:rsidR="00AC4687" w:rsidRDefault="00AC4687"/>
    <w:p w14:paraId="79B14CD2" w14:textId="77777777" w:rsidR="00AC4687" w:rsidRDefault="00AC4687"/>
    <w:p w14:paraId="375CCF0F" w14:textId="77777777" w:rsidR="00AC4687" w:rsidRDefault="00AC4687"/>
    <w:p w14:paraId="1960770D" w14:textId="77777777" w:rsidR="00AC4687" w:rsidRDefault="00AC4687"/>
    <w:p w14:paraId="3691F03B" w14:textId="17B9D570" w:rsidR="00EE6442" w:rsidRDefault="00EE6442"/>
    <w:p w14:paraId="4F3DE089" w14:textId="13DBC01D" w:rsidR="00EE6442" w:rsidRDefault="00EE6442"/>
    <w:p w14:paraId="7065D1ED" w14:textId="0D33768C" w:rsidR="00EE6442" w:rsidRDefault="00EE6442"/>
    <w:p w14:paraId="3D0DA743" w14:textId="114DE905" w:rsidR="000A4CEB" w:rsidRPr="00905D19" w:rsidRDefault="000A4CEB" w:rsidP="004A0922">
      <w:pPr>
        <w:pStyle w:val="NoSpacing"/>
        <w:spacing w:line="360" w:lineRule="auto"/>
        <w:jc w:val="both"/>
        <w:rPr>
          <w:rFonts w:cs="Arial"/>
          <w:b/>
          <w:bCs/>
        </w:rPr>
      </w:pPr>
      <w:r w:rsidRPr="00905D19">
        <w:rPr>
          <w:rFonts w:cs="Arial"/>
          <w:b/>
          <w:bCs/>
        </w:rPr>
        <w:t xml:space="preserve">STANDING COMMITTEE ON PUBLIC ACCOUNTS OVERSIGHT REPORT ON THE REPORT OF THE AUDITOR-GENERAL OF SOUTH AFRICA TO THE GAUTENG PROVINCIAL LEGISLATURE ON THE FINANCIAL STATEMENTS OF </w:t>
      </w:r>
      <w:r>
        <w:rPr>
          <w:rFonts w:cs="Arial"/>
          <w:b/>
        </w:rPr>
        <w:t xml:space="preserve">VOTE 6: </w:t>
      </w:r>
      <w:r w:rsidRPr="002F3006">
        <w:rPr>
          <w:rFonts w:cs="Arial"/>
          <w:b/>
        </w:rPr>
        <w:t>GAUTENG DEPARTMENT OF SOCIAL DEVELOPMENT</w:t>
      </w:r>
      <w:r w:rsidRPr="00905D19">
        <w:rPr>
          <w:rFonts w:cs="Arial"/>
          <w:b/>
          <w:bCs/>
        </w:rPr>
        <w:t xml:space="preserve"> FOR THE YEAR ENDED 31 MARCH 202</w:t>
      </w:r>
      <w:r w:rsidR="008A57A7">
        <w:rPr>
          <w:rFonts w:cs="Arial"/>
          <w:b/>
          <w:bCs/>
        </w:rPr>
        <w:t>3</w:t>
      </w:r>
    </w:p>
    <w:p w14:paraId="67FE6A25" w14:textId="77777777" w:rsidR="00DD5DF8" w:rsidRPr="00CA79A2" w:rsidRDefault="00DD5DF8" w:rsidP="00DD5DF8">
      <w:pPr>
        <w:pStyle w:val="NoSpacing"/>
        <w:jc w:val="both"/>
        <w:rPr>
          <w:rFonts w:cs="Arial"/>
        </w:rPr>
      </w:pPr>
    </w:p>
    <w:p w14:paraId="7456BAFF" w14:textId="77777777" w:rsidR="00AE7074" w:rsidRDefault="00AE7074" w:rsidP="00AE7074">
      <w:pPr>
        <w:pStyle w:val="NoSpacing"/>
        <w:rPr>
          <w:rFonts w:cs="Arial"/>
        </w:rPr>
      </w:pPr>
    </w:p>
    <w:p w14:paraId="3E50C6BE" w14:textId="77777777" w:rsidR="00AE7074" w:rsidRDefault="00AE7074" w:rsidP="00AE7074">
      <w:pPr>
        <w:pStyle w:val="NoSpacing"/>
        <w:rPr>
          <w:rFonts w:cs="Arial"/>
        </w:rPr>
      </w:pPr>
    </w:p>
    <w:p w14:paraId="3BE53579" w14:textId="77777777" w:rsidR="00AE7074" w:rsidRDefault="00AE7074" w:rsidP="00AE7074">
      <w:pPr>
        <w:pStyle w:val="NoSpacing"/>
        <w:rPr>
          <w:rFonts w:cs="Arial"/>
        </w:rPr>
      </w:pPr>
    </w:p>
    <w:p w14:paraId="6341439D" w14:textId="77777777" w:rsidR="00AE7074" w:rsidRDefault="00AE7074" w:rsidP="00AE7074">
      <w:pPr>
        <w:pStyle w:val="NoSpacing"/>
        <w:rPr>
          <w:rFonts w:cs="Arial"/>
        </w:rPr>
      </w:pPr>
    </w:p>
    <w:p w14:paraId="59CBC403" w14:textId="77777777" w:rsidR="00AE7074" w:rsidRDefault="00AE7074" w:rsidP="00AE7074">
      <w:pPr>
        <w:pStyle w:val="NoSpacing"/>
        <w:rPr>
          <w:rFonts w:cs="Arial"/>
        </w:rPr>
      </w:pPr>
    </w:p>
    <w:p w14:paraId="792B8918" w14:textId="77777777" w:rsidR="00AE7074" w:rsidRDefault="00AE7074" w:rsidP="00AE7074">
      <w:pPr>
        <w:pStyle w:val="NoSpacing"/>
        <w:rPr>
          <w:rFonts w:cs="Arial"/>
        </w:rPr>
      </w:pPr>
    </w:p>
    <w:p w14:paraId="16374E0A" w14:textId="77777777" w:rsidR="00AE7074" w:rsidRDefault="00AE7074" w:rsidP="00AE7074">
      <w:pPr>
        <w:pStyle w:val="NoSpacing"/>
        <w:rPr>
          <w:rFonts w:cs="Arial"/>
        </w:rPr>
      </w:pPr>
    </w:p>
    <w:p w14:paraId="62B993E5" w14:textId="52CE62B8" w:rsidR="00AE7074" w:rsidRPr="00CD1286" w:rsidRDefault="008A57A7" w:rsidP="00AE7074">
      <w:pPr>
        <w:pStyle w:val="NoSpacing"/>
        <w:jc w:val="center"/>
        <w:rPr>
          <w:rFonts w:cs="Arial"/>
          <w:b/>
          <w:bCs/>
        </w:rPr>
      </w:pPr>
      <w:r>
        <w:rPr>
          <w:rFonts w:cs="Arial"/>
          <w:b/>
          <w:bCs/>
        </w:rPr>
        <w:t>30</w:t>
      </w:r>
      <w:r w:rsidR="00AE7074">
        <w:rPr>
          <w:rFonts w:cs="Arial"/>
          <w:b/>
          <w:bCs/>
        </w:rPr>
        <w:t xml:space="preserve"> </w:t>
      </w:r>
      <w:r>
        <w:rPr>
          <w:rFonts w:cs="Arial"/>
          <w:b/>
          <w:bCs/>
        </w:rPr>
        <w:t>NOVEMBER</w:t>
      </w:r>
      <w:r w:rsidR="00AE7074" w:rsidRPr="00CD1286">
        <w:rPr>
          <w:rFonts w:cs="Arial"/>
          <w:b/>
          <w:bCs/>
        </w:rPr>
        <w:t xml:space="preserve"> 202</w:t>
      </w:r>
      <w:r w:rsidR="000A4CEB">
        <w:rPr>
          <w:rFonts w:cs="Arial"/>
          <w:b/>
          <w:bCs/>
        </w:rPr>
        <w:t>3</w:t>
      </w:r>
    </w:p>
    <w:p w14:paraId="046BB63A" w14:textId="77777777" w:rsidR="00AE7074" w:rsidRDefault="00AE7074" w:rsidP="00AE7074">
      <w:pPr>
        <w:pStyle w:val="NoSpacing"/>
        <w:rPr>
          <w:rFonts w:cs="Arial"/>
        </w:rPr>
      </w:pPr>
    </w:p>
    <w:p w14:paraId="333A701D" w14:textId="77777777" w:rsidR="00AE7074" w:rsidRDefault="00AE7074" w:rsidP="00AE7074">
      <w:pPr>
        <w:pStyle w:val="NoSpacing"/>
        <w:rPr>
          <w:rFonts w:cs="Arial"/>
        </w:rPr>
      </w:pPr>
    </w:p>
    <w:p w14:paraId="63EBE658" w14:textId="77777777" w:rsidR="00AE7074" w:rsidRDefault="00AE7074" w:rsidP="00AE7074">
      <w:pPr>
        <w:pStyle w:val="NoSpacing"/>
        <w:rPr>
          <w:rFonts w:cs="Arial"/>
        </w:rPr>
      </w:pPr>
    </w:p>
    <w:p w14:paraId="6BF0A7B1" w14:textId="77777777" w:rsidR="00AE7074" w:rsidRDefault="00AE7074" w:rsidP="00AE7074">
      <w:pPr>
        <w:pStyle w:val="NoSpacing"/>
        <w:rPr>
          <w:rFonts w:cs="Arial"/>
        </w:rPr>
      </w:pPr>
    </w:p>
    <w:p w14:paraId="0A5E1675" w14:textId="77777777" w:rsidR="00AE7074" w:rsidRDefault="00AE7074" w:rsidP="00AE7074">
      <w:pPr>
        <w:pStyle w:val="NoSpacing"/>
        <w:rPr>
          <w:rFonts w:cs="Arial"/>
        </w:rPr>
      </w:pPr>
    </w:p>
    <w:p w14:paraId="5690425F" w14:textId="77777777" w:rsidR="00AE7074" w:rsidRDefault="00AE7074" w:rsidP="00AE7074">
      <w:pPr>
        <w:pStyle w:val="NoSpacing"/>
        <w:rPr>
          <w:rFonts w:cs="Arial"/>
        </w:rPr>
      </w:pPr>
    </w:p>
    <w:p w14:paraId="774F155E" w14:textId="77777777" w:rsidR="00AE7074" w:rsidRDefault="00AE7074" w:rsidP="00AE7074">
      <w:pPr>
        <w:pStyle w:val="NoSpacing"/>
        <w:rPr>
          <w:rFonts w:cs="Arial"/>
        </w:rPr>
      </w:pPr>
    </w:p>
    <w:p w14:paraId="2FF3B5B4" w14:textId="77777777" w:rsidR="00AE7074" w:rsidRDefault="00AE7074" w:rsidP="00AE7074">
      <w:pPr>
        <w:pStyle w:val="NoSpacing"/>
        <w:rPr>
          <w:rFonts w:cs="Arial"/>
        </w:rPr>
      </w:pPr>
    </w:p>
    <w:p w14:paraId="338E8C4A" w14:textId="77777777" w:rsidR="00AE7074" w:rsidRDefault="00AE7074" w:rsidP="00AE7074">
      <w:pPr>
        <w:pStyle w:val="NoSpacing"/>
        <w:rPr>
          <w:rFonts w:cs="Arial"/>
        </w:rPr>
      </w:pPr>
    </w:p>
    <w:p w14:paraId="7EA8BACF" w14:textId="77777777" w:rsidR="00AE7074" w:rsidRDefault="00AE7074" w:rsidP="00AE7074">
      <w:pPr>
        <w:pStyle w:val="NoSpacing"/>
        <w:rPr>
          <w:rFonts w:cs="Arial"/>
        </w:rPr>
      </w:pPr>
    </w:p>
    <w:p w14:paraId="2A13A5CA" w14:textId="77777777" w:rsidR="00AE7074" w:rsidRDefault="00AE7074" w:rsidP="00AE7074">
      <w:pPr>
        <w:pStyle w:val="NoSpacing"/>
        <w:rPr>
          <w:rFonts w:cs="Arial"/>
        </w:rPr>
      </w:pPr>
    </w:p>
    <w:p w14:paraId="4ECC0355" w14:textId="77777777" w:rsidR="00AE7074" w:rsidRDefault="00AE7074" w:rsidP="00AE7074">
      <w:pPr>
        <w:pStyle w:val="NoSpacing"/>
        <w:rPr>
          <w:rFonts w:cs="Arial"/>
        </w:rPr>
      </w:pPr>
    </w:p>
    <w:p w14:paraId="03A8C2A0" w14:textId="77777777" w:rsidR="00AE7074" w:rsidRDefault="00AE7074" w:rsidP="00AE7074">
      <w:pPr>
        <w:pStyle w:val="NoSpacing"/>
        <w:rPr>
          <w:rFonts w:cs="Arial"/>
        </w:rPr>
      </w:pPr>
    </w:p>
    <w:p w14:paraId="7C3F396E" w14:textId="77777777" w:rsidR="00AE7074" w:rsidRDefault="00AE7074" w:rsidP="00AE7074">
      <w:pPr>
        <w:pStyle w:val="NoSpacing"/>
        <w:rPr>
          <w:rFonts w:cs="Arial"/>
        </w:rPr>
      </w:pPr>
    </w:p>
    <w:p w14:paraId="208B31D7" w14:textId="77777777" w:rsidR="00AE7074" w:rsidRDefault="00AE7074" w:rsidP="00AE7074">
      <w:pPr>
        <w:pStyle w:val="NoSpacing"/>
        <w:rPr>
          <w:rFonts w:cs="Arial"/>
        </w:rPr>
      </w:pPr>
    </w:p>
    <w:p w14:paraId="1703C8C5" w14:textId="77777777" w:rsidR="00AE7074" w:rsidRDefault="00AE7074" w:rsidP="00AE7074">
      <w:pPr>
        <w:pStyle w:val="NoSpacing"/>
        <w:rPr>
          <w:rFonts w:cs="Arial"/>
        </w:rPr>
      </w:pPr>
    </w:p>
    <w:p w14:paraId="0739E1DF" w14:textId="77777777" w:rsidR="00AE7074" w:rsidRDefault="00AE7074" w:rsidP="00AE7074">
      <w:pPr>
        <w:pStyle w:val="NoSpacing"/>
        <w:rPr>
          <w:rFonts w:cs="Arial"/>
        </w:rPr>
      </w:pPr>
    </w:p>
    <w:p w14:paraId="529AD33F" w14:textId="77777777" w:rsidR="00AE7074" w:rsidRDefault="00AE7074" w:rsidP="00AE7074">
      <w:pPr>
        <w:pStyle w:val="NoSpacing"/>
        <w:rPr>
          <w:rFonts w:cs="Arial"/>
        </w:rPr>
      </w:pPr>
    </w:p>
    <w:p w14:paraId="18A6EA50" w14:textId="77777777" w:rsidR="00AE7074" w:rsidRDefault="00AE7074" w:rsidP="00AE7074">
      <w:pPr>
        <w:pStyle w:val="NoSpacing"/>
        <w:rPr>
          <w:rFonts w:cs="Arial"/>
        </w:rPr>
      </w:pPr>
    </w:p>
    <w:p w14:paraId="5677AB0B" w14:textId="77777777" w:rsidR="00AE7074" w:rsidRDefault="00AE7074" w:rsidP="00AE7074">
      <w:pPr>
        <w:pStyle w:val="NoSpacing"/>
        <w:rPr>
          <w:rFonts w:cs="Arial"/>
        </w:rPr>
      </w:pPr>
    </w:p>
    <w:p w14:paraId="6D23741E" w14:textId="77777777" w:rsidR="00AE7074" w:rsidRPr="00905D19" w:rsidRDefault="00AE7074" w:rsidP="00AE7074">
      <w:pPr>
        <w:pStyle w:val="NoSpacing"/>
        <w:rPr>
          <w:rFonts w:cs="Arial"/>
        </w:rPr>
      </w:pPr>
    </w:p>
    <w:p w14:paraId="5F9D619E" w14:textId="77777777" w:rsidR="000C3BCB" w:rsidRPr="002A1484" w:rsidRDefault="000C3BCB" w:rsidP="004A0922">
      <w:pPr>
        <w:spacing w:line="360" w:lineRule="auto"/>
        <w:ind w:hanging="426"/>
        <w:jc w:val="both"/>
        <w:rPr>
          <w:rFonts w:ascii="Arial" w:eastAsia="Calibri" w:hAnsi="Arial" w:cs="Arial"/>
          <w:b/>
        </w:rPr>
      </w:pPr>
      <w:r w:rsidRPr="002A1484">
        <w:rPr>
          <w:rFonts w:ascii="Arial" w:eastAsia="Calibri" w:hAnsi="Arial" w:cs="Arial"/>
          <w:b/>
        </w:rPr>
        <w:t>Table of Contents</w:t>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t>Page No</w:t>
      </w:r>
    </w:p>
    <w:p w14:paraId="33B6D625" w14:textId="77777777" w:rsidR="000C3BCB" w:rsidRPr="002A1484" w:rsidRDefault="000C3BCB" w:rsidP="001B7D3C">
      <w:pPr>
        <w:pStyle w:val="ListParagraph"/>
        <w:spacing w:line="360" w:lineRule="auto"/>
        <w:ind w:left="0"/>
        <w:jc w:val="both"/>
        <w:rPr>
          <w:rFonts w:ascii="Arial" w:hAnsi="Arial" w:cs="Arial"/>
        </w:rPr>
      </w:pPr>
    </w:p>
    <w:p w14:paraId="08422AED" w14:textId="77777777" w:rsidR="000C3BCB" w:rsidRDefault="000C3BCB" w:rsidP="001B7D3C">
      <w:pPr>
        <w:pStyle w:val="ListParagraph"/>
        <w:numPr>
          <w:ilvl w:val="0"/>
          <w:numId w:val="1"/>
        </w:numPr>
        <w:spacing w:line="360" w:lineRule="auto"/>
        <w:ind w:left="0"/>
        <w:contextualSpacing/>
        <w:jc w:val="both"/>
        <w:rPr>
          <w:rFonts w:ascii="Arial" w:hAnsi="Arial" w:cs="Arial"/>
        </w:rPr>
      </w:pPr>
      <w:r w:rsidRPr="002A1484">
        <w:rPr>
          <w:rFonts w:ascii="Arial" w:hAnsi="Arial" w:cs="Arial"/>
        </w:rPr>
        <w:t>Introduction</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14:paraId="6D7585A2" w14:textId="77777777" w:rsidR="000C3BCB" w:rsidRDefault="000C3BCB" w:rsidP="001B7D3C">
      <w:pPr>
        <w:pStyle w:val="ListParagraph"/>
        <w:spacing w:line="360" w:lineRule="auto"/>
        <w:ind w:left="0"/>
        <w:jc w:val="both"/>
        <w:rPr>
          <w:rFonts w:ascii="Arial" w:hAnsi="Arial" w:cs="Arial"/>
        </w:rPr>
      </w:pPr>
    </w:p>
    <w:p w14:paraId="50949941" w14:textId="0173768D" w:rsidR="000C3BCB" w:rsidRPr="002A1484" w:rsidRDefault="000C3BCB" w:rsidP="001B7D3C">
      <w:pPr>
        <w:pStyle w:val="ListParagraph"/>
        <w:numPr>
          <w:ilvl w:val="0"/>
          <w:numId w:val="1"/>
        </w:numPr>
        <w:spacing w:line="360" w:lineRule="auto"/>
        <w:ind w:left="0"/>
        <w:contextualSpacing/>
        <w:jc w:val="both"/>
        <w:rPr>
          <w:rFonts w:ascii="Arial" w:hAnsi="Arial" w:cs="Arial"/>
        </w:rPr>
      </w:pPr>
      <w:r>
        <w:rPr>
          <w:rFonts w:ascii="Arial" w:hAnsi="Arial" w:cs="Arial"/>
        </w:rPr>
        <w:t>Process Followed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D6ABB">
        <w:rPr>
          <w:rFonts w:ascii="Arial" w:hAnsi="Arial" w:cs="Arial"/>
        </w:rPr>
        <w:t>4-6</w:t>
      </w:r>
    </w:p>
    <w:p w14:paraId="6FC820C3" w14:textId="77777777" w:rsidR="000C3BCB" w:rsidRPr="002A1484" w:rsidRDefault="000C3BCB" w:rsidP="001B7D3C">
      <w:pPr>
        <w:spacing w:line="360" w:lineRule="auto"/>
        <w:jc w:val="both"/>
        <w:rPr>
          <w:rFonts w:ascii="Arial" w:hAnsi="Arial" w:cs="Arial"/>
        </w:rPr>
      </w:pPr>
    </w:p>
    <w:p w14:paraId="6B9DC3FC" w14:textId="2A42F192" w:rsidR="000C3BCB" w:rsidRPr="002A1484" w:rsidRDefault="000C3BCB" w:rsidP="001B7D3C">
      <w:pPr>
        <w:pStyle w:val="ListParagraph"/>
        <w:numPr>
          <w:ilvl w:val="0"/>
          <w:numId w:val="1"/>
        </w:numPr>
        <w:spacing w:line="360" w:lineRule="auto"/>
        <w:ind w:left="0"/>
        <w:contextualSpacing/>
        <w:jc w:val="both"/>
        <w:rPr>
          <w:rFonts w:ascii="Arial" w:hAnsi="Arial" w:cs="Arial"/>
        </w:rPr>
      </w:pPr>
      <w:r w:rsidRPr="002A1484">
        <w:rPr>
          <w:rFonts w:ascii="Arial" w:hAnsi="Arial" w:cs="Arial"/>
        </w:rPr>
        <w:t>Findings by the Auditor-General in the report</w:t>
      </w:r>
      <w:r w:rsidRPr="002A1484">
        <w:rPr>
          <w:rFonts w:ascii="Arial" w:hAnsi="Arial" w:cs="Arial"/>
        </w:rPr>
        <w:tab/>
      </w:r>
      <w:r>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sidR="004D6ABB">
        <w:rPr>
          <w:rFonts w:ascii="Arial" w:hAnsi="Arial" w:cs="Arial"/>
        </w:rPr>
        <w:t>6-7</w:t>
      </w:r>
    </w:p>
    <w:p w14:paraId="1E749129" w14:textId="77777777" w:rsidR="000C3BCB" w:rsidRPr="005A72EB" w:rsidRDefault="000C3BCB" w:rsidP="001B7D3C">
      <w:pPr>
        <w:spacing w:line="360" w:lineRule="auto"/>
        <w:jc w:val="both"/>
        <w:rPr>
          <w:rFonts w:ascii="Arial" w:hAnsi="Arial" w:cs="Arial"/>
        </w:rPr>
      </w:pPr>
    </w:p>
    <w:p w14:paraId="2566B13D" w14:textId="16DFE111" w:rsidR="00830ACF" w:rsidRDefault="000C3BCB" w:rsidP="001B7D3C">
      <w:pPr>
        <w:pStyle w:val="ListParagraph"/>
        <w:numPr>
          <w:ilvl w:val="0"/>
          <w:numId w:val="1"/>
        </w:numPr>
        <w:spacing w:line="360" w:lineRule="auto"/>
        <w:ind w:left="0"/>
        <w:contextualSpacing/>
        <w:jc w:val="both"/>
        <w:rPr>
          <w:rFonts w:ascii="Arial" w:hAnsi="Arial" w:cs="Arial"/>
        </w:rPr>
      </w:pPr>
      <w:r w:rsidRPr="00AA0024">
        <w:rPr>
          <w:rFonts w:ascii="Arial" w:hAnsi="Arial" w:cs="Arial"/>
          <w:bCs/>
        </w:rPr>
        <w:t>Committee findings and conclusions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D6ABB">
        <w:rPr>
          <w:rFonts w:ascii="Arial" w:hAnsi="Arial" w:cs="Arial"/>
        </w:rPr>
        <w:t>7</w:t>
      </w:r>
      <w:r>
        <w:rPr>
          <w:rFonts w:ascii="Arial" w:hAnsi="Arial" w:cs="Arial"/>
        </w:rPr>
        <w:t>-</w:t>
      </w:r>
      <w:r w:rsidR="009B15FA">
        <w:rPr>
          <w:rFonts w:ascii="Arial" w:hAnsi="Arial" w:cs="Arial"/>
        </w:rPr>
        <w:t>1</w:t>
      </w:r>
      <w:r w:rsidR="00D332D6">
        <w:rPr>
          <w:rFonts w:ascii="Arial" w:hAnsi="Arial" w:cs="Arial"/>
        </w:rPr>
        <w:t>2</w:t>
      </w:r>
      <w:r>
        <w:rPr>
          <w:rFonts w:ascii="Arial" w:hAnsi="Arial" w:cs="Arial"/>
        </w:rPr>
        <w:tab/>
      </w:r>
    </w:p>
    <w:p w14:paraId="744B1C62" w14:textId="77777777" w:rsidR="00712F21" w:rsidRPr="00712F21" w:rsidRDefault="00712F21" w:rsidP="00712F21">
      <w:pPr>
        <w:pStyle w:val="ListParagraph"/>
        <w:rPr>
          <w:rFonts w:ascii="Arial" w:hAnsi="Arial" w:cs="Arial"/>
        </w:rPr>
      </w:pPr>
    </w:p>
    <w:p w14:paraId="677450C2" w14:textId="1AF2224F" w:rsidR="00712F21" w:rsidRDefault="00712F21" w:rsidP="001B7D3C">
      <w:pPr>
        <w:pStyle w:val="ListParagraph"/>
        <w:numPr>
          <w:ilvl w:val="0"/>
          <w:numId w:val="1"/>
        </w:numPr>
        <w:spacing w:line="360" w:lineRule="auto"/>
        <w:ind w:left="0"/>
        <w:contextualSpacing/>
        <w:jc w:val="both"/>
        <w:rPr>
          <w:rFonts w:ascii="Arial" w:hAnsi="Arial" w:cs="Arial"/>
        </w:rPr>
      </w:pPr>
      <w:r>
        <w:rPr>
          <w:rFonts w:ascii="Arial" w:hAnsi="Arial" w:cs="Arial"/>
        </w:rPr>
        <w:t>Committee Concerns</w:t>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t>12</w:t>
      </w:r>
    </w:p>
    <w:p w14:paraId="144F6F17" w14:textId="77777777" w:rsidR="00712F21" w:rsidRPr="00712F21" w:rsidRDefault="00712F21" w:rsidP="00712F21">
      <w:pPr>
        <w:pStyle w:val="ListParagraph"/>
        <w:rPr>
          <w:rFonts w:ascii="Arial" w:hAnsi="Arial" w:cs="Arial"/>
        </w:rPr>
      </w:pPr>
    </w:p>
    <w:p w14:paraId="6179AF85" w14:textId="5046FCED" w:rsidR="00712F21" w:rsidRDefault="00712F21" w:rsidP="001B7D3C">
      <w:pPr>
        <w:pStyle w:val="ListParagraph"/>
        <w:numPr>
          <w:ilvl w:val="0"/>
          <w:numId w:val="1"/>
        </w:numPr>
        <w:spacing w:line="360" w:lineRule="auto"/>
        <w:ind w:left="0"/>
        <w:contextualSpacing/>
        <w:jc w:val="both"/>
        <w:rPr>
          <w:rFonts w:ascii="Arial" w:hAnsi="Arial" w:cs="Arial"/>
        </w:rPr>
      </w:pPr>
      <w:r>
        <w:rPr>
          <w:rFonts w:ascii="Arial" w:hAnsi="Arial" w:cs="Arial"/>
        </w:rPr>
        <w:t>Committee Recommendations</w:t>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r>
      <w:r w:rsidR="00D332D6">
        <w:rPr>
          <w:rFonts w:ascii="Arial" w:hAnsi="Arial" w:cs="Arial"/>
        </w:rPr>
        <w:tab/>
        <w:t>13</w:t>
      </w:r>
    </w:p>
    <w:p w14:paraId="321B63CA" w14:textId="7AB43763" w:rsidR="000C3BCB" w:rsidRPr="00D24DFE" w:rsidRDefault="000C3BCB" w:rsidP="007E0933">
      <w:pPr>
        <w:pStyle w:val="ListParagraph"/>
        <w:spacing w:line="360" w:lineRule="auto"/>
        <w:ind w:left="0"/>
        <w:contextualSpacing/>
        <w:jc w:val="both"/>
        <w:rPr>
          <w:rFonts w:ascii="Arial" w:hAnsi="Arial" w:cs="Arial"/>
        </w:rPr>
      </w:pPr>
      <w:r w:rsidRPr="00D24DFE">
        <w:rPr>
          <w:rFonts w:ascii="Arial" w:hAnsi="Arial" w:cs="Arial"/>
        </w:rPr>
        <w:tab/>
      </w:r>
      <w:r w:rsidRPr="00D24DFE">
        <w:rPr>
          <w:rFonts w:ascii="Arial" w:hAnsi="Arial" w:cs="Arial"/>
        </w:rPr>
        <w:tab/>
      </w:r>
      <w:r w:rsidRPr="00D24DFE">
        <w:rPr>
          <w:rFonts w:ascii="Arial" w:hAnsi="Arial" w:cs="Arial"/>
        </w:rPr>
        <w:tab/>
      </w:r>
      <w:r w:rsidRPr="00D24DFE">
        <w:rPr>
          <w:rFonts w:ascii="Arial" w:hAnsi="Arial" w:cs="Arial"/>
        </w:rPr>
        <w:tab/>
      </w:r>
      <w:r w:rsidRPr="00D24DFE">
        <w:rPr>
          <w:rFonts w:ascii="Arial" w:hAnsi="Arial" w:cs="Arial"/>
        </w:rPr>
        <w:tab/>
      </w:r>
      <w:r w:rsidRPr="00D24DFE">
        <w:rPr>
          <w:rFonts w:ascii="Arial" w:hAnsi="Arial" w:cs="Arial"/>
        </w:rPr>
        <w:tab/>
      </w:r>
      <w:r w:rsidRPr="00D24DFE">
        <w:rPr>
          <w:rFonts w:ascii="Arial" w:hAnsi="Arial" w:cs="Arial"/>
        </w:rPr>
        <w:tab/>
      </w:r>
      <w:r w:rsidRPr="00D24DFE">
        <w:rPr>
          <w:rFonts w:ascii="Arial" w:hAnsi="Arial" w:cs="Arial"/>
        </w:rPr>
        <w:tab/>
      </w:r>
      <w:r w:rsidRPr="00D24DFE">
        <w:rPr>
          <w:rFonts w:ascii="Arial" w:hAnsi="Arial" w:cs="Arial"/>
        </w:rPr>
        <w:tab/>
        <w:t xml:space="preserve"> </w:t>
      </w:r>
    </w:p>
    <w:p w14:paraId="5FD00DD4" w14:textId="7FF3CEAF" w:rsidR="000C3BCB" w:rsidRPr="00FD5D22" w:rsidRDefault="000C3BCB" w:rsidP="001B7D3C">
      <w:pPr>
        <w:pStyle w:val="ListParagraph"/>
        <w:numPr>
          <w:ilvl w:val="0"/>
          <w:numId w:val="1"/>
        </w:numPr>
        <w:spacing w:line="360" w:lineRule="auto"/>
        <w:ind w:left="0"/>
        <w:contextualSpacing/>
        <w:jc w:val="both"/>
        <w:rPr>
          <w:rFonts w:ascii="Arial" w:hAnsi="Arial" w:cs="Arial"/>
        </w:rPr>
      </w:pPr>
      <w:r w:rsidRPr="00A0225F">
        <w:rPr>
          <w:rFonts w:ascii="Arial" w:hAnsi="Arial" w:cs="Arial"/>
        </w:rPr>
        <w:t>Conclusion</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77E6D">
        <w:rPr>
          <w:rFonts w:ascii="Arial" w:hAnsi="Arial" w:cs="Arial"/>
        </w:rPr>
        <w:t>1</w:t>
      </w:r>
      <w:r w:rsidR="009B15FA">
        <w:rPr>
          <w:rFonts w:ascii="Arial" w:hAnsi="Arial" w:cs="Arial"/>
        </w:rPr>
        <w:t>4</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4BAF68DD" w14:textId="65F80780" w:rsidR="000C3BCB" w:rsidRPr="00FD5D22" w:rsidRDefault="000C3BCB" w:rsidP="001B7D3C">
      <w:pPr>
        <w:pStyle w:val="ListParagraph"/>
        <w:numPr>
          <w:ilvl w:val="0"/>
          <w:numId w:val="1"/>
        </w:numPr>
        <w:spacing w:line="360" w:lineRule="auto"/>
        <w:ind w:left="0"/>
        <w:contextualSpacing/>
        <w:jc w:val="both"/>
        <w:rPr>
          <w:rFonts w:ascii="Arial" w:hAnsi="Arial" w:cs="Arial"/>
        </w:rPr>
      </w:pPr>
      <w:r w:rsidRPr="00A0225F">
        <w:rPr>
          <w:rFonts w:ascii="Arial" w:hAnsi="Arial" w:cs="Arial"/>
        </w:rPr>
        <w:t>Acknowledgements</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77E6D">
        <w:rPr>
          <w:rFonts w:ascii="Arial" w:hAnsi="Arial" w:cs="Arial"/>
        </w:rPr>
        <w:t>1</w:t>
      </w:r>
      <w:r w:rsidR="009B15FA">
        <w:rPr>
          <w:rFonts w:ascii="Arial" w:hAnsi="Arial" w:cs="Arial"/>
        </w:rPr>
        <w:t>4</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2356C0E0" w14:textId="2283C0D7" w:rsidR="000C3BCB" w:rsidRPr="00A0225F" w:rsidRDefault="000C3BCB" w:rsidP="001B7D3C">
      <w:pPr>
        <w:pStyle w:val="ListParagraph"/>
        <w:numPr>
          <w:ilvl w:val="0"/>
          <w:numId w:val="1"/>
        </w:numPr>
        <w:spacing w:line="360" w:lineRule="auto"/>
        <w:ind w:left="0"/>
        <w:contextualSpacing/>
        <w:jc w:val="both"/>
        <w:rPr>
          <w:rFonts w:ascii="Arial" w:hAnsi="Arial" w:cs="Arial"/>
        </w:rPr>
      </w:pPr>
      <w:r w:rsidRPr="00A0225F">
        <w:rPr>
          <w:rFonts w:ascii="Arial" w:hAnsi="Arial" w:cs="Arial"/>
        </w:rPr>
        <w:t>Adoption of the report</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9B15FA">
        <w:rPr>
          <w:rFonts w:ascii="Arial" w:hAnsi="Arial" w:cs="Arial"/>
        </w:rPr>
        <w:t>4</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52321C01" w14:textId="77777777" w:rsidR="000C3BCB" w:rsidRPr="00392D69" w:rsidRDefault="000C3BCB" w:rsidP="004A0922">
      <w:pPr>
        <w:tabs>
          <w:tab w:val="left" w:pos="3390"/>
        </w:tabs>
        <w:spacing w:line="360" w:lineRule="auto"/>
        <w:rPr>
          <w:rFonts w:ascii="Arial" w:hAnsi="Arial" w:cs="Arial"/>
        </w:rPr>
      </w:pPr>
    </w:p>
    <w:p w14:paraId="676928E7" w14:textId="77777777" w:rsidR="000C3BCB" w:rsidRDefault="000C3BCB" w:rsidP="004A0922">
      <w:pPr>
        <w:tabs>
          <w:tab w:val="left" w:pos="3390"/>
        </w:tabs>
        <w:spacing w:line="360" w:lineRule="auto"/>
        <w:rPr>
          <w:rFonts w:ascii="Arial" w:hAnsi="Arial" w:cs="Arial"/>
        </w:rPr>
      </w:pPr>
    </w:p>
    <w:p w14:paraId="48531E41" w14:textId="77777777" w:rsidR="000C3BCB" w:rsidRDefault="000C3BCB" w:rsidP="004A0922">
      <w:pPr>
        <w:tabs>
          <w:tab w:val="left" w:pos="3390"/>
        </w:tabs>
        <w:spacing w:line="360" w:lineRule="auto"/>
        <w:rPr>
          <w:rFonts w:ascii="Arial" w:hAnsi="Arial" w:cs="Arial"/>
        </w:rPr>
      </w:pPr>
    </w:p>
    <w:p w14:paraId="37BC7283" w14:textId="77777777" w:rsidR="000C3BCB" w:rsidRDefault="000C3BCB" w:rsidP="004A0922">
      <w:pPr>
        <w:tabs>
          <w:tab w:val="left" w:pos="3390"/>
        </w:tabs>
        <w:spacing w:line="360" w:lineRule="auto"/>
        <w:rPr>
          <w:rFonts w:ascii="Arial" w:hAnsi="Arial" w:cs="Arial"/>
        </w:rPr>
      </w:pPr>
    </w:p>
    <w:p w14:paraId="5381EFB1" w14:textId="77777777" w:rsidR="000C3BCB" w:rsidRDefault="000C3BCB" w:rsidP="004A0922">
      <w:pPr>
        <w:tabs>
          <w:tab w:val="left" w:pos="3390"/>
        </w:tabs>
        <w:spacing w:line="360" w:lineRule="auto"/>
        <w:rPr>
          <w:rFonts w:ascii="Arial" w:hAnsi="Arial" w:cs="Arial"/>
        </w:rPr>
      </w:pPr>
    </w:p>
    <w:p w14:paraId="3AD54CEA" w14:textId="77777777" w:rsidR="000C3BCB" w:rsidRPr="00392D69" w:rsidRDefault="000C3BCB" w:rsidP="004A0922">
      <w:pPr>
        <w:tabs>
          <w:tab w:val="left" w:pos="3390"/>
        </w:tabs>
        <w:spacing w:line="360" w:lineRule="auto"/>
        <w:rPr>
          <w:rFonts w:ascii="Arial" w:hAnsi="Arial" w:cs="Arial"/>
        </w:rPr>
      </w:pPr>
    </w:p>
    <w:p w14:paraId="23F49144" w14:textId="77777777" w:rsidR="000C3BCB" w:rsidRPr="00392D69" w:rsidRDefault="000C3BCB" w:rsidP="004A0922">
      <w:pPr>
        <w:tabs>
          <w:tab w:val="left" w:pos="3390"/>
        </w:tabs>
        <w:spacing w:line="360" w:lineRule="auto"/>
        <w:rPr>
          <w:rFonts w:ascii="Arial" w:hAnsi="Arial" w:cs="Arial"/>
        </w:rPr>
      </w:pPr>
    </w:p>
    <w:p w14:paraId="78759286" w14:textId="220A8DDB" w:rsidR="000C3BCB" w:rsidRDefault="000C3BCB" w:rsidP="000C3BCB">
      <w:pPr>
        <w:tabs>
          <w:tab w:val="left" w:pos="3390"/>
        </w:tabs>
        <w:rPr>
          <w:rFonts w:ascii="Arial" w:hAnsi="Arial" w:cs="Arial"/>
        </w:rPr>
      </w:pPr>
    </w:p>
    <w:p w14:paraId="09F0C528" w14:textId="1793C294" w:rsidR="00C33CC5" w:rsidRDefault="00C33CC5" w:rsidP="000C3BCB">
      <w:pPr>
        <w:tabs>
          <w:tab w:val="left" w:pos="3390"/>
        </w:tabs>
        <w:rPr>
          <w:rFonts w:ascii="Arial" w:hAnsi="Arial" w:cs="Arial"/>
        </w:rPr>
      </w:pPr>
    </w:p>
    <w:p w14:paraId="1A9C5B8B" w14:textId="7B70AAAD" w:rsidR="00E42AC6" w:rsidRDefault="00E42AC6" w:rsidP="000C3BCB">
      <w:pPr>
        <w:tabs>
          <w:tab w:val="left" w:pos="3390"/>
        </w:tabs>
        <w:rPr>
          <w:rFonts w:ascii="Arial" w:hAnsi="Arial" w:cs="Arial"/>
        </w:rPr>
      </w:pPr>
    </w:p>
    <w:p w14:paraId="2C509E1E" w14:textId="2BCEB4B3" w:rsidR="00E42AC6" w:rsidRDefault="00E42AC6" w:rsidP="000C3BCB">
      <w:pPr>
        <w:tabs>
          <w:tab w:val="left" w:pos="3390"/>
        </w:tabs>
        <w:rPr>
          <w:rFonts w:ascii="Arial" w:hAnsi="Arial" w:cs="Arial"/>
        </w:rPr>
      </w:pPr>
    </w:p>
    <w:p w14:paraId="33F6FBAA" w14:textId="25216AEC" w:rsidR="00E42AC6" w:rsidRDefault="00E42AC6" w:rsidP="000C3BCB">
      <w:pPr>
        <w:tabs>
          <w:tab w:val="left" w:pos="3390"/>
        </w:tabs>
        <w:rPr>
          <w:rFonts w:ascii="Arial" w:hAnsi="Arial" w:cs="Arial"/>
        </w:rPr>
      </w:pPr>
    </w:p>
    <w:p w14:paraId="0E0FA220" w14:textId="08CB568F" w:rsidR="00E42AC6" w:rsidRDefault="00E42AC6" w:rsidP="000C3BCB">
      <w:pPr>
        <w:tabs>
          <w:tab w:val="left" w:pos="3390"/>
        </w:tabs>
        <w:rPr>
          <w:rFonts w:ascii="Arial" w:hAnsi="Arial" w:cs="Arial"/>
        </w:rPr>
      </w:pPr>
    </w:p>
    <w:p w14:paraId="7BC45083" w14:textId="3551A402" w:rsidR="00E42AC6" w:rsidRDefault="00E42AC6" w:rsidP="000C3BCB">
      <w:pPr>
        <w:tabs>
          <w:tab w:val="left" w:pos="3390"/>
        </w:tabs>
        <w:rPr>
          <w:rFonts w:ascii="Arial" w:hAnsi="Arial" w:cs="Arial"/>
        </w:rPr>
      </w:pPr>
    </w:p>
    <w:p w14:paraId="180DA24B" w14:textId="5E17C83F" w:rsidR="00E42AC6" w:rsidRDefault="00E42AC6" w:rsidP="000C3BCB">
      <w:pPr>
        <w:tabs>
          <w:tab w:val="left" w:pos="3390"/>
        </w:tabs>
        <w:rPr>
          <w:rFonts w:ascii="Arial" w:hAnsi="Arial" w:cs="Arial"/>
        </w:rPr>
      </w:pPr>
    </w:p>
    <w:p w14:paraId="1313A2F3" w14:textId="77777777" w:rsidR="007E0933" w:rsidRDefault="007E0933" w:rsidP="000C3BCB">
      <w:pPr>
        <w:tabs>
          <w:tab w:val="left" w:pos="3390"/>
        </w:tabs>
        <w:rPr>
          <w:rFonts w:ascii="Arial" w:hAnsi="Arial" w:cs="Arial"/>
        </w:rPr>
      </w:pPr>
    </w:p>
    <w:p w14:paraId="1BEF08D3" w14:textId="77777777" w:rsidR="007E0933" w:rsidRDefault="007E0933" w:rsidP="000C3BCB">
      <w:pPr>
        <w:tabs>
          <w:tab w:val="left" w:pos="3390"/>
        </w:tabs>
        <w:rPr>
          <w:rFonts w:ascii="Arial" w:hAnsi="Arial" w:cs="Arial"/>
        </w:rPr>
      </w:pPr>
    </w:p>
    <w:p w14:paraId="6FB8C0F7" w14:textId="77777777" w:rsidR="007E0933" w:rsidRDefault="007E0933" w:rsidP="000C3BCB">
      <w:pPr>
        <w:tabs>
          <w:tab w:val="left" w:pos="3390"/>
        </w:tabs>
        <w:rPr>
          <w:rFonts w:ascii="Arial" w:hAnsi="Arial" w:cs="Arial"/>
        </w:rPr>
      </w:pPr>
    </w:p>
    <w:p w14:paraId="457746C3" w14:textId="77777777" w:rsidR="007E0933" w:rsidRDefault="007E0933" w:rsidP="000C3BCB">
      <w:pPr>
        <w:tabs>
          <w:tab w:val="left" w:pos="3390"/>
        </w:tabs>
        <w:rPr>
          <w:rFonts w:ascii="Arial" w:hAnsi="Arial" w:cs="Arial"/>
        </w:rPr>
      </w:pPr>
    </w:p>
    <w:p w14:paraId="0C2A3C7B" w14:textId="77777777" w:rsidR="007E0933" w:rsidRDefault="007E0933" w:rsidP="000C3BCB">
      <w:pPr>
        <w:tabs>
          <w:tab w:val="left" w:pos="3390"/>
        </w:tabs>
        <w:rPr>
          <w:rFonts w:ascii="Arial" w:hAnsi="Arial" w:cs="Arial"/>
        </w:rPr>
      </w:pPr>
    </w:p>
    <w:p w14:paraId="2E97F206" w14:textId="77777777" w:rsidR="000C3BCB" w:rsidRDefault="000C3BCB" w:rsidP="000C3BCB">
      <w:pPr>
        <w:pStyle w:val="NoSpacing"/>
        <w:rPr>
          <w:rFonts w:cs="Arial"/>
          <w:b/>
          <w:bCs/>
        </w:rPr>
      </w:pPr>
    </w:p>
    <w:p w14:paraId="162CA527" w14:textId="77777777" w:rsidR="000C3BCB" w:rsidRPr="00392D69" w:rsidRDefault="000C3BCB" w:rsidP="000C3BCB">
      <w:pPr>
        <w:spacing w:after="100" w:afterAutospacing="1" w:line="360" w:lineRule="auto"/>
        <w:rPr>
          <w:rFonts w:ascii="Arial" w:hAnsi="Arial" w:cs="Arial"/>
          <w:b/>
        </w:rPr>
      </w:pPr>
      <w:r w:rsidRPr="00392D69">
        <w:rPr>
          <w:rFonts w:ascii="Arial" w:hAnsi="Arial" w:cs="Arial"/>
          <w:b/>
        </w:rPr>
        <w:t>Acronyms</w:t>
      </w:r>
    </w:p>
    <w:p w14:paraId="49C87BE5" w14:textId="52C0A450" w:rsidR="000C3BCB" w:rsidRDefault="000C3BCB" w:rsidP="000C3BCB">
      <w:pPr>
        <w:rPr>
          <w:rFonts w:ascii="Arial" w:hAnsi="Arial" w:cs="Arial"/>
        </w:rPr>
      </w:pPr>
      <w:r w:rsidRPr="00392D69">
        <w:rPr>
          <w:rFonts w:ascii="Arial" w:hAnsi="Arial" w:cs="Arial"/>
        </w:rPr>
        <w:t>APP</w:t>
      </w:r>
      <w:r w:rsidRPr="00392D69">
        <w:rPr>
          <w:rFonts w:ascii="Arial" w:hAnsi="Arial" w:cs="Arial"/>
        </w:rPr>
        <w:tab/>
      </w:r>
      <w:r w:rsidRPr="00392D69">
        <w:rPr>
          <w:rFonts w:ascii="Arial" w:hAnsi="Arial" w:cs="Arial"/>
        </w:rPr>
        <w:tab/>
      </w:r>
      <w:r w:rsidRPr="00392D69">
        <w:rPr>
          <w:rFonts w:ascii="Arial" w:hAnsi="Arial" w:cs="Arial"/>
        </w:rPr>
        <w:tab/>
        <w:t>Annual Performance Plan</w:t>
      </w:r>
    </w:p>
    <w:p w14:paraId="436C6B20" w14:textId="77777777" w:rsidR="004A0922" w:rsidRPr="00392D69" w:rsidRDefault="004A0922" w:rsidP="000C3BCB">
      <w:pPr>
        <w:rPr>
          <w:rFonts w:ascii="Arial" w:hAnsi="Arial" w:cs="Arial"/>
        </w:rPr>
      </w:pPr>
    </w:p>
    <w:p w14:paraId="2B45D8E8" w14:textId="77777777" w:rsidR="000C3BCB" w:rsidRDefault="000C3BCB" w:rsidP="000C3BCB">
      <w:pPr>
        <w:spacing w:after="100" w:afterAutospacing="1"/>
        <w:jc w:val="both"/>
        <w:rPr>
          <w:rFonts w:ascii="Arial" w:hAnsi="Arial" w:cs="Arial"/>
        </w:rPr>
      </w:pPr>
      <w:r w:rsidRPr="00392D69">
        <w:rPr>
          <w:rFonts w:ascii="Arial" w:hAnsi="Arial" w:cs="Arial"/>
        </w:rPr>
        <w:t>AGSA</w:t>
      </w:r>
      <w:r w:rsidRPr="00392D69">
        <w:rPr>
          <w:rFonts w:ascii="Arial" w:hAnsi="Arial" w:cs="Arial"/>
          <w:color w:val="000000"/>
        </w:rPr>
        <w:tab/>
      </w:r>
      <w:r w:rsidRPr="00392D69">
        <w:rPr>
          <w:rFonts w:ascii="Arial" w:hAnsi="Arial" w:cs="Arial"/>
          <w:color w:val="000000"/>
        </w:rPr>
        <w:tab/>
      </w:r>
      <w:r w:rsidRPr="00392D69">
        <w:rPr>
          <w:rFonts w:ascii="Arial" w:hAnsi="Arial" w:cs="Arial"/>
          <w:color w:val="000000"/>
        </w:rPr>
        <w:tab/>
        <w:t>A</w:t>
      </w:r>
      <w:r w:rsidRPr="00392D69">
        <w:rPr>
          <w:rFonts w:ascii="Arial" w:hAnsi="Arial" w:cs="Arial"/>
        </w:rPr>
        <w:t>uditor</w:t>
      </w:r>
      <w:r>
        <w:rPr>
          <w:rFonts w:ascii="Arial" w:hAnsi="Arial" w:cs="Arial"/>
        </w:rPr>
        <w:t>-</w:t>
      </w:r>
      <w:r w:rsidRPr="00392D69">
        <w:rPr>
          <w:rFonts w:ascii="Arial" w:hAnsi="Arial" w:cs="Arial"/>
        </w:rPr>
        <w:t xml:space="preserve">General South Africa </w:t>
      </w:r>
    </w:p>
    <w:p w14:paraId="319F1885" w14:textId="4EE32EF1" w:rsidR="000C3BCB" w:rsidRPr="00392D69" w:rsidRDefault="000C3BCB" w:rsidP="000C3BCB">
      <w:pPr>
        <w:spacing w:after="100" w:afterAutospacing="1"/>
        <w:jc w:val="both"/>
        <w:rPr>
          <w:rFonts w:ascii="Arial" w:hAnsi="Arial" w:cs="Arial"/>
        </w:rPr>
      </w:pPr>
      <w:r>
        <w:rPr>
          <w:rFonts w:ascii="Arial" w:hAnsi="Arial" w:cs="Arial"/>
        </w:rPr>
        <w:t>AOPO</w:t>
      </w:r>
      <w:r>
        <w:rPr>
          <w:rFonts w:ascii="Arial" w:hAnsi="Arial" w:cs="Arial"/>
        </w:rPr>
        <w:tab/>
      </w:r>
      <w:r>
        <w:rPr>
          <w:rFonts w:ascii="Arial" w:hAnsi="Arial" w:cs="Arial"/>
        </w:rPr>
        <w:tab/>
      </w:r>
      <w:r>
        <w:rPr>
          <w:rFonts w:ascii="Arial" w:hAnsi="Arial" w:cs="Arial"/>
        </w:rPr>
        <w:tab/>
        <w:t>A</w:t>
      </w:r>
      <w:r w:rsidRPr="00162281">
        <w:rPr>
          <w:rFonts w:ascii="Arial" w:hAnsi="Arial" w:cs="Arial"/>
        </w:rPr>
        <w:t xml:space="preserve">udit of </w:t>
      </w:r>
      <w:r>
        <w:rPr>
          <w:rFonts w:ascii="Arial" w:hAnsi="Arial" w:cs="Arial"/>
        </w:rPr>
        <w:t>P</w:t>
      </w:r>
      <w:r w:rsidRPr="00162281">
        <w:rPr>
          <w:rFonts w:ascii="Arial" w:hAnsi="Arial" w:cs="Arial"/>
        </w:rPr>
        <w:t>re</w:t>
      </w:r>
      <w:r w:rsidR="008C23C1">
        <w:rPr>
          <w:rFonts w:ascii="Arial" w:hAnsi="Arial" w:cs="Arial"/>
        </w:rPr>
        <w:t>-</w:t>
      </w:r>
      <w:r w:rsidRPr="00162281">
        <w:rPr>
          <w:rFonts w:ascii="Arial" w:hAnsi="Arial" w:cs="Arial"/>
        </w:rPr>
        <w:t xml:space="preserve">determined </w:t>
      </w:r>
      <w:r>
        <w:rPr>
          <w:rFonts w:ascii="Arial" w:hAnsi="Arial" w:cs="Arial"/>
        </w:rPr>
        <w:t>O</w:t>
      </w:r>
      <w:r w:rsidRPr="00162281">
        <w:rPr>
          <w:rFonts w:ascii="Arial" w:hAnsi="Arial" w:cs="Arial"/>
        </w:rPr>
        <w:t>bjectives</w:t>
      </w:r>
      <w:r>
        <w:rPr>
          <w:rFonts w:ascii="Arial" w:hAnsi="Arial" w:cs="Arial"/>
        </w:rPr>
        <w:tab/>
      </w:r>
    </w:p>
    <w:p w14:paraId="3F7C70CC" w14:textId="77777777" w:rsidR="000C3BCB" w:rsidRPr="00392D69" w:rsidRDefault="000C3BCB" w:rsidP="000C3BCB">
      <w:pPr>
        <w:spacing w:after="100" w:afterAutospacing="1"/>
        <w:jc w:val="both"/>
        <w:rPr>
          <w:rFonts w:ascii="Arial" w:hAnsi="Arial" w:cs="Arial"/>
        </w:rPr>
      </w:pPr>
      <w:r w:rsidRPr="00392D69">
        <w:rPr>
          <w:rFonts w:ascii="Arial" w:hAnsi="Arial" w:cs="Arial"/>
        </w:rPr>
        <w:t>CFO</w:t>
      </w:r>
      <w:r w:rsidRPr="00392D69">
        <w:rPr>
          <w:rFonts w:ascii="Arial" w:hAnsi="Arial" w:cs="Arial"/>
        </w:rPr>
        <w:tab/>
      </w:r>
      <w:r w:rsidRPr="00392D69">
        <w:rPr>
          <w:rFonts w:ascii="Arial" w:hAnsi="Arial" w:cs="Arial"/>
        </w:rPr>
        <w:tab/>
      </w:r>
      <w:r w:rsidRPr="00392D69">
        <w:rPr>
          <w:rFonts w:ascii="Arial" w:hAnsi="Arial" w:cs="Arial"/>
        </w:rPr>
        <w:tab/>
        <w:t>Chief Financial Officer</w:t>
      </w:r>
    </w:p>
    <w:p w14:paraId="24000AB8" w14:textId="77777777" w:rsidR="000C3BCB" w:rsidRDefault="000C3BCB" w:rsidP="000C3BCB">
      <w:pPr>
        <w:spacing w:after="100" w:afterAutospacing="1"/>
        <w:jc w:val="both"/>
        <w:rPr>
          <w:rFonts w:ascii="Arial" w:hAnsi="Arial" w:cs="Arial"/>
          <w:bCs/>
        </w:rPr>
      </w:pPr>
      <w:r w:rsidRPr="00392D69">
        <w:rPr>
          <w:rFonts w:ascii="Arial" w:hAnsi="Arial" w:cs="Arial"/>
          <w:bCs/>
        </w:rPr>
        <w:t>DPSA</w:t>
      </w:r>
      <w:r w:rsidRPr="00392D69">
        <w:rPr>
          <w:rFonts w:ascii="Arial" w:hAnsi="Arial" w:cs="Arial"/>
          <w:bCs/>
        </w:rPr>
        <w:tab/>
      </w:r>
      <w:r w:rsidRPr="00392D69">
        <w:rPr>
          <w:rFonts w:ascii="Arial" w:hAnsi="Arial" w:cs="Arial"/>
          <w:bCs/>
        </w:rPr>
        <w:tab/>
      </w:r>
      <w:r w:rsidRPr="00392D69">
        <w:rPr>
          <w:rFonts w:ascii="Arial" w:hAnsi="Arial" w:cs="Arial"/>
          <w:bCs/>
        </w:rPr>
        <w:tab/>
        <w:t>Department of Public Service and Administration</w:t>
      </w:r>
    </w:p>
    <w:p w14:paraId="30A7E8B2" w14:textId="282589AB" w:rsidR="000C3BCB" w:rsidRDefault="000C3BCB" w:rsidP="000C3BCB">
      <w:pPr>
        <w:spacing w:after="100" w:afterAutospacing="1"/>
        <w:jc w:val="both"/>
        <w:rPr>
          <w:rFonts w:ascii="Arial" w:hAnsi="Arial" w:cs="Arial"/>
        </w:rPr>
      </w:pPr>
      <w:r>
        <w:rPr>
          <w:rFonts w:ascii="Arial" w:hAnsi="Arial" w:cs="Arial"/>
          <w:bCs/>
        </w:rPr>
        <w:t>ECD</w:t>
      </w:r>
      <w:r>
        <w:rPr>
          <w:rFonts w:ascii="Arial" w:hAnsi="Arial" w:cs="Arial"/>
          <w:bCs/>
        </w:rPr>
        <w:tab/>
      </w:r>
      <w:r>
        <w:rPr>
          <w:rFonts w:ascii="Arial" w:hAnsi="Arial" w:cs="Arial"/>
          <w:bCs/>
        </w:rPr>
        <w:tab/>
      </w:r>
      <w:r>
        <w:rPr>
          <w:rFonts w:ascii="Arial" w:hAnsi="Arial" w:cs="Arial"/>
          <w:bCs/>
        </w:rPr>
        <w:tab/>
      </w:r>
      <w:r w:rsidRPr="00BE3B20">
        <w:rPr>
          <w:rFonts w:ascii="Arial" w:hAnsi="Arial" w:cs="Arial"/>
        </w:rPr>
        <w:t>Early Childhood Development</w:t>
      </w:r>
    </w:p>
    <w:p w14:paraId="431F31C6" w14:textId="7A0A0D71" w:rsidR="00E321D2" w:rsidRPr="00E321D2" w:rsidRDefault="00E321D2" w:rsidP="000C3BCB">
      <w:pPr>
        <w:spacing w:after="100" w:afterAutospacing="1"/>
        <w:jc w:val="both"/>
        <w:rPr>
          <w:rFonts w:ascii="Arial" w:hAnsi="Arial" w:cs="Arial"/>
        </w:rPr>
      </w:pPr>
      <w:r w:rsidRPr="00E321D2">
        <w:rPr>
          <w:rFonts w:ascii="Arial" w:eastAsia="Arial" w:hAnsi="Arial" w:cs="Arial"/>
        </w:rPr>
        <w:t>FDR</w:t>
      </w:r>
      <w:r w:rsidRPr="00E321D2">
        <w:rPr>
          <w:rFonts w:ascii="Arial" w:eastAsia="Arial" w:hAnsi="Arial" w:cs="Arial"/>
        </w:rPr>
        <w:tab/>
      </w:r>
      <w:r w:rsidRPr="00E321D2">
        <w:rPr>
          <w:rFonts w:ascii="Arial" w:eastAsia="Arial" w:hAnsi="Arial" w:cs="Arial"/>
        </w:rPr>
        <w:tab/>
      </w:r>
      <w:r w:rsidRPr="00E321D2">
        <w:rPr>
          <w:rFonts w:ascii="Arial" w:eastAsia="Arial" w:hAnsi="Arial" w:cs="Arial"/>
        </w:rPr>
        <w:tab/>
        <w:t xml:space="preserve">Fraud Detection Review </w:t>
      </w:r>
    </w:p>
    <w:p w14:paraId="3496C2D1" w14:textId="77777777" w:rsidR="000C3BCB" w:rsidRPr="00392D69" w:rsidRDefault="000C3BCB" w:rsidP="000C3BCB">
      <w:pPr>
        <w:spacing w:after="100" w:afterAutospacing="1"/>
        <w:jc w:val="both"/>
        <w:rPr>
          <w:rFonts w:ascii="Arial" w:hAnsi="Arial" w:cs="Arial"/>
        </w:rPr>
      </w:pPr>
      <w:r>
        <w:rPr>
          <w:rFonts w:ascii="Arial" w:hAnsi="Arial" w:cs="Arial"/>
          <w:bCs/>
        </w:rPr>
        <w:t>GAS</w:t>
      </w:r>
      <w:r>
        <w:rPr>
          <w:rFonts w:ascii="Arial" w:hAnsi="Arial" w:cs="Arial"/>
          <w:bCs/>
        </w:rPr>
        <w:tab/>
      </w:r>
      <w:r>
        <w:rPr>
          <w:rFonts w:ascii="Arial" w:hAnsi="Arial" w:cs="Arial"/>
          <w:bCs/>
        </w:rPr>
        <w:tab/>
      </w:r>
      <w:r>
        <w:rPr>
          <w:rFonts w:ascii="Arial" w:hAnsi="Arial" w:cs="Arial"/>
          <w:bCs/>
        </w:rPr>
        <w:tab/>
      </w:r>
      <w:r w:rsidRPr="00C04629">
        <w:rPr>
          <w:rFonts w:ascii="Arial" w:hAnsi="Arial" w:cs="Arial"/>
          <w:bCs/>
        </w:rPr>
        <w:t>G</w:t>
      </w:r>
      <w:r>
        <w:rPr>
          <w:rFonts w:ascii="Arial" w:hAnsi="Arial" w:cs="Arial"/>
          <w:bCs/>
        </w:rPr>
        <w:t xml:space="preserve">auteng </w:t>
      </w:r>
      <w:r w:rsidRPr="00C04629">
        <w:rPr>
          <w:rFonts w:ascii="Arial" w:hAnsi="Arial" w:cs="Arial"/>
          <w:bCs/>
        </w:rPr>
        <w:t>A</w:t>
      </w:r>
      <w:r>
        <w:rPr>
          <w:rFonts w:ascii="Arial" w:hAnsi="Arial" w:cs="Arial"/>
          <w:bCs/>
        </w:rPr>
        <w:t xml:space="preserve">udit </w:t>
      </w:r>
      <w:r w:rsidRPr="00C04629">
        <w:rPr>
          <w:rFonts w:ascii="Arial" w:hAnsi="Arial" w:cs="Arial"/>
          <w:bCs/>
        </w:rPr>
        <w:t>S</w:t>
      </w:r>
      <w:r>
        <w:rPr>
          <w:rFonts w:ascii="Arial" w:hAnsi="Arial" w:cs="Arial"/>
          <w:bCs/>
        </w:rPr>
        <w:t>ervices</w:t>
      </w:r>
    </w:p>
    <w:p w14:paraId="16BC90B6" w14:textId="77777777" w:rsidR="000C3BCB" w:rsidRPr="00392D69" w:rsidRDefault="000C3BCB" w:rsidP="000C3BCB">
      <w:pPr>
        <w:spacing w:after="100" w:afterAutospacing="1"/>
        <w:jc w:val="both"/>
        <w:rPr>
          <w:rFonts w:ascii="Arial" w:hAnsi="Arial" w:cs="Arial"/>
        </w:rPr>
      </w:pPr>
      <w:r w:rsidRPr="00392D69">
        <w:rPr>
          <w:rFonts w:ascii="Arial" w:hAnsi="Arial" w:cs="Arial"/>
        </w:rPr>
        <w:t>GDF</w:t>
      </w:r>
      <w:r w:rsidRPr="00392D69">
        <w:rPr>
          <w:rFonts w:ascii="Arial" w:hAnsi="Arial" w:cs="Arial"/>
        </w:rPr>
        <w:tab/>
      </w:r>
      <w:r w:rsidRPr="00392D69">
        <w:rPr>
          <w:rFonts w:ascii="Arial" w:hAnsi="Arial" w:cs="Arial"/>
        </w:rPr>
        <w:tab/>
      </w:r>
      <w:r w:rsidRPr="00392D69">
        <w:rPr>
          <w:rFonts w:ascii="Arial" w:hAnsi="Arial" w:cs="Arial"/>
        </w:rPr>
        <w:tab/>
        <w:t>Gauteng Department of Finance</w:t>
      </w:r>
    </w:p>
    <w:p w14:paraId="5B086637" w14:textId="77777777" w:rsidR="000C3BCB" w:rsidRDefault="000C3BCB" w:rsidP="000C3BCB">
      <w:pPr>
        <w:spacing w:after="100" w:afterAutospacing="1"/>
        <w:jc w:val="both"/>
        <w:rPr>
          <w:rFonts w:ascii="Arial" w:hAnsi="Arial" w:cs="Arial"/>
        </w:rPr>
      </w:pPr>
      <w:r w:rsidRPr="00392D69">
        <w:rPr>
          <w:rFonts w:ascii="Arial" w:hAnsi="Arial" w:cs="Arial"/>
        </w:rPr>
        <w:t>GP</w:t>
      </w:r>
      <w:r>
        <w:rPr>
          <w:rFonts w:ascii="Arial" w:hAnsi="Arial" w:cs="Arial"/>
        </w:rPr>
        <w:t>L</w:t>
      </w:r>
      <w:r w:rsidRPr="00392D69">
        <w:rPr>
          <w:rFonts w:ascii="Arial" w:hAnsi="Arial" w:cs="Arial"/>
        </w:rPr>
        <w:tab/>
      </w:r>
      <w:r w:rsidRPr="00392D69">
        <w:rPr>
          <w:rFonts w:ascii="Arial" w:hAnsi="Arial" w:cs="Arial"/>
        </w:rPr>
        <w:tab/>
      </w:r>
      <w:r w:rsidRPr="00392D69">
        <w:rPr>
          <w:rFonts w:ascii="Arial" w:hAnsi="Arial" w:cs="Arial"/>
        </w:rPr>
        <w:tab/>
        <w:t>Gauteng Provincial Legislature</w:t>
      </w:r>
    </w:p>
    <w:p w14:paraId="6C462C7C" w14:textId="77777777" w:rsidR="000C3BCB" w:rsidRPr="00392D69" w:rsidRDefault="000C3BCB" w:rsidP="000C3BCB">
      <w:pPr>
        <w:spacing w:after="100" w:afterAutospacing="1"/>
        <w:jc w:val="both"/>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Human Resource</w:t>
      </w:r>
    </w:p>
    <w:p w14:paraId="5B258F73" w14:textId="77777777" w:rsidR="000C3BCB" w:rsidRDefault="000C3BCB" w:rsidP="000C3BCB">
      <w:pPr>
        <w:spacing w:after="100" w:afterAutospacing="1"/>
        <w:jc w:val="both"/>
        <w:rPr>
          <w:rFonts w:ascii="Arial" w:hAnsi="Arial" w:cs="Arial"/>
        </w:rPr>
      </w:pPr>
      <w:r w:rsidRPr="00392D69">
        <w:rPr>
          <w:rFonts w:ascii="Arial" w:hAnsi="Arial" w:cs="Arial"/>
        </w:rPr>
        <w:t>MEC</w:t>
      </w:r>
      <w:r w:rsidRPr="00392D69">
        <w:rPr>
          <w:rFonts w:ascii="Arial" w:hAnsi="Arial" w:cs="Arial"/>
        </w:rPr>
        <w:tab/>
      </w:r>
      <w:r w:rsidRPr="00392D69">
        <w:rPr>
          <w:rFonts w:ascii="Arial" w:hAnsi="Arial" w:cs="Arial"/>
        </w:rPr>
        <w:tab/>
      </w:r>
      <w:r w:rsidRPr="00392D69">
        <w:rPr>
          <w:rFonts w:ascii="Arial" w:hAnsi="Arial" w:cs="Arial"/>
        </w:rPr>
        <w:tab/>
        <w:t>Member of the Executive Council</w:t>
      </w:r>
    </w:p>
    <w:p w14:paraId="4AFD191A" w14:textId="77777777" w:rsidR="000C3BCB" w:rsidRDefault="000C3BCB" w:rsidP="000C3BCB">
      <w:pPr>
        <w:spacing w:after="100" w:afterAutospacing="1"/>
        <w:jc w:val="both"/>
        <w:rPr>
          <w:rFonts w:ascii="Arial" w:hAnsi="Arial" w:cs="Arial"/>
        </w:rPr>
      </w:pPr>
      <w:r>
        <w:rPr>
          <w:rFonts w:ascii="Arial" w:hAnsi="Arial" w:cs="Arial"/>
        </w:rPr>
        <w:t>MPL</w:t>
      </w:r>
      <w:r>
        <w:rPr>
          <w:rFonts w:ascii="Arial" w:hAnsi="Arial" w:cs="Arial"/>
        </w:rPr>
        <w:tab/>
      </w:r>
      <w:r>
        <w:rPr>
          <w:rFonts w:ascii="Arial" w:hAnsi="Arial" w:cs="Arial"/>
        </w:rPr>
        <w:tab/>
      </w:r>
      <w:r>
        <w:rPr>
          <w:rFonts w:ascii="Arial" w:hAnsi="Arial" w:cs="Arial"/>
        </w:rPr>
        <w:tab/>
        <w:t>Member of the Provincial Legislature</w:t>
      </w:r>
    </w:p>
    <w:p w14:paraId="6AB8CA9E" w14:textId="77777777" w:rsidR="000C3BCB" w:rsidRDefault="000C3BCB" w:rsidP="000C3BCB">
      <w:pPr>
        <w:spacing w:after="100" w:afterAutospacing="1"/>
        <w:jc w:val="both"/>
        <w:rPr>
          <w:rFonts w:ascii="Arial" w:hAnsi="Arial" w:cs="Arial"/>
        </w:rPr>
      </w:pPr>
      <w:r>
        <w:rPr>
          <w:rFonts w:ascii="Arial" w:hAnsi="Arial" w:cs="Arial"/>
        </w:rPr>
        <w:t>NGO</w:t>
      </w:r>
      <w:r>
        <w:rPr>
          <w:rFonts w:ascii="Arial" w:hAnsi="Arial" w:cs="Arial"/>
        </w:rPr>
        <w:tab/>
      </w:r>
      <w:r>
        <w:rPr>
          <w:rFonts w:ascii="Arial" w:hAnsi="Arial" w:cs="Arial"/>
        </w:rPr>
        <w:tab/>
      </w:r>
      <w:r>
        <w:rPr>
          <w:rFonts w:ascii="Arial" w:hAnsi="Arial" w:cs="Arial"/>
        </w:rPr>
        <w:tab/>
        <w:t>Non-Governmental Organisation</w:t>
      </w:r>
    </w:p>
    <w:p w14:paraId="508EC1EC" w14:textId="25BA7C14" w:rsidR="003E6D17" w:rsidRDefault="000C3BCB" w:rsidP="000C3BCB">
      <w:pPr>
        <w:jc w:val="both"/>
        <w:rPr>
          <w:rFonts w:ascii="Arial" w:hAnsi="Arial" w:cs="Arial"/>
        </w:rPr>
      </w:pPr>
      <w:r>
        <w:rPr>
          <w:rFonts w:ascii="Arial" w:hAnsi="Arial" w:cs="Arial"/>
        </w:rPr>
        <w:t>NPO</w:t>
      </w:r>
      <w:r>
        <w:rPr>
          <w:rFonts w:ascii="Arial" w:hAnsi="Arial" w:cs="Arial"/>
        </w:rPr>
        <w:tab/>
      </w:r>
      <w:r>
        <w:rPr>
          <w:rFonts w:ascii="Arial" w:hAnsi="Arial" w:cs="Arial"/>
        </w:rPr>
        <w:tab/>
      </w:r>
      <w:r>
        <w:rPr>
          <w:rFonts w:ascii="Arial" w:hAnsi="Arial" w:cs="Arial"/>
        </w:rPr>
        <w:tab/>
        <w:t>Non-Profit Organisation</w:t>
      </w:r>
    </w:p>
    <w:p w14:paraId="7E36C482" w14:textId="77777777" w:rsidR="003E6D17" w:rsidRDefault="003E6D17" w:rsidP="000C3BCB">
      <w:pPr>
        <w:jc w:val="both"/>
        <w:rPr>
          <w:rFonts w:ascii="Arial" w:hAnsi="Arial" w:cs="Arial"/>
        </w:rPr>
      </w:pPr>
    </w:p>
    <w:p w14:paraId="53A8C34B" w14:textId="161DA6BD" w:rsidR="000C3BCB" w:rsidRDefault="000C3BCB" w:rsidP="000C3BCB">
      <w:pPr>
        <w:jc w:val="both"/>
        <w:rPr>
          <w:rFonts w:ascii="Arial" w:hAnsi="Arial" w:cs="Arial"/>
        </w:rPr>
      </w:pPr>
      <w:r>
        <w:rPr>
          <w:rFonts w:ascii="Arial" w:hAnsi="Arial" w:cs="Arial"/>
        </w:rPr>
        <w:t>NPI</w:t>
      </w:r>
      <w:r>
        <w:rPr>
          <w:rFonts w:ascii="Arial" w:hAnsi="Arial" w:cs="Arial"/>
        </w:rPr>
        <w:tab/>
      </w:r>
      <w:r>
        <w:rPr>
          <w:rFonts w:ascii="Arial" w:hAnsi="Arial" w:cs="Arial"/>
        </w:rPr>
        <w:tab/>
      </w:r>
      <w:r>
        <w:rPr>
          <w:rFonts w:ascii="Arial" w:hAnsi="Arial" w:cs="Arial"/>
        </w:rPr>
        <w:tab/>
        <w:t>Non-Profit Institutions</w:t>
      </w:r>
    </w:p>
    <w:p w14:paraId="0A926FB7" w14:textId="77777777" w:rsidR="003E6D17" w:rsidRPr="00392D69" w:rsidRDefault="003E6D17" w:rsidP="000C3BCB">
      <w:pPr>
        <w:jc w:val="both"/>
        <w:rPr>
          <w:rFonts w:ascii="Arial" w:hAnsi="Arial" w:cs="Arial"/>
        </w:rPr>
      </w:pPr>
    </w:p>
    <w:p w14:paraId="0C58FEDF" w14:textId="77777777" w:rsidR="000C3BCB" w:rsidRDefault="000C3BCB" w:rsidP="000C3BCB">
      <w:pPr>
        <w:spacing w:after="100" w:afterAutospacing="1"/>
        <w:jc w:val="both"/>
        <w:rPr>
          <w:rFonts w:ascii="Arial" w:hAnsi="Arial" w:cs="Arial"/>
        </w:rPr>
      </w:pPr>
      <w:r w:rsidRPr="00392D69">
        <w:rPr>
          <w:rFonts w:ascii="Arial" w:hAnsi="Arial" w:cs="Arial"/>
        </w:rPr>
        <w:t>PFMA</w:t>
      </w:r>
      <w:r w:rsidRPr="00392D69">
        <w:rPr>
          <w:rFonts w:ascii="Arial" w:hAnsi="Arial" w:cs="Arial"/>
        </w:rPr>
        <w:tab/>
      </w:r>
      <w:r w:rsidRPr="00392D69">
        <w:rPr>
          <w:rFonts w:ascii="Arial" w:hAnsi="Arial" w:cs="Arial"/>
        </w:rPr>
        <w:tab/>
      </w:r>
      <w:r w:rsidRPr="00392D69">
        <w:rPr>
          <w:rFonts w:ascii="Arial" w:hAnsi="Arial" w:cs="Arial"/>
        </w:rPr>
        <w:tab/>
        <w:t xml:space="preserve">Public Finance Management Act </w:t>
      </w:r>
    </w:p>
    <w:p w14:paraId="4D3676B2" w14:textId="77777777" w:rsidR="000C3BCB" w:rsidRDefault="000C3BCB" w:rsidP="000C3BCB">
      <w:pPr>
        <w:spacing w:after="100" w:afterAutospacing="1"/>
        <w:jc w:val="both"/>
        <w:rPr>
          <w:rFonts w:ascii="Arial" w:hAnsi="Arial" w:cs="Arial"/>
        </w:rPr>
      </w:pPr>
      <w:r>
        <w:rPr>
          <w:rFonts w:ascii="Arial" w:hAnsi="Arial" w:cs="Arial"/>
        </w:rPr>
        <w:t>SAPS</w:t>
      </w:r>
      <w:r>
        <w:rPr>
          <w:rFonts w:ascii="Arial" w:hAnsi="Arial" w:cs="Arial"/>
        </w:rPr>
        <w:tab/>
      </w:r>
      <w:r>
        <w:rPr>
          <w:rFonts w:ascii="Arial" w:hAnsi="Arial" w:cs="Arial"/>
        </w:rPr>
        <w:tab/>
      </w:r>
      <w:r>
        <w:rPr>
          <w:rFonts w:ascii="Arial" w:hAnsi="Arial" w:cs="Arial"/>
        </w:rPr>
        <w:tab/>
        <w:t>South African Police Services</w:t>
      </w:r>
    </w:p>
    <w:p w14:paraId="3D7461A8" w14:textId="77777777" w:rsidR="000C3BCB" w:rsidRDefault="000C3BCB" w:rsidP="000C3BCB">
      <w:pPr>
        <w:spacing w:after="100" w:afterAutospacing="1"/>
        <w:jc w:val="both"/>
        <w:rPr>
          <w:rFonts w:ascii="Arial" w:hAnsi="Arial" w:cs="Arial"/>
        </w:rPr>
      </w:pPr>
      <w:r>
        <w:rPr>
          <w:rFonts w:ascii="Arial" w:hAnsi="Arial" w:cs="Arial"/>
        </w:rPr>
        <w:t>SLA</w:t>
      </w:r>
      <w:r>
        <w:rPr>
          <w:rFonts w:ascii="Arial" w:hAnsi="Arial" w:cs="Arial"/>
        </w:rPr>
        <w:tab/>
      </w:r>
      <w:r>
        <w:rPr>
          <w:rFonts w:ascii="Arial" w:hAnsi="Arial" w:cs="Arial"/>
        </w:rPr>
        <w:tab/>
      </w:r>
      <w:r>
        <w:rPr>
          <w:rFonts w:ascii="Arial" w:hAnsi="Arial" w:cs="Arial"/>
        </w:rPr>
        <w:tab/>
        <w:t>Service Level Agreement</w:t>
      </w:r>
    </w:p>
    <w:p w14:paraId="34D33F73" w14:textId="77777777" w:rsidR="000C3BCB" w:rsidRPr="00392D69" w:rsidRDefault="000C3BCB" w:rsidP="000C3BCB">
      <w:pPr>
        <w:spacing w:after="100" w:afterAutospacing="1"/>
        <w:jc w:val="both"/>
        <w:rPr>
          <w:rFonts w:ascii="Arial" w:hAnsi="Arial" w:cs="Arial"/>
        </w:rPr>
      </w:pPr>
      <w:r>
        <w:rPr>
          <w:rFonts w:ascii="Arial" w:hAnsi="Arial" w:cs="Arial"/>
        </w:rPr>
        <w:t>TIDS</w:t>
      </w:r>
      <w:r>
        <w:rPr>
          <w:rFonts w:ascii="Arial" w:hAnsi="Arial" w:cs="Arial"/>
        </w:rPr>
        <w:tab/>
      </w:r>
      <w:r>
        <w:rPr>
          <w:rFonts w:ascii="Arial" w:hAnsi="Arial" w:cs="Arial"/>
        </w:rPr>
        <w:tab/>
      </w:r>
      <w:r>
        <w:rPr>
          <w:rFonts w:ascii="Arial" w:hAnsi="Arial" w:cs="Arial"/>
        </w:rPr>
        <w:tab/>
      </w:r>
      <w:r w:rsidRPr="001A6068">
        <w:rPr>
          <w:rFonts w:ascii="Arial" w:hAnsi="Arial" w:cs="Arial"/>
        </w:rPr>
        <w:t>Technical Indicator Description Schedule</w:t>
      </w:r>
    </w:p>
    <w:p w14:paraId="2735FB51" w14:textId="77777777" w:rsidR="000C3BCB" w:rsidRDefault="000C3BCB" w:rsidP="000C3BCB">
      <w:pPr>
        <w:spacing w:after="100" w:afterAutospacing="1"/>
        <w:jc w:val="both"/>
        <w:rPr>
          <w:rFonts w:ascii="Arial" w:hAnsi="Arial" w:cs="Arial"/>
        </w:rPr>
      </w:pPr>
      <w:r w:rsidRPr="00392D69">
        <w:rPr>
          <w:rFonts w:ascii="Arial" w:hAnsi="Arial" w:cs="Arial"/>
        </w:rPr>
        <w:t>TR</w:t>
      </w:r>
      <w:r w:rsidRPr="00392D69">
        <w:rPr>
          <w:rFonts w:ascii="Arial" w:hAnsi="Arial" w:cs="Arial"/>
        </w:rPr>
        <w:tab/>
      </w:r>
      <w:r w:rsidRPr="00392D69">
        <w:rPr>
          <w:rFonts w:ascii="Arial" w:hAnsi="Arial" w:cs="Arial"/>
        </w:rPr>
        <w:tab/>
      </w:r>
      <w:r w:rsidRPr="00392D69">
        <w:rPr>
          <w:rFonts w:ascii="Arial" w:hAnsi="Arial" w:cs="Arial"/>
        </w:rPr>
        <w:tab/>
        <w:t>Treasury Regulation</w:t>
      </w:r>
    </w:p>
    <w:p w14:paraId="5CF7126A" w14:textId="77777777" w:rsidR="000C3BCB" w:rsidRDefault="000C3BCB" w:rsidP="000C3BCB">
      <w:pPr>
        <w:pStyle w:val="NoSpacing"/>
        <w:rPr>
          <w:rFonts w:cs="Arial"/>
        </w:rPr>
      </w:pPr>
    </w:p>
    <w:p w14:paraId="64506557" w14:textId="77777777" w:rsidR="000C3BCB" w:rsidRPr="00905D19" w:rsidRDefault="000C3BCB" w:rsidP="000C3BCB">
      <w:pPr>
        <w:pStyle w:val="NoSpacing"/>
        <w:rPr>
          <w:rFonts w:cs="Arial"/>
        </w:rPr>
      </w:pPr>
    </w:p>
    <w:p w14:paraId="7B4C944B" w14:textId="77777777" w:rsidR="000C3BCB" w:rsidRPr="00905D19" w:rsidRDefault="000C3BCB" w:rsidP="000C3BCB">
      <w:pPr>
        <w:pStyle w:val="NoSpacing"/>
        <w:numPr>
          <w:ilvl w:val="0"/>
          <w:numId w:val="4"/>
        </w:numPr>
        <w:jc w:val="both"/>
        <w:rPr>
          <w:rFonts w:cs="Arial"/>
          <w:b/>
          <w:bCs/>
        </w:rPr>
      </w:pPr>
      <w:r w:rsidRPr="00905D19">
        <w:rPr>
          <w:rFonts w:cs="Arial"/>
          <w:b/>
          <w:bCs/>
        </w:rPr>
        <w:t>INTRODUCTION</w:t>
      </w:r>
    </w:p>
    <w:p w14:paraId="43E1EB58" w14:textId="77777777" w:rsidR="000C3BCB" w:rsidRPr="00905D19" w:rsidRDefault="000C3BCB" w:rsidP="000C3BCB">
      <w:pPr>
        <w:pStyle w:val="NoSpacing"/>
        <w:jc w:val="both"/>
        <w:rPr>
          <w:rFonts w:cs="Arial"/>
        </w:rPr>
      </w:pPr>
    </w:p>
    <w:p w14:paraId="12856A8F" w14:textId="77777777" w:rsidR="001329DE" w:rsidRDefault="000C3BCB" w:rsidP="001329DE">
      <w:pPr>
        <w:pStyle w:val="NoSpacing"/>
        <w:spacing w:line="360" w:lineRule="auto"/>
        <w:jc w:val="both"/>
        <w:rPr>
          <w:rFonts w:cs="Arial"/>
        </w:rPr>
      </w:pPr>
      <w:r w:rsidRPr="00905D19">
        <w:rPr>
          <w:rFonts w:cs="Arial"/>
        </w:rPr>
        <w:t xml:space="preserve">The Standing Committee on Public Accounts (SCOPA) has examined the Report of the Auditor-General of South Africa (AGSA) to the Gauteng Provincial Legislature (GPL) on the financial statements of </w:t>
      </w:r>
      <w:r w:rsidRPr="00FC1AE7">
        <w:rPr>
          <w:rFonts w:cs="Arial"/>
          <w:bCs/>
        </w:rPr>
        <w:t xml:space="preserve">Vote 6: Gauteng Department </w:t>
      </w:r>
      <w:r>
        <w:rPr>
          <w:rFonts w:cs="Arial"/>
          <w:bCs/>
        </w:rPr>
        <w:t>o</w:t>
      </w:r>
      <w:r w:rsidRPr="00FC1AE7">
        <w:rPr>
          <w:rFonts w:cs="Arial"/>
          <w:bCs/>
        </w:rPr>
        <w:t>f Social Development</w:t>
      </w:r>
      <w:r w:rsidRPr="00905D19">
        <w:rPr>
          <w:rFonts w:cs="Arial"/>
          <w:color w:val="FF0000"/>
        </w:rPr>
        <w:t xml:space="preserve"> </w:t>
      </w:r>
      <w:r w:rsidRPr="00905D19">
        <w:rPr>
          <w:rFonts w:cs="Arial"/>
        </w:rPr>
        <w:t>for the year ended 31 March 202</w:t>
      </w:r>
      <w:r w:rsidR="005A51B2">
        <w:rPr>
          <w:rFonts w:cs="Arial"/>
        </w:rPr>
        <w:t>3</w:t>
      </w:r>
      <w:r w:rsidRPr="00905D19">
        <w:rPr>
          <w:rFonts w:cs="Arial"/>
        </w:rPr>
        <w:t xml:space="preserve">. </w:t>
      </w:r>
      <w:r w:rsidR="001329DE" w:rsidRPr="00CD71C8">
        <w:rPr>
          <w:rFonts w:cs="Arial"/>
        </w:rPr>
        <w:t>This was done as per GPL Rule 178 (2).</w:t>
      </w:r>
    </w:p>
    <w:p w14:paraId="3E02916C" w14:textId="2355AD9E" w:rsidR="000C3BCB" w:rsidRPr="00905D19" w:rsidRDefault="000C3BCB" w:rsidP="00E42AC6">
      <w:pPr>
        <w:pStyle w:val="NoSpacing"/>
        <w:spacing w:line="360" w:lineRule="auto"/>
        <w:jc w:val="both"/>
        <w:rPr>
          <w:rFonts w:cs="Arial"/>
        </w:rPr>
      </w:pPr>
    </w:p>
    <w:p w14:paraId="1A0A1F14" w14:textId="77777777" w:rsidR="005B56F2" w:rsidRPr="00CD71C8" w:rsidRDefault="005B56F2" w:rsidP="005B56F2">
      <w:pPr>
        <w:pStyle w:val="NoSpacing"/>
        <w:spacing w:line="360" w:lineRule="auto"/>
        <w:jc w:val="both"/>
        <w:rPr>
          <w:rFonts w:cs="Arial"/>
        </w:rPr>
      </w:pPr>
      <w:r w:rsidRPr="00CD71C8">
        <w:rPr>
          <w:rFonts w:cs="Arial"/>
        </w:rPr>
        <w:t xml:space="preserve">The function of SCOPA is to examine the financial statements of the Legislature, all executive organs of the province and other </w:t>
      </w:r>
      <w:r>
        <w:rPr>
          <w:rFonts w:cs="Arial"/>
        </w:rPr>
        <w:t>p</w:t>
      </w:r>
      <w:r w:rsidRPr="00CD71C8">
        <w:rPr>
          <w:rFonts w:cs="Arial"/>
        </w:rPr>
        <w:t>rovincial organs of state, including any reports issued by the AGSA on the affairs of GPL, Office of Premier (</w:t>
      </w:r>
      <w:proofErr w:type="spellStart"/>
      <w:r w:rsidRPr="00CD71C8">
        <w:rPr>
          <w:rFonts w:cs="Arial"/>
        </w:rPr>
        <w:t>OoP</w:t>
      </w:r>
      <w:proofErr w:type="spellEnd"/>
      <w:r w:rsidRPr="00CD71C8">
        <w:rPr>
          <w:rFonts w:cs="Arial"/>
        </w:rPr>
        <w:t xml:space="preserve">) and the </w:t>
      </w:r>
      <w:r>
        <w:rPr>
          <w:rFonts w:cs="Arial"/>
        </w:rPr>
        <w:t>D</w:t>
      </w:r>
      <w:r w:rsidRPr="00CD71C8">
        <w:rPr>
          <w:rFonts w:cs="Arial"/>
        </w:rPr>
        <w:t xml:space="preserve">epartments </w:t>
      </w:r>
      <w:r>
        <w:rPr>
          <w:rFonts w:cs="Arial"/>
        </w:rPr>
        <w:t>&amp;</w:t>
      </w:r>
      <w:r w:rsidRPr="00CD71C8">
        <w:rPr>
          <w:rFonts w:cs="Arial"/>
        </w:rPr>
        <w:t xml:space="preserve"> </w:t>
      </w:r>
      <w:r>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11570CBF" w14:textId="77777777" w:rsidR="005B56F2" w:rsidRPr="00CD71C8" w:rsidRDefault="005B56F2" w:rsidP="005B56F2">
      <w:pPr>
        <w:pStyle w:val="NoSpacing"/>
        <w:spacing w:line="360" w:lineRule="auto"/>
        <w:jc w:val="both"/>
        <w:rPr>
          <w:rFonts w:cs="Arial"/>
        </w:rPr>
      </w:pPr>
    </w:p>
    <w:p w14:paraId="5390C3FE" w14:textId="5180219B" w:rsidR="005B56F2" w:rsidRDefault="005B56F2" w:rsidP="005B56F2">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 xml:space="preserve">must ensure that they comply with the Constitution of RSA, the Public Financial Management Act, and the requirements of the Public Audit Act </w:t>
      </w:r>
      <w:r w:rsidR="00F71F0A">
        <w:rPr>
          <w:rFonts w:ascii="Arial" w:hAnsi="Arial" w:cs="Arial"/>
        </w:rPr>
        <w:t>No.</w:t>
      </w:r>
      <w:r w:rsidRPr="00641C4D">
        <w:rPr>
          <w:rFonts w:ascii="Arial" w:hAnsi="Arial" w:cs="Arial"/>
        </w:rPr>
        <w:t xml:space="preserve">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7DE82EE8" w14:textId="77777777" w:rsidR="000C3BCB" w:rsidRPr="00E42AC6" w:rsidRDefault="000C3BCB" w:rsidP="00E42AC6">
      <w:pPr>
        <w:keepLines/>
        <w:tabs>
          <w:tab w:val="left" w:pos="284"/>
        </w:tabs>
        <w:spacing w:line="360" w:lineRule="auto"/>
        <w:jc w:val="both"/>
        <w:rPr>
          <w:rFonts w:ascii="Arial" w:hAnsi="Arial" w:cs="Arial"/>
          <w:b/>
        </w:rPr>
      </w:pPr>
    </w:p>
    <w:p w14:paraId="4F5C84AC" w14:textId="71BD09E5" w:rsidR="000C3BCB" w:rsidRDefault="000C3BCB" w:rsidP="000C3BCB">
      <w:pPr>
        <w:pStyle w:val="ListParagraph"/>
        <w:keepLines/>
        <w:numPr>
          <w:ilvl w:val="0"/>
          <w:numId w:val="4"/>
        </w:numPr>
        <w:tabs>
          <w:tab w:val="left" w:pos="284"/>
        </w:tabs>
        <w:contextualSpacing/>
        <w:jc w:val="both"/>
        <w:rPr>
          <w:rFonts w:ascii="Arial" w:hAnsi="Arial" w:cs="Arial"/>
          <w:b/>
        </w:rPr>
      </w:pPr>
      <w:r w:rsidRPr="007C3939">
        <w:rPr>
          <w:rFonts w:ascii="Arial" w:hAnsi="Arial" w:cs="Arial"/>
          <w:b/>
        </w:rPr>
        <w:t>PROCESS FOLLOWED</w:t>
      </w:r>
    </w:p>
    <w:p w14:paraId="5469DD8F" w14:textId="77777777" w:rsidR="004A0922" w:rsidRPr="007C3939" w:rsidRDefault="004A0922" w:rsidP="004A0922">
      <w:pPr>
        <w:pStyle w:val="ListParagraph"/>
        <w:keepLines/>
        <w:tabs>
          <w:tab w:val="left" w:pos="284"/>
        </w:tabs>
        <w:ind w:left="360"/>
        <w:contextualSpacing/>
        <w:jc w:val="both"/>
        <w:rPr>
          <w:rFonts w:ascii="Arial" w:hAnsi="Arial" w:cs="Arial"/>
          <w:b/>
        </w:rPr>
      </w:pPr>
    </w:p>
    <w:p w14:paraId="2B5AA735" w14:textId="77777777" w:rsidR="000C3BCB" w:rsidRPr="00A17121" w:rsidRDefault="000C3BCB" w:rsidP="000C3BCB">
      <w:pPr>
        <w:keepLines/>
        <w:tabs>
          <w:tab w:val="left" w:pos="284"/>
        </w:tabs>
        <w:jc w:val="both"/>
        <w:rPr>
          <w:rFonts w:ascii="Arial" w:hAnsi="Arial" w:cs="Arial"/>
          <w:bCs/>
          <w:highlight w:val="yellow"/>
        </w:rPr>
      </w:pPr>
    </w:p>
    <w:p w14:paraId="7B74C0BB" w14:textId="77777777" w:rsidR="009B4F0F" w:rsidRPr="00A62049" w:rsidRDefault="000C3BCB" w:rsidP="009B4F0F">
      <w:pPr>
        <w:keepLines/>
        <w:tabs>
          <w:tab w:val="left" w:pos="284"/>
        </w:tabs>
        <w:spacing w:line="360" w:lineRule="auto"/>
        <w:jc w:val="both"/>
        <w:rPr>
          <w:rFonts w:ascii="Arial" w:hAnsi="Arial" w:cs="Arial"/>
          <w:bCs/>
        </w:rPr>
      </w:pPr>
      <w:r w:rsidRPr="0080257F">
        <w:rPr>
          <w:rFonts w:ascii="Arial" w:hAnsi="Arial" w:cs="Arial"/>
          <w:bCs/>
        </w:rPr>
        <w:t>The Report of the AGSA on the financial statements of Vote 6: Gauteng Department of Social Development</w:t>
      </w:r>
      <w:r w:rsidRPr="0080257F">
        <w:rPr>
          <w:rFonts w:ascii="Arial" w:hAnsi="Arial" w:cs="Arial"/>
          <w:color w:val="FF0000"/>
        </w:rPr>
        <w:t xml:space="preserve"> </w:t>
      </w:r>
      <w:r w:rsidRPr="0080257F">
        <w:rPr>
          <w:rFonts w:ascii="Arial" w:hAnsi="Arial" w:cs="Arial"/>
          <w:bCs/>
        </w:rPr>
        <w:t>for the year ended 31 March 202</w:t>
      </w:r>
      <w:r w:rsidR="004F2BEA">
        <w:rPr>
          <w:rFonts w:ascii="Arial" w:hAnsi="Arial" w:cs="Arial"/>
          <w:bCs/>
        </w:rPr>
        <w:t>3</w:t>
      </w:r>
      <w:r w:rsidRPr="0080257F">
        <w:rPr>
          <w:rFonts w:ascii="Arial" w:hAnsi="Arial" w:cs="Arial"/>
          <w:bCs/>
        </w:rPr>
        <w:t>, was tabled together with its 202</w:t>
      </w:r>
      <w:r w:rsidR="004F2BEA">
        <w:rPr>
          <w:rFonts w:ascii="Arial" w:hAnsi="Arial" w:cs="Arial"/>
          <w:bCs/>
        </w:rPr>
        <w:t>2</w:t>
      </w:r>
      <w:r w:rsidRPr="0080257F">
        <w:rPr>
          <w:rFonts w:ascii="Arial" w:hAnsi="Arial" w:cs="Arial"/>
          <w:bCs/>
        </w:rPr>
        <w:t>/2</w:t>
      </w:r>
      <w:r w:rsidR="004F2BEA">
        <w:rPr>
          <w:rFonts w:ascii="Arial" w:hAnsi="Arial" w:cs="Arial"/>
          <w:bCs/>
        </w:rPr>
        <w:t>3</w:t>
      </w:r>
      <w:r w:rsidRPr="0080257F">
        <w:rPr>
          <w:rFonts w:ascii="Arial" w:hAnsi="Arial" w:cs="Arial"/>
          <w:bCs/>
        </w:rPr>
        <w:t xml:space="preserve"> Annual Report on</w:t>
      </w:r>
      <w:r w:rsidR="00825D38">
        <w:rPr>
          <w:rFonts w:ascii="Arial" w:hAnsi="Arial" w:cs="Arial"/>
          <w:bCs/>
        </w:rPr>
        <w:t xml:space="preserve"> </w:t>
      </w:r>
      <w:r w:rsidR="007F7735">
        <w:rPr>
          <w:rFonts w:ascii="Arial" w:hAnsi="Arial" w:cs="Arial"/>
          <w:bCs/>
        </w:rPr>
        <w:t>31</w:t>
      </w:r>
      <w:r w:rsidR="00825D38">
        <w:rPr>
          <w:rFonts w:ascii="Arial" w:hAnsi="Arial" w:cs="Arial"/>
          <w:bCs/>
        </w:rPr>
        <w:t xml:space="preserve"> August 202</w:t>
      </w:r>
      <w:r w:rsidR="007F7735">
        <w:rPr>
          <w:rFonts w:ascii="Arial" w:hAnsi="Arial" w:cs="Arial"/>
          <w:bCs/>
        </w:rPr>
        <w:t>3</w:t>
      </w:r>
      <w:r w:rsidRPr="0080257F">
        <w:rPr>
          <w:rFonts w:ascii="Arial" w:hAnsi="Arial" w:cs="Arial"/>
          <w:bCs/>
        </w:rPr>
        <w:t xml:space="preserve">. </w:t>
      </w:r>
      <w:r w:rsidR="009B4F0F" w:rsidRPr="00A62049">
        <w:rPr>
          <w:rFonts w:ascii="Arial" w:hAnsi="Arial" w:cs="Arial"/>
          <w:bCs/>
        </w:rPr>
        <w:t>This was done in terms of Sections 188(1) and (2) of the Constitution of the Republic of South Africa, (Act No. 108 of 1996), read with Sections 4, 20, and 21 of the Public Audit Act</w:t>
      </w:r>
      <w:r w:rsidR="009B4F0F">
        <w:rPr>
          <w:rFonts w:ascii="Arial" w:hAnsi="Arial" w:cs="Arial"/>
          <w:bCs/>
        </w:rPr>
        <w:t xml:space="preserve"> No 5 of 2018. </w:t>
      </w:r>
    </w:p>
    <w:p w14:paraId="15B1857E" w14:textId="4912C04B" w:rsidR="000C3BCB" w:rsidRPr="0080257F" w:rsidRDefault="000C3BCB" w:rsidP="009B4F0F">
      <w:pPr>
        <w:spacing w:line="360" w:lineRule="auto"/>
        <w:jc w:val="both"/>
        <w:rPr>
          <w:rFonts w:ascii="Arial" w:hAnsi="Arial" w:cs="Arial"/>
          <w:bCs/>
        </w:rPr>
      </w:pPr>
    </w:p>
    <w:p w14:paraId="565AEC51" w14:textId="18B3A0E7" w:rsidR="000C3BCB" w:rsidRPr="0080257F" w:rsidRDefault="000C3BCB" w:rsidP="002B28A0">
      <w:pPr>
        <w:spacing w:line="360" w:lineRule="auto"/>
        <w:jc w:val="both"/>
        <w:rPr>
          <w:rFonts w:ascii="Arial" w:hAnsi="Arial" w:cs="Arial"/>
        </w:rPr>
      </w:pPr>
      <w:r w:rsidRPr="0080257F">
        <w:rPr>
          <w:rFonts w:ascii="Arial" w:hAnsi="Arial" w:cs="Arial"/>
          <w:bCs/>
        </w:rPr>
        <w:t xml:space="preserve">The report was referred by the Speaker to SCOPA on </w:t>
      </w:r>
      <w:r w:rsidR="005A6376">
        <w:rPr>
          <w:rFonts w:ascii="Arial" w:hAnsi="Arial" w:cs="Arial"/>
          <w:bCs/>
        </w:rPr>
        <w:t>31</w:t>
      </w:r>
      <w:r w:rsidR="00525333">
        <w:rPr>
          <w:rFonts w:ascii="Arial" w:hAnsi="Arial" w:cs="Arial"/>
          <w:bCs/>
        </w:rPr>
        <w:t xml:space="preserve"> August 202</w:t>
      </w:r>
      <w:r w:rsidR="005A6376">
        <w:rPr>
          <w:rFonts w:ascii="Arial" w:hAnsi="Arial" w:cs="Arial"/>
          <w:bCs/>
        </w:rPr>
        <w:t>3</w:t>
      </w:r>
      <w:r w:rsidR="00525333">
        <w:rPr>
          <w:rFonts w:ascii="Arial" w:hAnsi="Arial" w:cs="Arial"/>
          <w:bCs/>
        </w:rPr>
        <w:t xml:space="preserve"> f</w:t>
      </w:r>
      <w:r w:rsidRPr="0080257F">
        <w:rPr>
          <w:rFonts w:ascii="Arial" w:hAnsi="Arial" w:cs="Arial"/>
          <w:bCs/>
        </w:rPr>
        <w:t>or consideration, as per Rule 149 read with Rule 233 of the Standing Rules of the GPL.</w:t>
      </w:r>
    </w:p>
    <w:p w14:paraId="7928CC71" w14:textId="77777777" w:rsidR="000C3BCB" w:rsidRPr="0080257F" w:rsidRDefault="000C3BCB" w:rsidP="002B28A0">
      <w:pPr>
        <w:keepLines/>
        <w:tabs>
          <w:tab w:val="left" w:pos="284"/>
        </w:tabs>
        <w:spacing w:line="360" w:lineRule="auto"/>
        <w:jc w:val="both"/>
        <w:rPr>
          <w:rFonts w:ascii="Arial" w:hAnsi="Arial" w:cs="Arial"/>
          <w:bCs/>
        </w:rPr>
      </w:pPr>
    </w:p>
    <w:p w14:paraId="2D381645" w14:textId="66B7F6E1" w:rsidR="000C3BCB" w:rsidRPr="0080257F" w:rsidRDefault="000C3BCB" w:rsidP="002B28A0">
      <w:pPr>
        <w:keepLines/>
        <w:tabs>
          <w:tab w:val="left" w:pos="284"/>
        </w:tabs>
        <w:spacing w:line="360" w:lineRule="auto"/>
        <w:jc w:val="both"/>
        <w:rPr>
          <w:rFonts w:ascii="Arial" w:hAnsi="Arial" w:cs="Arial"/>
          <w:bCs/>
        </w:rPr>
      </w:pPr>
      <w:r w:rsidRPr="0080257F">
        <w:rPr>
          <w:rFonts w:ascii="Arial" w:hAnsi="Arial" w:cs="Arial"/>
          <w:bCs/>
        </w:rPr>
        <w:t>The Committee analysed the report and produced preliminary questions which were sent to the Gauteng Department of Social Development</w:t>
      </w:r>
      <w:r w:rsidRPr="0080257F">
        <w:rPr>
          <w:rFonts w:ascii="Arial" w:hAnsi="Arial" w:cs="Arial"/>
        </w:rPr>
        <w:t xml:space="preserve"> </w:t>
      </w:r>
      <w:r w:rsidRPr="0080257F">
        <w:rPr>
          <w:rFonts w:ascii="Arial" w:hAnsi="Arial" w:cs="Arial"/>
          <w:bCs/>
        </w:rPr>
        <w:t>for responses</w:t>
      </w:r>
      <w:r w:rsidR="004E1CD6">
        <w:rPr>
          <w:rFonts w:ascii="Arial" w:hAnsi="Arial" w:cs="Arial"/>
          <w:bCs/>
        </w:rPr>
        <w:t xml:space="preserve"> on </w:t>
      </w:r>
      <w:r w:rsidR="002A768F">
        <w:rPr>
          <w:rFonts w:ascii="Arial" w:hAnsi="Arial" w:cs="Arial"/>
          <w:bCs/>
        </w:rPr>
        <w:t>10</w:t>
      </w:r>
      <w:r w:rsidR="00075B39">
        <w:rPr>
          <w:rFonts w:ascii="Arial" w:hAnsi="Arial" w:cs="Arial"/>
          <w:bCs/>
        </w:rPr>
        <w:t xml:space="preserve"> </w:t>
      </w:r>
      <w:r w:rsidR="002A768F">
        <w:rPr>
          <w:rFonts w:ascii="Arial" w:hAnsi="Arial" w:cs="Arial"/>
          <w:bCs/>
        </w:rPr>
        <w:t>Novem</w:t>
      </w:r>
      <w:r w:rsidR="00075B39">
        <w:rPr>
          <w:rFonts w:ascii="Arial" w:hAnsi="Arial" w:cs="Arial"/>
          <w:bCs/>
        </w:rPr>
        <w:t>ber 202</w:t>
      </w:r>
      <w:r w:rsidR="002A768F">
        <w:rPr>
          <w:rFonts w:ascii="Arial" w:hAnsi="Arial" w:cs="Arial"/>
          <w:bCs/>
        </w:rPr>
        <w:t>3</w:t>
      </w:r>
      <w:r w:rsidR="00525333">
        <w:rPr>
          <w:rFonts w:ascii="Arial" w:hAnsi="Arial" w:cs="Arial"/>
          <w:bCs/>
        </w:rPr>
        <w:t xml:space="preserve">. </w:t>
      </w:r>
      <w:r w:rsidRPr="0080257F">
        <w:rPr>
          <w:rFonts w:ascii="Arial" w:hAnsi="Arial" w:cs="Arial"/>
          <w:bCs/>
        </w:rPr>
        <w:t>The Gauteng Department of Social Development</w:t>
      </w:r>
      <w:r w:rsidRPr="0080257F">
        <w:rPr>
          <w:rFonts w:ascii="Arial" w:hAnsi="Arial" w:cs="Arial"/>
        </w:rPr>
        <w:t xml:space="preserve"> </w:t>
      </w:r>
      <w:r w:rsidRPr="0080257F">
        <w:rPr>
          <w:rFonts w:ascii="Arial" w:hAnsi="Arial" w:cs="Arial"/>
          <w:bCs/>
        </w:rPr>
        <w:t>submitted its responses to the preliminary questions by the stipulated date</w:t>
      </w:r>
      <w:r w:rsidR="00B3646E">
        <w:rPr>
          <w:rFonts w:ascii="Arial" w:hAnsi="Arial" w:cs="Arial"/>
          <w:bCs/>
        </w:rPr>
        <w:t>.</w:t>
      </w:r>
    </w:p>
    <w:p w14:paraId="1AFC621A" w14:textId="5F4C4859" w:rsidR="006E4A94" w:rsidRDefault="006E4A94" w:rsidP="000C3BCB">
      <w:pPr>
        <w:keepLines/>
        <w:tabs>
          <w:tab w:val="left" w:pos="284"/>
        </w:tabs>
        <w:jc w:val="both"/>
        <w:rPr>
          <w:rFonts w:ascii="Arial" w:hAnsi="Arial" w:cs="Arial"/>
          <w:bCs/>
          <w:highlight w:val="yellow"/>
        </w:rPr>
      </w:pPr>
    </w:p>
    <w:p w14:paraId="07BA2A2E" w14:textId="3B204B32" w:rsidR="00113302" w:rsidRDefault="00113302" w:rsidP="006E4A94">
      <w:pPr>
        <w:keepLines/>
        <w:tabs>
          <w:tab w:val="left" w:pos="284"/>
        </w:tabs>
        <w:spacing w:line="360" w:lineRule="auto"/>
        <w:jc w:val="both"/>
        <w:rPr>
          <w:rFonts w:ascii="Arial" w:eastAsiaTheme="minorEastAsia" w:hAnsi="Arial" w:cs="Arial"/>
          <w:bCs/>
          <w:lang w:eastAsia="en-ZA"/>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Pr>
          <w:rFonts w:ascii="Arial" w:eastAsiaTheme="minorEastAsia" w:hAnsi="Arial" w:cs="Arial"/>
          <w:bCs/>
          <w:lang w:eastAsia="en-ZA"/>
        </w:rPr>
        <w:t>19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of</w:t>
      </w:r>
      <w:r w:rsidR="006E4A94" w:rsidRPr="00AF19B8">
        <w:rPr>
          <w:rFonts w:ascii="Arial" w:eastAsiaTheme="minorEastAsia" w:hAnsi="Arial" w:cs="Arial"/>
          <w:bCs/>
          <w:lang w:eastAsia="en-ZA"/>
        </w:rPr>
        <w:t xml:space="preserve"> </w:t>
      </w:r>
      <w:r w:rsidR="002209EB">
        <w:rPr>
          <w:rFonts w:ascii="Arial" w:eastAsiaTheme="minorEastAsia" w:hAnsi="Arial" w:cs="Arial"/>
          <w:bCs/>
          <w:lang w:eastAsia="en-ZA"/>
        </w:rPr>
        <w:t xml:space="preserve">the </w:t>
      </w:r>
      <w:r w:rsidR="006E4A94" w:rsidRPr="00AF19B8">
        <w:rPr>
          <w:rFonts w:ascii="Arial" w:eastAsiaTheme="minorEastAsia" w:hAnsi="Arial" w:cs="Arial"/>
          <w:bCs/>
          <w:lang w:eastAsia="en-ZA"/>
        </w:rPr>
        <w:t xml:space="preserve">Gauteng Department of </w:t>
      </w:r>
      <w:r w:rsidR="006E4A94">
        <w:rPr>
          <w:rFonts w:ascii="Arial" w:eastAsiaTheme="minorEastAsia" w:hAnsi="Arial" w:cs="Arial"/>
          <w:bCs/>
          <w:lang w:eastAsia="en-ZA"/>
        </w:rPr>
        <w:t>Social Development</w:t>
      </w:r>
      <w:r w:rsidR="006E4A94" w:rsidRPr="00AF19B8">
        <w:rPr>
          <w:rFonts w:ascii="Arial" w:eastAsiaTheme="minorEastAsia" w:hAnsi="Arial" w:cs="Arial"/>
          <w:bCs/>
          <w:lang w:eastAsia="en-ZA"/>
        </w:rPr>
        <w:t xml:space="preserve">. </w:t>
      </w:r>
    </w:p>
    <w:p w14:paraId="15021D76" w14:textId="77777777" w:rsidR="000C3BCB" w:rsidRPr="00A17121" w:rsidRDefault="000C3BCB" w:rsidP="000C3BCB">
      <w:pPr>
        <w:keepLines/>
        <w:tabs>
          <w:tab w:val="left" w:pos="284"/>
        </w:tabs>
        <w:jc w:val="both"/>
        <w:rPr>
          <w:rFonts w:ascii="Arial" w:hAnsi="Arial" w:cs="Arial"/>
          <w:bCs/>
          <w:highlight w:val="yellow"/>
        </w:rPr>
      </w:pPr>
    </w:p>
    <w:p w14:paraId="261F3827" w14:textId="77777777" w:rsidR="000704A0" w:rsidRPr="00E55B3F" w:rsidRDefault="000704A0" w:rsidP="000704A0">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16B9E7EB" w14:textId="77777777" w:rsidR="000704A0" w:rsidRPr="00E55B3F" w:rsidRDefault="000704A0" w:rsidP="000704A0">
      <w:pPr>
        <w:keepLines/>
        <w:tabs>
          <w:tab w:val="left" w:pos="284"/>
        </w:tabs>
        <w:spacing w:line="360" w:lineRule="auto"/>
        <w:jc w:val="both"/>
        <w:rPr>
          <w:rFonts w:ascii="Arial" w:eastAsiaTheme="minorEastAsia" w:hAnsi="Arial" w:cs="Arial"/>
          <w:bCs/>
          <w:lang w:eastAsia="en-ZA"/>
        </w:rPr>
      </w:pPr>
    </w:p>
    <w:p w14:paraId="09A1AE32" w14:textId="261733FE" w:rsidR="000704A0" w:rsidRPr="00B21A26" w:rsidRDefault="000704A0" w:rsidP="00B21A26">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w:t>
      </w:r>
      <w:proofErr w:type="gramStart"/>
      <w:r w:rsidRPr="00304AEC">
        <w:rPr>
          <w:rFonts w:ascii="Arial" w:hAnsi="Arial" w:cs="Arial"/>
        </w:rPr>
        <w:t>Departments</w:t>
      </w:r>
      <w:r w:rsidRPr="00E55B3F">
        <w:rPr>
          <w:rFonts w:ascii="Arial" w:eastAsia="Calibri" w:hAnsi="Arial" w:cs="Arial"/>
          <w:bCs/>
          <w:lang w:eastAsia="en-ZA"/>
        </w:rPr>
        <w:t>;</w:t>
      </w:r>
      <w:proofErr w:type="gramEnd"/>
    </w:p>
    <w:p w14:paraId="31A43F2E" w14:textId="10A6032E" w:rsidR="000704A0" w:rsidRPr="00B21A26" w:rsidRDefault="000704A0" w:rsidP="000704A0">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proofErr w:type="gramStart"/>
      <w:r>
        <w:rPr>
          <w:rFonts w:ascii="Arial" w:hAnsi="Arial" w:cs="Arial"/>
        </w:rPr>
        <w:t>O</w:t>
      </w:r>
      <w:r w:rsidRPr="00E55B3F">
        <w:rPr>
          <w:rFonts w:ascii="Arial" w:hAnsi="Arial" w:cs="Arial"/>
        </w:rPr>
        <w:t>utcomes</w:t>
      </w:r>
      <w:r w:rsidRPr="00E55B3F">
        <w:rPr>
          <w:rFonts w:ascii="Arial" w:eastAsia="Calibri" w:hAnsi="Arial" w:cs="Arial"/>
          <w:bCs/>
          <w:lang w:eastAsia="en-ZA"/>
        </w:rPr>
        <w:t>;</w:t>
      </w:r>
      <w:proofErr w:type="gramEnd"/>
    </w:p>
    <w:p w14:paraId="1BE0BC92" w14:textId="46A6E00A" w:rsidR="000704A0" w:rsidRPr="00B21A26" w:rsidRDefault="000704A0" w:rsidP="000704A0">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17AEF44C" w14:textId="77777777" w:rsidR="000704A0" w:rsidRPr="00E55B3F" w:rsidRDefault="000704A0" w:rsidP="000704A0">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w:t>
      </w:r>
      <w:r>
        <w:rPr>
          <w:rFonts w:ascii="Arial" w:eastAsia="Calibri" w:hAnsi="Arial" w:cs="Arial"/>
          <w:bCs/>
          <w:lang w:eastAsia="en-ZA"/>
        </w:rPr>
        <w:t xml:space="preserve">the </w:t>
      </w:r>
      <w:r w:rsidRPr="00E55B3F">
        <w:rPr>
          <w:rFonts w:ascii="Arial" w:eastAsia="Calibri" w:hAnsi="Arial" w:cs="Arial"/>
          <w:bCs/>
          <w:lang w:eastAsia="en-ZA"/>
        </w:rPr>
        <w:t xml:space="preserve">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0E8FA885" w14:textId="77777777" w:rsidR="000C3BCB" w:rsidRPr="00A17121" w:rsidRDefault="000C3BCB" w:rsidP="000C3BCB">
      <w:pPr>
        <w:keepLines/>
        <w:tabs>
          <w:tab w:val="left" w:pos="284"/>
        </w:tabs>
        <w:jc w:val="both"/>
        <w:rPr>
          <w:rFonts w:ascii="Arial" w:hAnsi="Arial" w:cs="Arial"/>
          <w:bCs/>
          <w:highlight w:val="yellow"/>
        </w:rPr>
      </w:pPr>
    </w:p>
    <w:p w14:paraId="3840C0B9" w14:textId="523F0877" w:rsidR="000C3BCB" w:rsidRPr="00DE37F0" w:rsidRDefault="000C3BCB" w:rsidP="00DE37F0">
      <w:pPr>
        <w:keepLines/>
        <w:tabs>
          <w:tab w:val="left" w:pos="284"/>
        </w:tabs>
        <w:spacing w:line="360" w:lineRule="auto"/>
        <w:jc w:val="both"/>
        <w:rPr>
          <w:rFonts w:ascii="Arial" w:hAnsi="Arial" w:cs="Arial"/>
          <w:bCs/>
        </w:rPr>
      </w:pPr>
      <w:r w:rsidRPr="00DE37F0">
        <w:rPr>
          <w:rFonts w:ascii="Arial" w:hAnsi="Arial" w:cs="Arial"/>
          <w:bCs/>
        </w:rPr>
        <w:t xml:space="preserve">In examining the report and responses by </w:t>
      </w:r>
      <w:r w:rsidR="00DE37F0" w:rsidRPr="00DE37F0">
        <w:rPr>
          <w:rFonts w:ascii="Arial" w:hAnsi="Arial" w:cs="Arial"/>
          <w:bCs/>
        </w:rPr>
        <w:t xml:space="preserve">the </w:t>
      </w:r>
      <w:r w:rsidRPr="00DE37F0">
        <w:rPr>
          <w:rFonts w:ascii="Arial" w:hAnsi="Arial" w:cs="Arial"/>
          <w:bCs/>
        </w:rPr>
        <w:t xml:space="preserve">Gauteng Department of Social Development, the Committee resolved </w:t>
      </w:r>
      <w:r w:rsidR="00DE37F0" w:rsidRPr="00DE37F0">
        <w:rPr>
          <w:rFonts w:ascii="Arial" w:hAnsi="Arial" w:cs="Arial"/>
          <w:bCs/>
        </w:rPr>
        <w:t xml:space="preserve">not </w:t>
      </w:r>
      <w:r w:rsidRPr="00DE37F0">
        <w:rPr>
          <w:rFonts w:ascii="Arial" w:hAnsi="Arial" w:cs="Arial"/>
          <w:bCs/>
        </w:rPr>
        <w:t xml:space="preserve">to conduct a public hearing with the </w:t>
      </w:r>
      <w:r w:rsidR="004A0922">
        <w:rPr>
          <w:rFonts w:ascii="Arial" w:hAnsi="Arial" w:cs="Arial"/>
          <w:bCs/>
        </w:rPr>
        <w:t>department</w:t>
      </w:r>
      <w:r w:rsidR="00DE37F0" w:rsidRPr="00DE37F0">
        <w:rPr>
          <w:rFonts w:ascii="Arial" w:hAnsi="Arial" w:cs="Arial"/>
        </w:rPr>
        <w:t>.</w:t>
      </w:r>
    </w:p>
    <w:p w14:paraId="272E3AD9" w14:textId="77777777" w:rsidR="000C3BCB" w:rsidRPr="00A17121" w:rsidRDefault="000C3BCB" w:rsidP="000C3BCB">
      <w:pPr>
        <w:keepLines/>
        <w:tabs>
          <w:tab w:val="left" w:pos="284"/>
        </w:tabs>
        <w:jc w:val="both"/>
        <w:rPr>
          <w:rFonts w:ascii="Arial" w:hAnsi="Arial" w:cs="Arial"/>
          <w:bCs/>
          <w:highlight w:val="yellow"/>
        </w:rPr>
      </w:pPr>
    </w:p>
    <w:p w14:paraId="1D0A8381" w14:textId="592BD447" w:rsidR="00A64175" w:rsidRPr="009D3102" w:rsidRDefault="00A64175" w:rsidP="00A64175">
      <w:pPr>
        <w:spacing w:line="360" w:lineRule="auto"/>
        <w:jc w:val="both"/>
        <w:rPr>
          <w:rFonts w:ascii="Arial" w:hAnsi="Arial" w:cs="Arial"/>
        </w:rPr>
      </w:pPr>
      <w:r w:rsidRPr="009D3102">
        <w:rPr>
          <w:rFonts w:ascii="Arial" w:hAnsi="Arial" w:cs="Arial"/>
        </w:rPr>
        <w:t xml:space="preserve">On Friday, </w:t>
      </w:r>
      <w:r>
        <w:rPr>
          <w:rFonts w:ascii="Arial" w:hAnsi="Arial" w:cs="Arial"/>
        </w:rPr>
        <w:t>30</w:t>
      </w:r>
      <w:r w:rsidRPr="009D3102">
        <w:rPr>
          <w:rFonts w:ascii="Arial" w:hAnsi="Arial" w:cs="Arial"/>
        </w:rPr>
        <w:t xml:space="preserve"> November 2023, the Standing Committee on Public Accounts (SCOPA) considered and adopted its Oversight Report on the report of the Auditor-General of South Africa for the </w:t>
      </w:r>
      <w:r w:rsidRPr="009D3102">
        <w:rPr>
          <w:rFonts w:ascii="Arial" w:hAnsi="Arial" w:cs="Arial"/>
          <w:bCs/>
        </w:rPr>
        <w:t xml:space="preserve">Gauteng Department of </w:t>
      </w:r>
      <w:r>
        <w:rPr>
          <w:rFonts w:ascii="Arial" w:hAnsi="Arial" w:cs="Arial"/>
          <w:bCs/>
        </w:rPr>
        <w:t>Social Development</w:t>
      </w:r>
      <w:r w:rsidRPr="009D3102">
        <w:rPr>
          <w:rFonts w:ascii="Arial" w:hAnsi="Arial" w:cs="Arial"/>
          <w:bCs/>
        </w:rPr>
        <w:t>,</w:t>
      </w:r>
      <w:r w:rsidRPr="009D3102">
        <w:rPr>
          <w:rFonts w:ascii="Arial" w:hAnsi="Arial" w:cs="Arial"/>
          <w:bCs/>
          <w:color w:val="FF0000"/>
        </w:rPr>
        <w:t xml:space="preserve"> </w:t>
      </w:r>
      <w:r w:rsidRPr="009D3102">
        <w:rPr>
          <w:rFonts w:ascii="Arial" w:hAnsi="Arial" w:cs="Arial"/>
          <w:bCs/>
        </w:rPr>
        <w:t>for the year ended 31 March 2023.</w:t>
      </w:r>
    </w:p>
    <w:p w14:paraId="1844DCBD" w14:textId="77777777" w:rsidR="00FD0815" w:rsidRDefault="00FD0815" w:rsidP="003E6D17">
      <w:pPr>
        <w:keepLines/>
        <w:tabs>
          <w:tab w:val="left" w:pos="284"/>
        </w:tabs>
        <w:spacing w:line="360" w:lineRule="auto"/>
        <w:jc w:val="both"/>
        <w:rPr>
          <w:rFonts w:ascii="Arial" w:hAnsi="Arial" w:cs="Arial"/>
          <w:b/>
          <w:highlight w:val="yellow"/>
        </w:rPr>
      </w:pPr>
    </w:p>
    <w:p w14:paraId="4E7B2ECA" w14:textId="77777777" w:rsidR="00B21A26" w:rsidRDefault="00B21A26" w:rsidP="003E6D17">
      <w:pPr>
        <w:keepLines/>
        <w:tabs>
          <w:tab w:val="left" w:pos="284"/>
        </w:tabs>
        <w:spacing w:line="360" w:lineRule="auto"/>
        <w:jc w:val="both"/>
        <w:rPr>
          <w:rFonts w:ascii="Arial" w:hAnsi="Arial" w:cs="Arial"/>
          <w:b/>
          <w:highlight w:val="yellow"/>
        </w:rPr>
      </w:pPr>
    </w:p>
    <w:p w14:paraId="424E9A25" w14:textId="77777777" w:rsidR="00B21A26" w:rsidRDefault="00B21A26" w:rsidP="003E6D17">
      <w:pPr>
        <w:keepLines/>
        <w:tabs>
          <w:tab w:val="left" w:pos="284"/>
        </w:tabs>
        <w:spacing w:line="360" w:lineRule="auto"/>
        <w:jc w:val="both"/>
        <w:rPr>
          <w:rFonts w:ascii="Arial" w:hAnsi="Arial" w:cs="Arial"/>
          <w:b/>
          <w:highlight w:val="yellow"/>
        </w:rPr>
      </w:pPr>
    </w:p>
    <w:p w14:paraId="2AEAC2C9" w14:textId="77777777" w:rsidR="00B21A26" w:rsidRDefault="00B21A26" w:rsidP="003E6D17">
      <w:pPr>
        <w:keepLines/>
        <w:tabs>
          <w:tab w:val="left" w:pos="284"/>
        </w:tabs>
        <w:spacing w:line="360" w:lineRule="auto"/>
        <w:jc w:val="both"/>
        <w:rPr>
          <w:rFonts w:ascii="Arial" w:hAnsi="Arial" w:cs="Arial"/>
          <w:b/>
          <w:highlight w:val="yellow"/>
        </w:rPr>
      </w:pPr>
    </w:p>
    <w:p w14:paraId="1857BF70" w14:textId="77777777" w:rsidR="00B21A26" w:rsidRDefault="00B21A26" w:rsidP="003E6D17">
      <w:pPr>
        <w:keepLines/>
        <w:tabs>
          <w:tab w:val="left" w:pos="284"/>
        </w:tabs>
        <w:spacing w:line="360" w:lineRule="auto"/>
        <w:jc w:val="both"/>
        <w:rPr>
          <w:rFonts w:ascii="Arial" w:hAnsi="Arial" w:cs="Arial"/>
          <w:b/>
          <w:highlight w:val="yellow"/>
        </w:rPr>
      </w:pPr>
    </w:p>
    <w:p w14:paraId="3D6C2529" w14:textId="77777777" w:rsidR="00B21A26" w:rsidRPr="00A17121" w:rsidRDefault="00B21A26" w:rsidP="003E6D17">
      <w:pPr>
        <w:keepLines/>
        <w:tabs>
          <w:tab w:val="left" w:pos="284"/>
        </w:tabs>
        <w:spacing w:line="360" w:lineRule="auto"/>
        <w:jc w:val="both"/>
        <w:rPr>
          <w:rFonts w:ascii="Arial" w:hAnsi="Arial" w:cs="Arial"/>
          <w:b/>
          <w:highlight w:val="yellow"/>
        </w:rPr>
      </w:pPr>
    </w:p>
    <w:p w14:paraId="24910958" w14:textId="77777777" w:rsidR="000C3BCB" w:rsidRPr="00F71257" w:rsidRDefault="000C3BCB" w:rsidP="003E6D17">
      <w:pPr>
        <w:pStyle w:val="ListParagraph"/>
        <w:keepLines/>
        <w:numPr>
          <w:ilvl w:val="0"/>
          <w:numId w:val="4"/>
        </w:numPr>
        <w:tabs>
          <w:tab w:val="left" w:pos="284"/>
        </w:tabs>
        <w:spacing w:line="360" w:lineRule="auto"/>
        <w:contextualSpacing/>
        <w:jc w:val="both"/>
        <w:rPr>
          <w:rFonts w:ascii="Arial" w:hAnsi="Arial" w:cs="Arial"/>
          <w:b/>
        </w:rPr>
      </w:pPr>
      <w:r w:rsidRPr="00F71257">
        <w:rPr>
          <w:rFonts w:ascii="Arial" w:hAnsi="Arial" w:cs="Arial"/>
          <w:b/>
        </w:rPr>
        <w:t>FINDINGS BY THE AGSA ON THE REPORT</w:t>
      </w:r>
    </w:p>
    <w:p w14:paraId="6B20334F" w14:textId="77777777" w:rsidR="000C3BCB" w:rsidRPr="00A17121" w:rsidRDefault="000C3BCB" w:rsidP="003E6D17">
      <w:pPr>
        <w:keepLines/>
        <w:tabs>
          <w:tab w:val="left" w:pos="284"/>
        </w:tabs>
        <w:spacing w:line="360" w:lineRule="auto"/>
        <w:jc w:val="both"/>
        <w:rPr>
          <w:rFonts w:ascii="Arial" w:hAnsi="Arial" w:cs="Arial"/>
          <w:b/>
          <w:highlight w:val="yellow"/>
        </w:rPr>
      </w:pPr>
    </w:p>
    <w:p w14:paraId="4D5D3C55" w14:textId="77777777" w:rsidR="000C3BCB" w:rsidRPr="00F71257" w:rsidRDefault="000C3BCB" w:rsidP="003E6D17">
      <w:pPr>
        <w:pStyle w:val="ListParagraph"/>
        <w:keepLines/>
        <w:numPr>
          <w:ilvl w:val="1"/>
          <w:numId w:val="4"/>
        </w:numPr>
        <w:tabs>
          <w:tab w:val="left" w:pos="284"/>
        </w:tabs>
        <w:spacing w:line="360" w:lineRule="auto"/>
        <w:contextualSpacing/>
        <w:jc w:val="both"/>
        <w:rPr>
          <w:rFonts w:ascii="Arial" w:hAnsi="Arial" w:cs="Arial"/>
          <w:b/>
        </w:rPr>
      </w:pPr>
      <w:r w:rsidRPr="00F71257">
        <w:rPr>
          <w:rFonts w:ascii="Arial" w:hAnsi="Arial" w:cs="Arial"/>
          <w:b/>
        </w:rPr>
        <w:t>Audit Opinion</w:t>
      </w:r>
    </w:p>
    <w:p w14:paraId="0CE0729B" w14:textId="77777777" w:rsidR="000C3BCB" w:rsidRPr="00A17121" w:rsidRDefault="000C3BCB" w:rsidP="003E6D17">
      <w:pPr>
        <w:pStyle w:val="NoSpacing"/>
        <w:spacing w:line="360" w:lineRule="auto"/>
        <w:jc w:val="both"/>
        <w:rPr>
          <w:rFonts w:cs="Arial"/>
          <w:highlight w:val="yellow"/>
        </w:rPr>
      </w:pPr>
    </w:p>
    <w:p w14:paraId="1999631A" w14:textId="243A2F98" w:rsidR="000C3BCB" w:rsidRPr="001A62E1" w:rsidRDefault="000C3BCB" w:rsidP="003E6D17">
      <w:pPr>
        <w:pStyle w:val="NoSpacing"/>
        <w:spacing w:line="360" w:lineRule="auto"/>
        <w:jc w:val="both"/>
        <w:rPr>
          <w:rFonts w:cs="Arial"/>
        </w:rPr>
      </w:pPr>
      <w:r w:rsidRPr="001A62E1">
        <w:rPr>
          <w:rFonts w:cs="Arial"/>
        </w:rPr>
        <w:t xml:space="preserve">The Auditor-General of South Africa issued </w:t>
      </w:r>
      <w:r w:rsidRPr="001A62E1">
        <w:rPr>
          <w:rFonts w:cs="Arial"/>
          <w:lang w:val="en-GB"/>
        </w:rPr>
        <w:t xml:space="preserve">an unqualified audit opinion with findings on compliance with key legislation </w:t>
      </w:r>
      <w:r w:rsidRPr="001A62E1">
        <w:rPr>
          <w:rFonts w:cs="Arial"/>
        </w:rPr>
        <w:t xml:space="preserve">on the financial statements of </w:t>
      </w:r>
      <w:r w:rsidR="00291910">
        <w:rPr>
          <w:rFonts w:cs="Arial"/>
        </w:rPr>
        <w:t xml:space="preserve">the </w:t>
      </w:r>
      <w:r w:rsidRPr="001A62E1">
        <w:rPr>
          <w:rFonts w:cs="Arial"/>
          <w:bCs/>
        </w:rPr>
        <w:t>Gauteng Department of Social Development</w:t>
      </w:r>
      <w:r w:rsidRPr="001A62E1">
        <w:rPr>
          <w:rFonts w:cs="Arial"/>
        </w:rPr>
        <w:t>.</w:t>
      </w:r>
    </w:p>
    <w:p w14:paraId="2C7B982A" w14:textId="77777777" w:rsidR="000C3BCB" w:rsidRPr="00A17121" w:rsidRDefault="000C3BCB" w:rsidP="003E6D17">
      <w:pPr>
        <w:pStyle w:val="NoSpacing"/>
        <w:spacing w:line="360" w:lineRule="auto"/>
        <w:jc w:val="both"/>
        <w:rPr>
          <w:rFonts w:cs="Arial"/>
          <w:highlight w:val="yellow"/>
        </w:rPr>
      </w:pPr>
    </w:p>
    <w:p w14:paraId="1C89542F" w14:textId="5A3D530F" w:rsidR="000C3BCB" w:rsidRPr="00291910" w:rsidRDefault="000C3BCB" w:rsidP="003E6D17">
      <w:pPr>
        <w:pStyle w:val="NoSpacing"/>
        <w:spacing w:line="360" w:lineRule="auto"/>
        <w:jc w:val="both"/>
        <w:rPr>
          <w:rFonts w:cs="Arial"/>
        </w:rPr>
      </w:pPr>
      <w:r w:rsidRPr="00291910">
        <w:rPr>
          <w:rFonts w:cs="Arial"/>
        </w:rPr>
        <w:t>This is an unchanged audit opinion, compared to that which it received in the previous two financial years (20</w:t>
      </w:r>
      <w:r w:rsidR="00291910" w:rsidRPr="00291910">
        <w:rPr>
          <w:rFonts w:cs="Arial"/>
        </w:rPr>
        <w:t>2</w:t>
      </w:r>
      <w:r w:rsidR="00844199">
        <w:rPr>
          <w:rFonts w:cs="Arial"/>
        </w:rPr>
        <w:t>1</w:t>
      </w:r>
      <w:r w:rsidRPr="00291910">
        <w:rPr>
          <w:rFonts w:cs="Arial"/>
        </w:rPr>
        <w:t>/2</w:t>
      </w:r>
      <w:r w:rsidR="00844199">
        <w:rPr>
          <w:rFonts w:cs="Arial"/>
        </w:rPr>
        <w:t>2</w:t>
      </w:r>
      <w:r w:rsidRPr="00291910">
        <w:rPr>
          <w:rFonts w:cs="Arial"/>
        </w:rPr>
        <w:t xml:space="preserve"> and 20</w:t>
      </w:r>
      <w:r w:rsidR="00046CBE">
        <w:rPr>
          <w:rFonts w:cs="Arial"/>
        </w:rPr>
        <w:t>20</w:t>
      </w:r>
      <w:r w:rsidRPr="00291910">
        <w:rPr>
          <w:rFonts w:cs="Arial"/>
        </w:rPr>
        <w:t>/</w:t>
      </w:r>
      <w:r w:rsidR="00291910" w:rsidRPr="00291910">
        <w:rPr>
          <w:rFonts w:cs="Arial"/>
        </w:rPr>
        <w:t>2</w:t>
      </w:r>
      <w:r w:rsidR="00046CBE">
        <w:rPr>
          <w:rFonts w:cs="Arial"/>
        </w:rPr>
        <w:t>1</w:t>
      </w:r>
      <w:r w:rsidR="00033446">
        <w:rPr>
          <w:rFonts w:cs="Arial"/>
        </w:rPr>
        <w:t>)</w:t>
      </w:r>
      <w:r w:rsidRPr="00291910">
        <w:rPr>
          <w:rFonts w:cs="Arial"/>
        </w:rPr>
        <w:t>.</w:t>
      </w:r>
    </w:p>
    <w:p w14:paraId="5B6F4924" w14:textId="77777777" w:rsidR="000C3BCB" w:rsidRPr="00A17121" w:rsidRDefault="000C3BCB" w:rsidP="003E6D17">
      <w:pPr>
        <w:pStyle w:val="NoSpacing"/>
        <w:spacing w:line="360" w:lineRule="auto"/>
        <w:jc w:val="both"/>
        <w:rPr>
          <w:rFonts w:cs="Arial"/>
          <w:highlight w:val="yellow"/>
        </w:rPr>
      </w:pPr>
    </w:p>
    <w:p w14:paraId="5755E183" w14:textId="77777777" w:rsidR="000C3BCB" w:rsidRPr="00365C6D" w:rsidRDefault="000C3BCB" w:rsidP="003E6D17">
      <w:pPr>
        <w:pStyle w:val="ListParagraph"/>
        <w:keepLines/>
        <w:numPr>
          <w:ilvl w:val="1"/>
          <w:numId w:val="4"/>
        </w:numPr>
        <w:tabs>
          <w:tab w:val="left" w:pos="284"/>
        </w:tabs>
        <w:spacing w:line="360" w:lineRule="auto"/>
        <w:contextualSpacing/>
        <w:jc w:val="both"/>
        <w:rPr>
          <w:rFonts w:ascii="Arial" w:hAnsi="Arial" w:cs="Arial"/>
          <w:b/>
        </w:rPr>
      </w:pPr>
      <w:r w:rsidRPr="00365C6D">
        <w:rPr>
          <w:rFonts w:ascii="Arial" w:hAnsi="Arial" w:cs="Arial"/>
          <w:b/>
        </w:rPr>
        <w:t>Emphasis of Matters</w:t>
      </w:r>
    </w:p>
    <w:p w14:paraId="14B94CF6" w14:textId="77777777" w:rsidR="000C3BCB" w:rsidRPr="00A17121" w:rsidRDefault="000C3BCB" w:rsidP="003E6D17">
      <w:pPr>
        <w:keepLines/>
        <w:tabs>
          <w:tab w:val="left" w:pos="284"/>
        </w:tabs>
        <w:spacing w:line="360" w:lineRule="auto"/>
        <w:jc w:val="both"/>
        <w:rPr>
          <w:rFonts w:ascii="Arial" w:hAnsi="Arial" w:cs="Arial"/>
          <w:bCs/>
          <w:highlight w:val="yellow"/>
        </w:rPr>
      </w:pPr>
    </w:p>
    <w:p w14:paraId="23CA4233" w14:textId="77777777" w:rsidR="000C3BCB" w:rsidRPr="00365C6D" w:rsidRDefault="000C3BCB" w:rsidP="003E6D17">
      <w:pPr>
        <w:tabs>
          <w:tab w:val="left" w:pos="3390"/>
        </w:tabs>
        <w:spacing w:line="360" w:lineRule="auto"/>
        <w:jc w:val="both"/>
        <w:rPr>
          <w:rFonts w:ascii="Arial" w:hAnsi="Arial" w:cs="Arial"/>
        </w:rPr>
      </w:pPr>
      <w:r w:rsidRPr="00365C6D">
        <w:rPr>
          <w:rFonts w:ascii="Arial" w:hAnsi="Arial" w:cs="Arial"/>
        </w:rPr>
        <w:t xml:space="preserve">Emphasis of matters were raised on the following: </w:t>
      </w:r>
    </w:p>
    <w:p w14:paraId="215A6749" w14:textId="77777777" w:rsidR="000C3BCB" w:rsidRPr="00365C6D" w:rsidRDefault="000C3BCB" w:rsidP="003E6D17">
      <w:pPr>
        <w:tabs>
          <w:tab w:val="left" w:pos="3390"/>
        </w:tabs>
        <w:spacing w:line="360" w:lineRule="auto"/>
        <w:jc w:val="both"/>
        <w:rPr>
          <w:rFonts w:ascii="Arial" w:hAnsi="Arial" w:cs="Arial"/>
        </w:rPr>
      </w:pPr>
    </w:p>
    <w:p w14:paraId="1AD52248" w14:textId="77777777" w:rsidR="00D2266A" w:rsidRDefault="000C3BCB" w:rsidP="003E6D17">
      <w:pPr>
        <w:pStyle w:val="NoSpacing"/>
        <w:numPr>
          <w:ilvl w:val="0"/>
          <w:numId w:val="29"/>
        </w:numPr>
        <w:spacing w:line="360" w:lineRule="auto"/>
        <w:jc w:val="both"/>
        <w:rPr>
          <w:rFonts w:cs="Arial"/>
        </w:rPr>
      </w:pPr>
      <w:r w:rsidRPr="004A0922">
        <w:rPr>
          <w:rFonts w:eastAsia="Arial" w:cs="Arial"/>
        </w:rPr>
        <w:t xml:space="preserve">Material uncertainty related to contingent </w:t>
      </w:r>
      <w:proofErr w:type="gramStart"/>
      <w:r w:rsidRPr="004A0922">
        <w:rPr>
          <w:rFonts w:eastAsia="Arial" w:cs="Arial"/>
        </w:rPr>
        <w:t>liabilities</w:t>
      </w:r>
      <w:proofErr w:type="gramEnd"/>
      <w:r w:rsidRPr="004A0922">
        <w:rPr>
          <w:rFonts w:eastAsia="Arial" w:cs="Arial"/>
        </w:rPr>
        <w:t xml:space="preserve"> </w:t>
      </w:r>
    </w:p>
    <w:p w14:paraId="4654754C" w14:textId="77777777" w:rsidR="00D2266A" w:rsidRDefault="000C3BCB" w:rsidP="003E6D17">
      <w:pPr>
        <w:pStyle w:val="NoSpacing"/>
        <w:numPr>
          <w:ilvl w:val="0"/>
          <w:numId w:val="29"/>
        </w:numPr>
        <w:spacing w:line="360" w:lineRule="auto"/>
        <w:jc w:val="both"/>
        <w:rPr>
          <w:rFonts w:cs="Arial"/>
        </w:rPr>
      </w:pPr>
      <w:r w:rsidRPr="00D2266A">
        <w:rPr>
          <w:rFonts w:cs="Arial"/>
        </w:rPr>
        <w:t>Under-spending on the annual appropriation</w:t>
      </w:r>
    </w:p>
    <w:p w14:paraId="651E954F" w14:textId="77777777" w:rsidR="000C3BCB" w:rsidRPr="00A17121" w:rsidRDefault="000C3BCB" w:rsidP="003E6D17">
      <w:pPr>
        <w:keepLines/>
        <w:tabs>
          <w:tab w:val="left" w:pos="284"/>
        </w:tabs>
        <w:spacing w:line="360" w:lineRule="auto"/>
        <w:jc w:val="both"/>
        <w:rPr>
          <w:rFonts w:ascii="Arial" w:hAnsi="Arial" w:cs="Arial"/>
          <w:bCs/>
          <w:highlight w:val="yellow"/>
        </w:rPr>
      </w:pPr>
    </w:p>
    <w:p w14:paraId="6152D55C" w14:textId="77777777" w:rsidR="000C3BCB" w:rsidRPr="00365C6D" w:rsidRDefault="000C3BCB" w:rsidP="003E6D17">
      <w:pPr>
        <w:pStyle w:val="ListParagraph"/>
        <w:keepLines/>
        <w:numPr>
          <w:ilvl w:val="1"/>
          <w:numId w:val="4"/>
        </w:numPr>
        <w:tabs>
          <w:tab w:val="left" w:pos="284"/>
        </w:tabs>
        <w:spacing w:line="360" w:lineRule="auto"/>
        <w:contextualSpacing/>
        <w:jc w:val="both"/>
        <w:rPr>
          <w:rFonts w:ascii="Arial" w:hAnsi="Arial" w:cs="Arial"/>
          <w:b/>
        </w:rPr>
      </w:pPr>
      <w:r w:rsidRPr="00365C6D">
        <w:rPr>
          <w:rFonts w:ascii="Arial" w:hAnsi="Arial" w:cs="Arial"/>
          <w:b/>
        </w:rPr>
        <w:t>Audit Findings</w:t>
      </w:r>
    </w:p>
    <w:p w14:paraId="41D00636" w14:textId="77777777" w:rsidR="000C3BCB" w:rsidRPr="00A17121" w:rsidRDefault="000C3BCB" w:rsidP="003E6D17">
      <w:pPr>
        <w:keepLines/>
        <w:tabs>
          <w:tab w:val="left" w:pos="284"/>
        </w:tabs>
        <w:spacing w:line="360" w:lineRule="auto"/>
        <w:jc w:val="both"/>
        <w:rPr>
          <w:rFonts w:ascii="Arial" w:hAnsi="Arial" w:cs="Arial"/>
          <w:b/>
          <w:highlight w:val="yellow"/>
        </w:rPr>
      </w:pPr>
    </w:p>
    <w:p w14:paraId="45711DA3" w14:textId="4086478C" w:rsidR="000C3BCB" w:rsidRDefault="000C3BCB" w:rsidP="007A717D">
      <w:pPr>
        <w:keepLines/>
        <w:tabs>
          <w:tab w:val="left" w:pos="284"/>
        </w:tabs>
        <w:spacing w:line="360" w:lineRule="auto"/>
        <w:jc w:val="both"/>
        <w:rPr>
          <w:rFonts w:ascii="Arial" w:hAnsi="Arial" w:cs="Arial"/>
        </w:rPr>
      </w:pPr>
      <w:r w:rsidRPr="00422FB5">
        <w:rPr>
          <w:rFonts w:ascii="Arial" w:hAnsi="Arial" w:cs="Arial"/>
        </w:rPr>
        <w:t xml:space="preserve">The AGSA did not identify any findings or significant deficiencies in the following areas of audit. </w:t>
      </w:r>
    </w:p>
    <w:p w14:paraId="207D59A0" w14:textId="77777777" w:rsidR="00B21A26" w:rsidRPr="007A717D" w:rsidRDefault="00B21A26" w:rsidP="007A717D">
      <w:pPr>
        <w:keepLines/>
        <w:tabs>
          <w:tab w:val="left" w:pos="284"/>
        </w:tabs>
        <w:spacing w:line="360" w:lineRule="auto"/>
        <w:jc w:val="both"/>
        <w:rPr>
          <w:rFonts w:ascii="Arial" w:hAnsi="Arial" w:cs="Arial"/>
        </w:rPr>
      </w:pPr>
    </w:p>
    <w:p w14:paraId="1F8ACE2F" w14:textId="77777777" w:rsidR="000C3BCB" w:rsidRPr="00422FB5" w:rsidRDefault="000C3BCB" w:rsidP="003E6D17">
      <w:pPr>
        <w:pStyle w:val="NoSpacing"/>
        <w:numPr>
          <w:ilvl w:val="0"/>
          <w:numId w:val="2"/>
        </w:numPr>
        <w:spacing w:line="360" w:lineRule="auto"/>
        <w:jc w:val="both"/>
        <w:rPr>
          <w:rFonts w:cs="Arial"/>
        </w:rPr>
      </w:pPr>
      <w:r w:rsidRPr="00422FB5">
        <w:rPr>
          <w:rFonts w:cs="Arial"/>
        </w:rPr>
        <w:t>Audit of annual performance report: Programme 3 - Children and Families</w:t>
      </w:r>
    </w:p>
    <w:p w14:paraId="50FDE699" w14:textId="77777777" w:rsidR="000C3BCB" w:rsidRPr="00422FB5" w:rsidRDefault="000C3BCB" w:rsidP="003E6D17">
      <w:pPr>
        <w:pStyle w:val="NoSpacing"/>
        <w:spacing w:line="360" w:lineRule="auto"/>
        <w:jc w:val="both"/>
        <w:rPr>
          <w:rFonts w:cs="Arial"/>
          <w:b/>
          <w:bCs/>
        </w:rPr>
      </w:pPr>
    </w:p>
    <w:p w14:paraId="6D68C3E6" w14:textId="1CBAB40F" w:rsidR="000C3BCB" w:rsidRDefault="000C3BCB" w:rsidP="003E6D17">
      <w:pPr>
        <w:pStyle w:val="NoSpacing"/>
        <w:spacing w:line="360" w:lineRule="auto"/>
        <w:jc w:val="both"/>
        <w:rPr>
          <w:rFonts w:cs="Arial"/>
        </w:rPr>
      </w:pPr>
      <w:r w:rsidRPr="00422FB5">
        <w:rPr>
          <w:rFonts w:cs="Arial"/>
        </w:rPr>
        <w:t xml:space="preserve">There </w:t>
      </w:r>
      <w:r w:rsidR="00422FB5" w:rsidRPr="00422FB5">
        <w:rPr>
          <w:rFonts w:cs="Arial"/>
        </w:rPr>
        <w:t>were,</w:t>
      </w:r>
      <w:r w:rsidRPr="00422FB5">
        <w:rPr>
          <w:rFonts w:cs="Arial"/>
        </w:rPr>
        <w:t xml:space="preserve"> however, findings or significant deficiencies raised on the following, which will be discussed in detail in this report. </w:t>
      </w:r>
    </w:p>
    <w:p w14:paraId="30F277A6" w14:textId="77777777" w:rsidR="00AD7FAC" w:rsidRPr="00422FB5" w:rsidRDefault="00AD7FAC" w:rsidP="003E6D17">
      <w:pPr>
        <w:pStyle w:val="NoSpacing"/>
        <w:spacing w:line="360" w:lineRule="auto"/>
        <w:jc w:val="both"/>
        <w:rPr>
          <w:rFonts w:cs="Arial"/>
        </w:rPr>
      </w:pPr>
    </w:p>
    <w:p w14:paraId="6730514D" w14:textId="77777777" w:rsidR="000C3BCB" w:rsidRPr="00422FB5" w:rsidRDefault="000C3BCB" w:rsidP="003E6D17">
      <w:pPr>
        <w:pStyle w:val="NoSpacing"/>
        <w:numPr>
          <w:ilvl w:val="0"/>
          <w:numId w:val="2"/>
        </w:numPr>
        <w:spacing w:line="360" w:lineRule="auto"/>
        <w:jc w:val="both"/>
        <w:rPr>
          <w:rFonts w:cs="Arial"/>
        </w:rPr>
      </w:pPr>
      <w:r w:rsidRPr="00422FB5">
        <w:rPr>
          <w:rFonts w:cs="Arial"/>
        </w:rPr>
        <w:t>Audit of compliance with legislation</w:t>
      </w:r>
    </w:p>
    <w:p w14:paraId="191A91B9" w14:textId="7923E415" w:rsidR="00FD0815" w:rsidRPr="00411A85" w:rsidRDefault="000C3BCB" w:rsidP="00411A85">
      <w:pPr>
        <w:pStyle w:val="NoSpacing"/>
        <w:numPr>
          <w:ilvl w:val="0"/>
          <w:numId w:val="2"/>
        </w:numPr>
        <w:spacing w:line="360" w:lineRule="auto"/>
        <w:jc w:val="both"/>
        <w:rPr>
          <w:rFonts w:cs="Arial"/>
        </w:rPr>
      </w:pPr>
      <w:r w:rsidRPr="00422FB5">
        <w:rPr>
          <w:rFonts w:cs="Arial"/>
        </w:rPr>
        <w:t>Audit of internal controls</w:t>
      </w:r>
    </w:p>
    <w:p w14:paraId="7F534BDE" w14:textId="77777777" w:rsidR="00FD0815" w:rsidRDefault="00FD0815" w:rsidP="003E6D17">
      <w:pPr>
        <w:pStyle w:val="NoSpacing"/>
        <w:spacing w:line="360" w:lineRule="auto"/>
        <w:ind w:left="720"/>
        <w:jc w:val="both"/>
        <w:rPr>
          <w:rFonts w:cs="Arial"/>
          <w:highlight w:val="yellow"/>
        </w:rPr>
      </w:pPr>
    </w:p>
    <w:p w14:paraId="06BDAB2B" w14:textId="77777777" w:rsidR="00411A85" w:rsidRDefault="00411A85" w:rsidP="003E6D17">
      <w:pPr>
        <w:pStyle w:val="NoSpacing"/>
        <w:spacing w:line="360" w:lineRule="auto"/>
        <w:ind w:left="720"/>
        <w:jc w:val="both"/>
        <w:rPr>
          <w:rFonts w:cs="Arial"/>
          <w:highlight w:val="yellow"/>
        </w:rPr>
      </w:pPr>
    </w:p>
    <w:p w14:paraId="7B28E999" w14:textId="77777777" w:rsidR="00B21A26" w:rsidRPr="00A17121" w:rsidRDefault="00B21A26" w:rsidP="003E6D17">
      <w:pPr>
        <w:pStyle w:val="NoSpacing"/>
        <w:spacing w:line="360" w:lineRule="auto"/>
        <w:ind w:left="720"/>
        <w:jc w:val="both"/>
        <w:rPr>
          <w:rFonts w:cs="Arial"/>
          <w:highlight w:val="yellow"/>
        </w:rPr>
      </w:pPr>
    </w:p>
    <w:p w14:paraId="65777549" w14:textId="77777777" w:rsidR="003E6D17" w:rsidRPr="00306989" w:rsidRDefault="003E6D17" w:rsidP="003E6D17">
      <w:pPr>
        <w:pStyle w:val="NoSpacing"/>
        <w:numPr>
          <w:ilvl w:val="0"/>
          <w:numId w:val="4"/>
        </w:numPr>
        <w:spacing w:line="360" w:lineRule="auto"/>
        <w:jc w:val="both"/>
        <w:rPr>
          <w:rFonts w:cs="Arial"/>
          <w:b/>
          <w:bCs/>
        </w:rPr>
      </w:pPr>
      <w:r w:rsidRPr="00306989">
        <w:rPr>
          <w:rFonts w:cs="Arial"/>
          <w:b/>
          <w:bCs/>
        </w:rPr>
        <w:t>COMMITTEE FINDINGS AND CONCLUSIONS ON THE FINDINGS BY AGSA</w:t>
      </w:r>
    </w:p>
    <w:p w14:paraId="1C5D93D5" w14:textId="77777777" w:rsidR="000C3BCB" w:rsidRPr="00A17121" w:rsidRDefault="000C3BCB" w:rsidP="003E6D17">
      <w:pPr>
        <w:pStyle w:val="NoSpacing"/>
        <w:spacing w:line="360" w:lineRule="auto"/>
        <w:jc w:val="both"/>
        <w:rPr>
          <w:rFonts w:cs="Arial"/>
          <w:highlight w:val="yellow"/>
        </w:rPr>
      </w:pPr>
    </w:p>
    <w:p w14:paraId="4CFD10F2" w14:textId="77777777" w:rsidR="000C3BCB" w:rsidRPr="00011084" w:rsidRDefault="000C3BCB" w:rsidP="003E6D17">
      <w:pPr>
        <w:pStyle w:val="NoSpacing"/>
        <w:spacing w:line="360" w:lineRule="auto"/>
        <w:jc w:val="both"/>
        <w:rPr>
          <w:rFonts w:cs="Arial"/>
        </w:rPr>
      </w:pPr>
      <w:r w:rsidRPr="00011084">
        <w:rPr>
          <w:rFonts w:cs="Arial"/>
        </w:rPr>
        <w:t xml:space="preserve">As reported earlier, the Committee engaged the </w:t>
      </w:r>
      <w:r w:rsidRPr="00011084">
        <w:rPr>
          <w:rFonts w:cs="Arial"/>
          <w:bCs/>
        </w:rPr>
        <w:t>Gauteng Department of Social Development</w:t>
      </w:r>
      <w:r w:rsidRPr="00011084">
        <w:rPr>
          <w:rFonts w:cs="Arial"/>
        </w:rPr>
        <w:t xml:space="preserve"> through preliminary questions which were generated during the analysis of the report of the Auditor-General of South Africa. The Committee has analysed the responses by the </w:t>
      </w:r>
      <w:r w:rsidRPr="00011084">
        <w:rPr>
          <w:rFonts w:cs="Arial"/>
          <w:bCs/>
        </w:rPr>
        <w:t>Gauteng Department of Social Development</w:t>
      </w:r>
      <w:r w:rsidRPr="00011084">
        <w:rPr>
          <w:rFonts w:cs="Arial"/>
        </w:rPr>
        <w:t xml:space="preserve"> and has determined as indicated in this section on areas of findings.</w:t>
      </w:r>
    </w:p>
    <w:p w14:paraId="237FE118" w14:textId="77777777" w:rsidR="000C3BCB" w:rsidRPr="00011084" w:rsidRDefault="000C3BCB" w:rsidP="003E6D17">
      <w:pPr>
        <w:pStyle w:val="NoSpacing"/>
        <w:spacing w:line="360" w:lineRule="auto"/>
        <w:jc w:val="both"/>
        <w:rPr>
          <w:rFonts w:cs="Arial"/>
        </w:rPr>
      </w:pPr>
    </w:p>
    <w:p w14:paraId="7BEB0CA3" w14:textId="77777777" w:rsidR="000C3BCB" w:rsidRPr="00A17121" w:rsidRDefault="000C3BCB" w:rsidP="003E6D17">
      <w:pPr>
        <w:pStyle w:val="NoSpacing"/>
        <w:spacing w:line="360" w:lineRule="auto"/>
        <w:jc w:val="both"/>
        <w:rPr>
          <w:rFonts w:cs="Arial"/>
          <w:b/>
          <w:bCs/>
          <w:highlight w:val="yellow"/>
        </w:rPr>
      </w:pPr>
      <w:r w:rsidRPr="00ED45D1">
        <w:rPr>
          <w:rFonts w:eastAsia="Arial" w:cs="Arial"/>
          <w:b/>
          <w:bCs/>
        </w:rPr>
        <w:t xml:space="preserve">4.1 MATERIAL UNCERTAINTY RELATED TO CONTINGENT LIABILITIES </w:t>
      </w:r>
    </w:p>
    <w:p w14:paraId="0350CEE4" w14:textId="77777777" w:rsidR="000C3BCB" w:rsidRPr="00A17121" w:rsidRDefault="000C3BCB" w:rsidP="003E6D17">
      <w:pPr>
        <w:spacing w:line="360" w:lineRule="auto"/>
        <w:jc w:val="both"/>
        <w:rPr>
          <w:rFonts w:ascii="Arial" w:eastAsia="Times New Roman" w:hAnsi="Arial" w:cs="Arial"/>
          <w:highlight w:val="yellow"/>
        </w:rPr>
      </w:pPr>
    </w:p>
    <w:p w14:paraId="4E1DB61A" w14:textId="77777777" w:rsidR="000C3BCB" w:rsidRPr="00ED45D1" w:rsidRDefault="000C3BCB" w:rsidP="003E6D17">
      <w:pPr>
        <w:pStyle w:val="ListParagraph"/>
        <w:numPr>
          <w:ilvl w:val="2"/>
          <w:numId w:val="4"/>
        </w:numPr>
        <w:spacing w:line="360" w:lineRule="auto"/>
        <w:contextualSpacing/>
        <w:jc w:val="both"/>
        <w:rPr>
          <w:rFonts w:ascii="Arial" w:hAnsi="Arial" w:cs="Arial"/>
          <w:b/>
          <w:bCs/>
        </w:rPr>
      </w:pPr>
      <w:r w:rsidRPr="00ED45D1">
        <w:rPr>
          <w:rFonts w:ascii="Arial" w:hAnsi="Arial" w:cs="Arial"/>
          <w:b/>
          <w:bCs/>
        </w:rPr>
        <w:t>Finding by the AGSA</w:t>
      </w:r>
    </w:p>
    <w:p w14:paraId="4BAA4DA4" w14:textId="77777777" w:rsidR="00ED45D1" w:rsidRDefault="00ED45D1" w:rsidP="003E6D17">
      <w:pPr>
        <w:spacing w:line="360" w:lineRule="auto"/>
        <w:jc w:val="both"/>
        <w:rPr>
          <w:rFonts w:ascii="Arial" w:eastAsia="Arial" w:hAnsi="Arial" w:cs="Arial"/>
          <w:color w:val="000000" w:themeColor="text1"/>
        </w:rPr>
      </w:pPr>
    </w:p>
    <w:p w14:paraId="1C6292CF" w14:textId="49E44D28" w:rsidR="00D84726" w:rsidRPr="00517654" w:rsidRDefault="00ED45D1" w:rsidP="00D84726">
      <w:pPr>
        <w:spacing w:line="360" w:lineRule="auto"/>
        <w:jc w:val="both"/>
        <w:rPr>
          <w:rFonts w:ascii="Arial" w:hAnsi="Arial" w:cs="Arial"/>
        </w:rPr>
      </w:pPr>
      <w:r w:rsidRPr="00ED45D1">
        <w:rPr>
          <w:rFonts w:ascii="Arial" w:eastAsia="Arial" w:hAnsi="Arial" w:cs="Arial"/>
          <w:color w:val="000000" w:themeColor="text1"/>
        </w:rPr>
        <w:t xml:space="preserve">The AGSA reported that the </w:t>
      </w:r>
      <w:r w:rsidR="005131BE">
        <w:rPr>
          <w:rFonts w:ascii="Arial" w:eastAsia="Arial" w:hAnsi="Arial" w:cs="Arial"/>
          <w:color w:val="000000" w:themeColor="text1"/>
        </w:rPr>
        <w:t>D</w:t>
      </w:r>
      <w:r w:rsidRPr="00ED45D1">
        <w:rPr>
          <w:rFonts w:ascii="Arial" w:eastAsia="Arial" w:hAnsi="Arial" w:cs="Arial"/>
          <w:color w:val="000000" w:themeColor="text1"/>
        </w:rPr>
        <w:t xml:space="preserve">epartment was the defendant in various lawsuits amounting to </w:t>
      </w:r>
      <w:r w:rsidR="00D84726" w:rsidRPr="00517654">
        <w:rPr>
          <w:rFonts w:ascii="Arial" w:hAnsi="Arial" w:cs="Arial"/>
        </w:rPr>
        <w:t>R124 116 000 (2022: R51 897 000). The ultimate outcome of the matters could not be determined and no provision for any liability that may result was made in the financial statements</w:t>
      </w:r>
      <w:r w:rsidR="00D84726">
        <w:rPr>
          <w:rFonts w:ascii="Arial" w:hAnsi="Arial" w:cs="Arial"/>
        </w:rPr>
        <w:t>.</w:t>
      </w:r>
    </w:p>
    <w:p w14:paraId="2882AE4A" w14:textId="77777777" w:rsidR="000C3BCB" w:rsidRPr="00A17121" w:rsidRDefault="000C3BCB" w:rsidP="003E6D17">
      <w:pPr>
        <w:spacing w:line="360" w:lineRule="auto"/>
        <w:jc w:val="both"/>
        <w:rPr>
          <w:rFonts w:ascii="Arial" w:eastAsia="Times New Roman" w:hAnsi="Arial" w:cs="Arial"/>
          <w:highlight w:val="yellow"/>
        </w:rPr>
      </w:pPr>
    </w:p>
    <w:p w14:paraId="386511BE" w14:textId="77777777" w:rsidR="000C3BCB" w:rsidRPr="00ED45D1" w:rsidRDefault="000C3BCB" w:rsidP="003E6D17">
      <w:pPr>
        <w:pStyle w:val="ListParagraph"/>
        <w:numPr>
          <w:ilvl w:val="2"/>
          <w:numId w:val="4"/>
        </w:numPr>
        <w:spacing w:line="360" w:lineRule="auto"/>
        <w:contextualSpacing/>
        <w:jc w:val="both"/>
        <w:rPr>
          <w:rFonts w:ascii="Arial" w:hAnsi="Arial" w:cs="Arial"/>
          <w:b/>
          <w:bCs/>
        </w:rPr>
      </w:pPr>
      <w:r w:rsidRPr="00ED45D1">
        <w:rPr>
          <w:rFonts w:ascii="Arial" w:hAnsi="Arial" w:cs="Arial"/>
          <w:b/>
          <w:bCs/>
        </w:rPr>
        <w:t>Committee findings</w:t>
      </w:r>
    </w:p>
    <w:p w14:paraId="18667D18" w14:textId="77777777" w:rsidR="000C3BCB" w:rsidRPr="00A17121" w:rsidRDefault="000C3BCB" w:rsidP="003E6D17">
      <w:pPr>
        <w:spacing w:line="360" w:lineRule="auto"/>
        <w:jc w:val="both"/>
        <w:rPr>
          <w:rFonts w:ascii="Arial" w:eastAsia="Times New Roman" w:hAnsi="Arial" w:cs="Arial"/>
          <w:highlight w:val="yellow"/>
        </w:rPr>
      </w:pPr>
    </w:p>
    <w:p w14:paraId="5FAC2B71" w14:textId="77777777" w:rsidR="00FF7D3E" w:rsidRDefault="00ED45D1" w:rsidP="00757ECE">
      <w:pPr>
        <w:pStyle w:val="NoSpacing"/>
        <w:spacing w:line="360" w:lineRule="auto"/>
        <w:jc w:val="both"/>
        <w:rPr>
          <w:rFonts w:eastAsia="Arial" w:cs="Arial"/>
        </w:rPr>
      </w:pPr>
      <w:r>
        <w:rPr>
          <w:rFonts w:eastAsia="Arial" w:cs="Arial"/>
        </w:rPr>
        <w:t xml:space="preserve">The Committee noted </w:t>
      </w:r>
      <w:proofErr w:type="gramStart"/>
      <w:r>
        <w:rPr>
          <w:rFonts w:eastAsia="Arial" w:cs="Arial"/>
        </w:rPr>
        <w:t>that</w:t>
      </w:r>
      <w:r w:rsidR="00FF7D3E">
        <w:rPr>
          <w:rFonts w:eastAsia="Arial" w:cs="Arial"/>
        </w:rPr>
        <w:t>;</w:t>
      </w:r>
      <w:proofErr w:type="gramEnd"/>
    </w:p>
    <w:p w14:paraId="1A616A54" w14:textId="77777777" w:rsidR="00FF7D3E" w:rsidRDefault="00FF7D3E" w:rsidP="00757ECE">
      <w:pPr>
        <w:pStyle w:val="NoSpacing"/>
        <w:spacing w:line="360" w:lineRule="auto"/>
        <w:jc w:val="both"/>
        <w:rPr>
          <w:rFonts w:eastAsia="Arial" w:cs="Arial"/>
        </w:rPr>
      </w:pPr>
    </w:p>
    <w:p w14:paraId="7EF91EE4" w14:textId="57505BD8" w:rsidR="00310685" w:rsidRPr="00F62E43" w:rsidRDefault="00FF7D3E" w:rsidP="00F62E43">
      <w:pPr>
        <w:pStyle w:val="NoSpacing"/>
        <w:numPr>
          <w:ilvl w:val="0"/>
          <w:numId w:val="35"/>
        </w:numPr>
        <w:spacing w:line="360" w:lineRule="auto"/>
        <w:jc w:val="both"/>
        <w:rPr>
          <w:rFonts w:cs="Arial"/>
          <w:lang w:val="en-US"/>
        </w:rPr>
      </w:pPr>
      <w:r>
        <w:rPr>
          <w:rFonts w:cs="Arial"/>
          <w:lang w:val="en-US"/>
        </w:rPr>
        <w:t>T</w:t>
      </w:r>
      <w:r w:rsidR="00310685" w:rsidRPr="00ED3D1A">
        <w:rPr>
          <w:rFonts w:cs="Arial"/>
          <w:lang w:val="en-US"/>
        </w:rPr>
        <w:t xml:space="preserve">he </w:t>
      </w:r>
      <w:r w:rsidR="00310685">
        <w:rPr>
          <w:rFonts w:cs="Arial"/>
          <w:lang w:val="en-US"/>
        </w:rPr>
        <w:t>Department's</w:t>
      </w:r>
      <w:r w:rsidR="00310685" w:rsidRPr="00ED3D1A">
        <w:rPr>
          <w:rFonts w:cs="Arial"/>
          <w:lang w:val="en-US"/>
        </w:rPr>
        <w:t xml:space="preserve"> Contingent Liability on 31 March 2023 was R364 690 524-00</w:t>
      </w:r>
      <w:r w:rsidR="00310685">
        <w:rPr>
          <w:rFonts w:cs="Arial"/>
          <w:lang w:val="en-US"/>
        </w:rPr>
        <w:t>.  O</w:t>
      </w:r>
      <w:r w:rsidR="00310685" w:rsidRPr="00ED3D1A">
        <w:rPr>
          <w:rFonts w:cs="Arial"/>
          <w:lang w:val="en-US"/>
        </w:rPr>
        <w:t xml:space="preserve">f this figure approximately 64% (a total of R236 262 643,40) is attributed to a matter involving a Contractual Dispute for Damages between a Service Provider and the Department. The litigation was instituted by the Service Provider. The matter is being heard in the Johannesburg High Court and is therefore </w:t>
      </w:r>
      <w:r w:rsidR="00310685" w:rsidRPr="00ED3D1A">
        <w:rPr>
          <w:rFonts w:cs="Arial"/>
          <w:i/>
          <w:iCs/>
          <w:lang w:val="en-US"/>
        </w:rPr>
        <w:t xml:space="preserve">sub </w:t>
      </w:r>
      <w:proofErr w:type="spellStart"/>
      <w:proofErr w:type="gramStart"/>
      <w:r w:rsidR="00310685" w:rsidRPr="00ED3D1A">
        <w:rPr>
          <w:rFonts w:cs="Arial"/>
          <w:i/>
          <w:iCs/>
          <w:lang w:val="en-US"/>
        </w:rPr>
        <w:t>judicae</w:t>
      </w:r>
      <w:proofErr w:type="spellEnd"/>
      <w:r w:rsidR="00310685">
        <w:rPr>
          <w:rFonts w:cs="Arial"/>
          <w:i/>
          <w:iCs/>
          <w:lang w:val="en-US"/>
        </w:rPr>
        <w:t>;</w:t>
      </w:r>
      <w:proofErr w:type="gramEnd"/>
    </w:p>
    <w:p w14:paraId="77D8CE1A" w14:textId="4877230E" w:rsidR="00310685" w:rsidRPr="00F62E43" w:rsidRDefault="00310685" w:rsidP="00F62E43">
      <w:pPr>
        <w:pStyle w:val="NoSpacing"/>
        <w:numPr>
          <w:ilvl w:val="0"/>
          <w:numId w:val="35"/>
        </w:numPr>
        <w:spacing w:line="360" w:lineRule="auto"/>
        <w:jc w:val="both"/>
        <w:rPr>
          <w:rFonts w:cs="Arial"/>
          <w:lang w:val="en-US"/>
        </w:rPr>
      </w:pPr>
      <w:r w:rsidRPr="00ED3D1A">
        <w:rPr>
          <w:rFonts w:cs="Arial"/>
          <w:lang w:val="en-US"/>
        </w:rPr>
        <w:t>The departmental Contingent Liability is currently R371 </w:t>
      </w:r>
      <w:proofErr w:type="gramStart"/>
      <w:r w:rsidRPr="00ED3D1A">
        <w:rPr>
          <w:rFonts w:cs="Arial"/>
          <w:lang w:val="en-US"/>
        </w:rPr>
        <w:t>561 001-56</w:t>
      </w:r>
      <w:r>
        <w:rPr>
          <w:rFonts w:cs="Arial"/>
          <w:lang w:val="en-US"/>
        </w:rPr>
        <w:t>;</w:t>
      </w:r>
      <w:proofErr w:type="gramEnd"/>
    </w:p>
    <w:p w14:paraId="4C744E30" w14:textId="6A75EACD" w:rsidR="00310685" w:rsidRPr="00F62E43" w:rsidRDefault="00310685" w:rsidP="00F62E43">
      <w:pPr>
        <w:pStyle w:val="NoSpacing"/>
        <w:numPr>
          <w:ilvl w:val="0"/>
          <w:numId w:val="35"/>
        </w:numPr>
        <w:spacing w:line="360" w:lineRule="auto"/>
        <w:jc w:val="both"/>
        <w:rPr>
          <w:rFonts w:cs="Arial"/>
          <w:lang w:val="en-US"/>
        </w:rPr>
      </w:pPr>
      <w:r w:rsidRPr="00ED3D1A">
        <w:rPr>
          <w:rFonts w:cs="Arial"/>
          <w:lang w:val="en-US"/>
        </w:rPr>
        <w:t>The Department has seventy-nine (79) active litigious cases</w:t>
      </w:r>
      <w:r>
        <w:rPr>
          <w:rFonts w:cs="Arial"/>
          <w:lang w:val="en-US"/>
        </w:rPr>
        <w:t>; and</w:t>
      </w:r>
      <w:r w:rsidRPr="00ED3D1A">
        <w:rPr>
          <w:rFonts w:cs="Arial"/>
          <w:lang w:val="en-US"/>
        </w:rPr>
        <w:t xml:space="preserve"> </w:t>
      </w:r>
    </w:p>
    <w:p w14:paraId="0880891C" w14:textId="78D66BC6" w:rsidR="00F62E43" w:rsidRPr="00007FAC" w:rsidRDefault="00310685" w:rsidP="00007FAC">
      <w:pPr>
        <w:pStyle w:val="NoSpacing"/>
        <w:numPr>
          <w:ilvl w:val="0"/>
          <w:numId w:val="35"/>
        </w:numPr>
        <w:spacing w:line="360" w:lineRule="auto"/>
        <w:jc w:val="both"/>
        <w:rPr>
          <w:rFonts w:cs="Arial"/>
          <w:lang w:val="en-US"/>
        </w:rPr>
      </w:pPr>
      <w:r w:rsidRPr="00ED3D1A">
        <w:rPr>
          <w:rFonts w:cs="Arial"/>
          <w:lang w:val="en-US"/>
        </w:rPr>
        <w:t xml:space="preserve">A further five (5) cases are regarded as dormant. Written Instructions were sent to the Office of the State Attorney to file Applications in Open Court for the dismissal of the cases because the Applicants have not taken any further legal steps against the Department for a minimum of three (3) years. </w:t>
      </w:r>
    </w:p>
    <w:p w14:paraId="74569CC7" w14:textId="77777777" w:rsidR="00F62E43" w:rsidRPr="00ED3D1A" w:rsidRDefault="00F62E43" w:rsidP="00F62E43">
      <w:pPr>
        <w:spacing w:line="276" w:lineRule="auto"/>
        <w:jc w:val="both"/>
        <w:rPr>
          <w:rFonts w:ascii="Arial" w:hAnsi="Arial" w:cs="Arial"/>
        </w:rPr>
      </w:pPr>
      <w:r w:rsidRPr="00ED3D1A">
        <w:rPr>
          <w:rFonts w:ascii="Arial" w:hAnsi="Arial" w:cs="Arial"/>
        </w:rPr>
        <w:t xml:space="preserve">The Committee further noted the following plan to minimize </w:t>
      </w:r>
      <w:proofErr w:type="gramStart"/>
      <w:r w:rsidRPr="00ED3D1A">
        <w:rPr>
          <w:rFonts w:ascii="Arial" w:hAnsi="Arial" w:cs="Arial"/>
        </w:rPr>
        <w:t>litigations;</w:t>
      </w:r>
      <w:proofErr w:type="gramEnd"/>
    </w:p>
    <w:p w14:paraId="39C9664B" w14:textId="77777777" w:rsidR="00F62E43" w:rsidRPr="00ED3D1A" w:rsidRDefault="00F62E43" w:rsidP="00F62E43">
      <w:pPr>
        <w:spacing w:line="276" w:lineRule="auto"/>
        <w:jc w:val="both"/>
        <w:rPr>
          <w:rFonts w:ascii="Arial" w:hAnsi="Arial" w:cs="Arial"/>
        </w:rPr>
      </w:pPr>
    </w:p>
    <w:p w14:paraId="7E662994" w14:textId="77777777" w:rsidR="00F62E43" w:rsidRPr="00ED3D1A" w:rsidRDefault="00F62E43" w:rsidP="00F62E43">
      <w:pPr>
        <w:pStyle w:val="ListParagraph"/>
        <w:numPr>
          <w:ilvl w:val="0"/>
          <w:numId w:val="36"/>
        </w:numPr>
        <w:spacing w:line="360" w:lineRule="auto"/>
        <w:contextualSpacing/>
        <w:jc w:val="both"/>
        <w:rPr>
          <w:rFonts w:ascii="Arial" w:hAnsi="Arial" w:cs="Arial"/>
          <w:kern w:val="2"/>
          <w14:ligatures w14:val="standardContextual"/>
        </w:rPr>
      </w:pPr>
      <w:r w:rsidRPr="00ED3D1A">
        <w:rPr>
          <w:rFonts w:ascii="Arial" w:hAnsi="Arial" w:cs="Arial"/>
          <w:kern w:val="2"/>
          <w14:ligatures w14:val="standardContextual"/>
        </w:rPr>
        <w:t xml:space="preserve">The Department </w:t>
      </w:r>
      <w:proofErr w:type="spellStart"/>
      <w:r>
        <w:rPr>
          <w:rFonts w:ascii="Arial" w:hAnsi="Arial" w:cs="Arial"/>
          <w:kern w:val="2"/>
          <w14:ligatures w14:val="standardContextual"/>
        </w:rPr>
        <w:t>utilises</w:t>
      </w:r>
      <w:proofErr w:type="spellEnd"/>
      <w:r w:rsidRPr="00ED3D1A">
        <w:rPr>
          <w:rFonts w:ascii="Arial" w:hAnsi="Arial" w:cs="Arial"/>
          <w:kern w:val="2"/>
          <w14:ligatures w14:val="standardContextual"/>
        </w:rPr>
        <w:t xml:space="preserve"> Alternative Dispute Resolution in the form of Arbitration to attempt Settlement of </w:t>
      </w:r>
      <w:proofErr w:type="gramStart"/>
      <w:r w:rsidRPr="00ED3D1A">
        <w:rPr>
          <w:rFonts w:ascii="Arial" w:hAnsi="Arial" w:cs="Arial"/>
          <w:kern w:val="2"/>
          <w14:ligatures w14:val="standardContextual"/>
        </w:rPr>
        <w:t>matters</w:t>
      </w:r>
      <w:r>
        <w:rPr>
          <w:rFonts w:ascii="Arial" w:hAnsi="Arial" w:cs="Arial"/>
          <w:kern w:val="2"/>
          <w14:ligatures w14:val="standardContextual"/>
        </w:rPr>
        <w:t>;</w:t>
      </w:r>
      <w:proofErr w:type="gramEnd"/>
    </w:p>
    <w:p w14:paraId="305606E8" w14:textId="77777777" w:rsidR="00F62E43" w:rsidRPr="00ED3D1A" w:rsidRDefault="00F62E43" w:rsidP="00F62E43">
      <w:pPr>
        <w:pStyle w:val="ListParagraph"/>
        <w:numPr>
          <w:ilvl w:val="0"/>
          <w:numId w:val="36"/>
        </w:numPr>
        <w:spacing w:line="360" w:lineRule="auto"/>
        <w:contextualSpacing/>
        <w:jc w:val="both"/>
        <w:rPr>
          <w:rFonts w:ascii="Arial" w:hAnsi="Arial" w:cs="Arial"/>
          <w:kern w:val="2"/>
          <w14:ligatures w14:val="standardContextual"/>
        </w:rPr>
      </w:pPr>
      <w:r w:rsidRPr="00ED3D1A">
        <w:rPr>
          <w:rFonts w:ascii="Arial" w:hAnsi="Arial" w:cs="Arial"/>
          <w:kern w:val="2"/>
          <w14:ligatures w14:val="standardContextual"/>
        </w:rPr>
        <w:t>Sessions are conducted amongst Departmental Officials to raise awareness on compliance with Legislation etc. to limit litigation against the Department</w:t>
      </w:r>
      <w:r>
        <w:rPr>
          <w:rFonts w:ascii="Arial" w:hAnsi="Arial" w:cs="Arial"/>
          <w:kern w:val="2"/>
          <w14:ligatures w14:val="standardContextual"/>
        </w:rPr>
        <w:t>; and</w:t>
      </w:r>
    </w:p>
    <w:p w14:paraId="6F53BABC" w14:textId="77777777" w:rsidR="00F62E43" w:rsidRPr="00ED3D1A" w:rsidRDefault="00F62E43" w:rsidP="00F62E43">
      <w:pPr>
        <w:pStyle w:val="ListParagraph"/>
        <w:numPr>
          <w:ilvl w:val="0"/>
          <w:numId w:val="36"/>
        </w:numPr>
        <w:spacing w:line="360" w:lineRule="auto"/>
        <w:contextualSpacing/>
        <w:jc w:val="both"/>
        <w:rPr>
          <w:rFonts w:ascii="Arial" w:eastAsia="Arial" w:hAnsi="Arial" w:cs="Arial"/>
          <w:b/>
          <w:bCs/>
        </w:rPr>
      </w:pPr>
      <w:r w:rsidRPr="00ED3D1A">
        <w:rPr>
          <w:rFonts w:ascii="Arial" w:hAnsi="Arial" w:cs="Arial"/>
        </w:rPr>
        <w:t>Matters are evaluated and where possible it is settled out of Court to reduce legal fees thereby saving departmental financial resources</w:t>
      </w:r>
      <w:r>
        <w:rPr>
          <w:rFonts w:ascii="Arial" w:hAnsi="Arial" w:cs="Arial"/>
        </w:rPr>
        <w:t>.</w:t>
      </w:r>
    </w:p>
    <w:p w14:paraId="066E21D0" w14:textId="77777777" w:rsidR="00EA2E2A" w:rsidRPr="00A17121" w:rsidRDefault="00EA2E2A" w:rsidP="003E6D17">
      <w:pPr>
        <w:pStyle w:val="NoSpacing"/>
        <w:spacing w:line="360" w:lineRule="auto"/>
        <w:jc w:val="both"/>
        <w:rPr>
          <w:rFonts w:cs="Arial"/>
          <w:highlight w:val="yellow"/>
        </w:rPr>
      </w:pPr>
    </w:p>
    <w:p w14:paraId="3AFFB0F2" w14:textId="77777777" w:rsidR="000C3BCB" w:rsidRPr="000C6099" w:rsidRDefault="000C3BCB" w:rsidP="003E6D17">
      <w:pPr>
        <w:pStyle w:val="NoSpacing"/>
        <w:numPr>
          <w:ilvl w:val="1"/>
          <w:numId w:val="6"/>
        </w:numPr>
        <w:spacing w:line="360" w:lineRule="auto"/>
        <w:jc w:val="both"/>
        <w:rPr>
          <w:rFonts w:cs="Arial"/>
          <w:b/>
          <w:bCs/>
        </w:rPr>
      </w:pPr>
      <w:r w:rsidRPr="000C6099">
        <w:rPr>
          <w:rFonts w:cs="Arial"/>
          <w:b/>
          <w:bCs/>
        </w:rPr>
        <w:t xml:space="preserve"> UNDER-SPENDING ON THE ANNUAL APPROPRIATION</w:t>
      </w:r>
    </w:p>
    <w:p w14:paraId="7E3409B4" w14:textId="77777777" w:rsidR="000C3BCB" w:rsidRPr="000C6099" w:rsidRDefault="000C3BCB" w:rsidP="003E6D17">
      <w:pPr>
        <w:spacing w:line="360" w:lineRule="auto"/>
        <w:jc w:val="both"/>
        <w:rPr>
          <w:rFonts w:ascii="Arial" w:eastAsia="Times New Roman" w:hAnsi="Arial" w:cs="Arial"/>
        </w:rPr>
      </w:pPr>
    </w:p>
    <w:p w14:paraId="07054350" w14:textId="77777777" w:rsidR="000C6099" w:rsidRPr="000C6099" w:rsidRDefault="000C6099" w:rsidP="003E6D17">
      <w:pPr>
        <w:pStyle w:val="ListParagraph"/>
        <w:numPr>
          <w:ilvl w:val="2"/>
          <w:numId w:val="6"/>
        </w:numPr>
        <w:spacing w:line="360" w:lineRule="auto"/>
        <w:contextualSpacing/>
        <w:jc w:val="both"/>
        <w:rPr>
          <w:rFonts w:ascii="Arial" w:hAnsi="Arial" w:cs="Arial"/>
          <w:b/>
          <w:bCs/>
        </w:rPr>
      </w:pPr>
      <w:r w:rsidRPr="000C6099">
        <w:rPr>
          <w:rFonts w:ascii="Arial" w:hAnsi="Arial" w:cs="Arial"/>
          <w:b/>
          <w:bCs/>
        </w:rPr>
        <w:t>Finding by the AGSA</w:t>
      </w:r>
    </w:p>
    <w:p w14:paraId="6FF3F88D" w14:textId="77777777" w:rsidR="000C6099" w:rsidRPr="00730FF9" w:rsidRDefault="000C6099" w:rsidP="003E6D17">
      <w:pPr>
        <w:spacing w:line="360" w:lineRule="auto"/>
        <w:jc w:val="both"/>
        <w:rPr>
          <w:rFonts w:ascii="Arial" w:eastAsia="Arial" w:hAnsi="Arial" w:cs="Arial"/>
          <w:color w:val="000000" w:themeColor="text1"/>
        </w:rPr>
      </w:pPr>
    </w:p>
    <w:p w14:paraId="0FF9743D" w14:textId="4D39B09C" w:rsidR="008F183B" w:rsidRDefault="000C6099" w:rsidP="008F183B">
      <w:pPr>
        <w:spacing w:line="360" w:lineRule="auto"/>
        <w:jc w:val="both"/>
        <w:rPr>
          <w:rFonts w:ascii="Arial" w:hAnsi="Arial" w:cs="Arial"/>
        </w:rPr>
      </w:pPr>
      <w:r w:rsidRPr="00730FF9">
        <w:rPr>
          <w:rFonts w:ascii="Arial" w:eastAsia="Arial" w:hAnsi="Arial" w:cs="Arial"/>
          <w:color w:val="000000" w:themeColor="text1"/>
        </w:rPr>
        <w:t xml:space="preserve">The AGSA </w:t>
      </w:r>
      <w:r>
        <w:rPr>
          <w:rFonts w:ascii="Arial" w:eastAsia="Arial" w:hAnsi="Arial" w:cs="Arial"/>
          <w:color w:val="000000" w:themeColor="text1"/>
        </w:rPr>
        <w:t>reported</w:t>
      </w:r>
      <w:r w:rsidRPr="00730FF9">
        <w:rPr>
          <w:rFonts w:ascii="Arial" w:eastAsia="Arial" w:hAnsi="Arial" w:cs="Arial"/>
          <w:color w:val="000000" w:themeColor="text1"/>
        </w:rPr>
        <w:t xml:space="preserve"> that </w:t>
      </w:r>
      <w:r w:rsidR="008F183B">
        <w:rPr>
          <w:rFonts w:ascii="Arial" w:hAnsi="Arial" w:cs="Arial"/>
        </w:rPr>
        <w:t>a</w:t>
      </w:r>
      <w:r w:rsidR="008F183B" w:rsidRPr="00517654">
        <w:rPr>
          <w:rFonts w:ascii="Arial" w:hAnsi="Arial" w:cs="Arial"/>
        </w:rPr>
        <w:t xml:space="preserve">s disclosed in the appropriation statement, the </w:t>
      </w:r>
      <w:r w:rsidR="00BD35B9">
        <w:rPr>
          <w:rFonts w:ascii="Arial" w:hAnsi="Arial" w:cs="Arial"/>
        </w:rPr>
        <w:t>D</w:t>
      </w:r>
      <w:r w:rsidR="008F183B" w:rsidRPr="00517654">
        <w:rPr>
          <w:rFonts w:ascii="Arial" w:hAnsi="Arial" w:cs="Arial"/>
        </w:rPr>
        <w:t>epartment materially under</w:t>
      </w:r>
      <w:r w:rsidR="00BD35B9">
        <w:rPr>
          <w:rFonts w:ascii="Arial" w:hAnsi="Arial" w:cs="Arial"/>
        </w:rPr>
        <w:t>-</w:t>
      </w:r>
      <w:r w:rsidR="008F183B" w:rsidRPr="00517654">
        <w:rPr>
          <w:rFonts w:ascii="Arial" w:hAnsi="Arial" w:cs="Arial"/>
        </w:rPr>
        <w:t>spent the budget</w:t>
      </w:r>
      <w:r w:rsidR="008F183B">
        <w:rPr>
          <w:rFonts w:ascii="Arial" w:hAnsi="Arial" w:cs="Arial"/>
        </w:rPr>
        <w:t xml:space="preserve"> </w:t>
      </w:r>
      <w:r w:rsidR="008F183B" w:rsidRPr="00517654">
        <w:rPr>
          <w:rFonts w:ascii="Arial" w:hAnsi="Arial" w:cs="Arial"/>
        </w:rPr>
        <w:t xml:space="preserve">by R91 739 000 on </w:t>
      </w:r>
      <w:r w:rsidR="008F183B">
        <w:rPr>
          <w:rFonts w:ascii="Arial" w:hAnsi="Arial" w:cs="Arial"/>
        </w:rPr>
        <w:t>the following:</w:t>
      </w:r>
    </w:p>
    <w:p w14:paraId="7369F7C5" w14:textId="77777777" w:rsidR="008F183B" w:rsidRDefault="008F183B" w:rsidP="008F183B">
      <w:pPr>
        <w:spacing w:line="360" w:lineRule="auto"/>
        <w:jc w:val="both"/>
        <w:rPr>
          <w:rFonts w:ascii="Arial" w:hAnsi="Arial" w:cs="Arial"/>
        </w:rPr>
      </w:pPr>
    </w:p>
    <w:p w14:paraId="2CF87B3A" w14:textId="3D0613A7" w:rsidR="005540F8" w:rsidRDefault="008F183B" w:rsidP="00806C0B">
      <w:pPr>
        <w:pStyle w:val="ListParagraph"/>
        <w:numPr>
          <w:ilvl w:val="0"/>
          <w:numId w:val="39"/>
        </w:numPr>
        <w:spacing w:line="360" w:lineRule="auto"/>
        <w:jc w:val="both"/>
        <w:rPr>
          <w:rFonts w:ascii="Arial" w:hAnsi="Arial" w:cs="Arial"/>
        </w:rPr>
      </w:pPr>
      <w:proofErr w:type="spellStart"/>
      <w:r>
        <w:rPr>
          <w:rFonts w:ascii="Arial" w:hAnsi="Arial" w:cs="Arial"/>
        </w:rPr>
        <w:t>P</w:t>
      </w:r>
      <w:r w:rsidRPr="008F183B">
        <w:rPr>
          <w:rFonts w:ascii="Arial" w:hAnsi="Arial" w:cs="Arial"/>
        </w:rPr>
        <w:t>rogramme</w:t>
      </w:r>
      <w:proofErr w:type="spellEnd"/>
      <w:r w:rsidRPr="008F183B">
        <w:rPr>
          <w:rFonts w:ascii="Arial" w:hAnsi="Arial" w:cs="Arial"/>
        </w:rPr>
        <w:t xml:space="preserve"> 4 – Restorative Services.</w:t>
      </w:r>
    </w:p>
    <w:p w14:paraId="2AA3AFC1" w14:textId="77777777" w:rsidR="00806C0B" w:rsidRPr="00806C0B" w:rsidRDefault="00806C0B" w:rsidP="00806C0B">
      <w:pPr>
        <w:pStyle w:val="ListParagraph"/>
        <w:spacing w:line="360" w:lineRule="auto"/>
        <w:jc w:val="both"/>
        <w:rPr>
          <w:rFonts w:ascii="Arial" w:hAnsi="Arial" w:cs="Arial"/>
        </w:rPr>
      </w:pPr>
    </w:p>
    <w:p w14:paraId="2D239A5D" w14:textId="77777777" w:rsidR="000C3BCB" w:rsidRPr="002A4821" w:rsidRDefault="000C3BCB" w:rsidP="003E6D17">
      <w:pPr>
        <w:pStyle w:val="ListParagraph"/>
        <w:numPr>
          <w:ilvl w:val="2"/>
          <w:numId w:val="6"/>
        </w:numPr>
        <w:spacing w:line="360" w:lineRule="auto"/>
        <w:contextualSpacing/>
        <w:jc w:val="both"/>
        <w:rPr>
          <w:rFonts w:ascii="Arial" w:hAnsi="Arial" w:cs="Arial"/>
          <w:b/>
          <w:bCs/>
        </w:rPr>
      </w:pPr>
      <w:r w:rsidRPr="002A4821">
        <w:rPr>
          <w:rFonts w:ascii="Arial" w:hAnsi="Arial" w:cs="Arial"/>
          <w:b/>
          <w:bCs/>
        </w:rPr>
        <w:t>Committee findings</w:t>
      </w:r>
    </w:p>
    <w:p w14:paraId="49E5AF1C" w14:textId="77777777" w:rsidR="000C3BCB" w:rsidRPr="00A17121" w:rsidRDefault="000C3BCB" w:rsidP="003E6D17">
      <w:pPr>
        <w:spacing w:line="360" w:lineRule="auto"/>
        <w:jc w:val="both"/>
        <w:rPr>
          <w:rFonts w:ascii="Arial" w:eastAsia="Times New Roman" w:hAnsi="Arial" w:cs="Arial"/>
          <w:highlight w:val="yellow"/>
        </w:rPr>
      </w:pPr>
    </w:p>
    <w:p w14:paraId="23FF26BE" w14:textId="1B253E4D" w:rsidR="009918E9" w:rsidRDefault="000C3BCB" w:rsidP="009918E9">
      <w:pPr>
        <w:spacing w:line="360" w:lineRule="auto"/>
        <w:jc w:val="both"/>
        <w:rPr>
          <w:rFonts w:ascii="Arial" w:eastAsia="Arial" w:hAnsi="Arial" w:cs="Arial"/>
        </w:rPr>
      </w:pPr>
      <w:r w:rsidRPr="009918E9">
        <w:rPr>
          <w:rFonts w:ascii="Arial" w:hAnsi="Arial" w:cs="Arial"/>
        </w:rPr>
        <w:t xml:space="preserve">The Committee noted </w:t>
      </w:r>
      <w:r w:rsidR="00B36ED8" w:rsidRPr="009918E9">
        <w:rPr>
          <w:rFonts w:ascii="Arial" w:hAnsi="Arial" w:cs="Arial"/>
        </w:rPr>
        <w:t xml:space="preserve">that </w:t>
      </w:r>
      <w:r w:rsidR="009918E9" w:rsidRPr="009918E9">
        <w:rPr>
          <w:rFonts w:ascii="Arial" w:eastAsia="Arial" w:hAnsi="Arial" w:cs="Arial"/>
        </w:rPr>
        <w:t>under</w:t>
      </w:r>
      <w:r w:rsidR="00BD35B9">
        <w:rPr>
          <w:rFonts w:ascii="Arial" w:eastAsia="Arial" w:hAnsi="Arial" w:cs="Arial"/>
        </w:rPr>
        <w:t>-</w:t>
      </w:r>
      <w:r w:rsidR="009918E9" w:rsidRPr="009918E9">
        <w:rPr>
          <w:rFonts w:ascii="Arial" w:eastAsia="Arial" w:hAnsi="Arial" w:cs="Arial"/>
        </w:rPr>
        <w:t xml:space="preserve">spending was due to the </w:t>
      </w:r>
      <w:proofErr w:type="gramStart"/>
      <w:r w:rsidR="009918E9" w:rsidRPr="009918E9">
        <w:rPr>
          <w:rFonts w:ascii="Arial" w:eastAsia="Arial" w:hAnsi="Arial" w:cs="Arial"/>
        </w:rPr>
        <w:t>following;</w:t>
      </w:r>
      <w:proofErr w:type="gramEnd"/>
    </w:p>
    <w:p w14:paraId="3055A911" w14:textId="77777777" w:rsidR="00B7278B" w:rsidRPr="00B7278B" w:rsidRDefault="00B7278B" w:rsidP="009918E9">
      <w:pPr>
        <w:spacing w:line="360" w:lineRule="auto"/>
        <w:jc w:val="both"/>
        <w:rPr>
          <w:rFonts w:ascii="Arial" w:eastAsia="Arial" w:hAnsi="Arial" w:cs="Arial"/>
        </w:rPr>
      </w:pPr>
    </w:p>
    <w:p w14:paraId="16BCDB99" w14:textId="3F51CE40" w:rsidR="009918E9" w:rsidRPr="009918E9" w:rsidRDefault="009918E9" w:rsidP="009918E9">
      <w:pPr>
        <w:pStyle w:val="ListParagraph"/>
        <w:numPr>
          <w:ilvl w:val="0"/>
          <w:numId w:val="40"/>
        </w:numPr>
        <w:spacing w:after="200" w:line="360" w:lineRule="auto"/>
        <w:contextualSpacing/>
        <w:jc w:val="both"/>
        <w:rPr>
          <w:rFonts w:ascii="Arial" w:eastAsia="Arial" w:hAnsi="Arial" w:cs="Arial"/>
        </w:rPr>
      </w:pPr>
      <w:r w:rsidRPr="009918E9">
        <w:rPr>
          <w:rFonts w:ascii="Arial" w:eastAsia="Arial" w:hAnsi="Arial" w:cs="Arial"/>
        </w:rPr>
        <w:t xml:space="preserve">R10 900 000 (million) compensation of employees which did not have an impact on service delivery because the department continued to render service with the staff that were appointed by </w:t>
      </w:r>
      <w:r w:rsidR="00B7278B">
        <w:rPr>
          <w:rFonts w:ascii="Arial" w:eastAsia="Arial" w:hAnsi="Arial" w:cs="Arial"/>
        </w:rPr>
        <w:t xml:space="preserve">the </w:t>
      </w:r>
      <w:r w:rsidRPr="009918E9">
        <w:rPr>
          <w:rFonts w:ascii="Arial" w:eastAsia="Arial" w:hAnsi="Arial" w:cs="Arial"/>
        </w:rPr>
        <w:t>end of the financial year; and</w:t>
      </w:r>
    </w:p>
    <w:p w14:paraId="0D5F8AAF" w14:textId="00BEC7D6" w:rsidR="00CB568D" w:rsidRDefault="009918E9" w:rsidP="00007FAC">
      <w:pPr>
        <w:pStyle w:val="ListParagraph"/>
        <w:numPr>
          <w:ilvl w:val="0"/>
          <w:numId w:val="40"/>
        </w:numPr>
        <w:spacing w:after="200" w:line="360" w:lineRule="auto"/>
        <w:contextualSpacing/>
        <w:jc w:val="both"/>
        <w:rPr>
          <w:rFonts w:ascii="Arial" w:eastAsia="Arial" w:hAnsi="Arial" w:cs="Arial"/>
        </w:rPr>
      </w:pPr>
      <w:r w:rsidRPr="009918E9">
        <w:rPr>
          <w:rFonts w:ascii="Arial" w:eastAsia="Arial" w:hAnsi="Arial" w:cs="Arial"/>
        </w:rPr>
        <w:t xml:space="preserve">R74 200 000 (million) non-profit-institutions allocation due to delays in the expansion of bed capacity for in-patient treatment </w:t>
      </w:r>
      <w:proofErr w:type="spellStart"/>
      <w:r w:rsidRPr="009918E9">
        <w:rPr>
          <w:rFonts w:ascii="Arial" w:eastAsia="Arial" w:hAnsi="Arial" w:cs="Arial"/>
        </w:rPr>
        <w:t>centres</w:t>
      </w:r>
      <w:proofErr w:type="spellEnd"/>
      <w:r w:rsidRPr="009918E9">
        <w:rPr>
          <w:rFonts w:ascii="Arial" w:eastAsia="Arial" w:hAnsi="Arial" w:cs="Arial"/>
        </w:rPr>
        <w:t xml:space="preserve">, diversion </w:t>
      </w:r>
      <w:proofErr w:type="spellStart"/>
      <w:r w:rsidRPr="009918E9">
        <w:rPr>
          <w:rFonts w:ascii="Arial" w:eastAsia="Arial" w:hAnsi="Arial" w:cs="Arial"/>
        </w:rPr>
        <w:t>programmes</w:t>
      </w:r>
      <w:proofErr w:type="spellEnd"/>
      <w:r w:rsidR="00B7278B">
        <w:rPr>
          <w:rFonts w:ascii="Arial" w:eastAsia="Arial" w:hAnsi="Arial" w:cs="Arial"/>
        </w:rPr>
        <w:t>,</w:t>
      </w:r>
      <w:r w:rsidRPr="009918E9">
        <w:rPr>
          <w:rFonts w:ascii="Arial" w:eastAsia="Arial" w:hAnsi="Arial" w:cs="Arial"/>
        </w:rPr>
        <w:t xml:space="preserve"> and victim empowerment </w:t>
      </w:r>
      <w:proofErr w:type="spellStart"/>
      <w:r w:rsidRPr="009918E9">
        <w:rPr>
          <w:rFonts w:ascii="Arial" w:eastAsia="Arial" w:hAnsi="Arial" w:cs="Arial"/>
        </w:rPr>
        <w:t>programmes</w:t>
      </w:r>
      <w:proofErr w:type="spellEnd"/>
      <w:r w:rsidRPr="009918E9">
        <w:rPr>
          <w:rFonts w:ascii="Arial" w:eastAsia="Arial" w:hAnsi="Arial" w:cs="Arial"/>
        </w:rPr>
        <w:t>.</w:t>
      </w:r>
    </w:p>
    <w:p w14:paraId="0518AADE" w14:textId="77777777" w:rsidR="00007FAC" w:rsidRDefault="00007FAC" w:rsidP="00007FAC">
      <w:pPr>
        <w:pStyle w:val="ListParagraph"/>
        <w:spacing w:after="200" w:line="360" w:lineRule="auto"/>
        <w:contextualSpacing/>
        <w:jc w:val="both"/>
        <w:rPr>
          <w:rFonts w:ascii="Arial" w:eastAsia="Arial" w:hAnsi="Arial" w:cs="Arial"/>
        </w:rPr>
      </w:pPr>
    </w:p>
    <w:p w14:paraId="5872EADF" w14:textId="77777777" w:rsidR="00007FAC" w:rsidRDefault="00007FAC" w:rsidP="00007FAC">
      <w:pPr>
        <w:pStyle w:val="ListParagraph"/>
        <w:spacing w:after="200" w:line="360" w:lineRule="auto"/>
        <w:contextualSpacing/>
        <w:jc w:val="both"/>
        <w:rPr>
          <w:rFonts w:ascii="Arial" w:eastAsia="Arial" w:hAnsi="Arial" w:cs="Arial"/>
        </w:rPr>
      </w:pPr>
    </w:p>
    <w:p w14:paraId="38A6D40A" w14:textId="77777777" w:rsidR="00007FAC" w:rsidRDefault="00007FAC" w:rsidP="00007FAC">
      <w:pPr>
        <w:pStyle w:val="ListParagraph"/>
        <w:spacing w:after="200" w:line="360" w:lineRule="auto"/>
        <w:contextualSpacing/>
        <w:jc w:val="both"/>
        <w:rPr>
          <w:rFonts w:ascii="Arial" w:eastAsia="Arial" w:hAnsi="Arial" w:cs="Arial"/>
        </w:rPr>
      </w:pPr>
    </w:p>
    <w:p w14:paraId="63872B8E" w14:textId="77777777" w:rsidR="00007FAC" w:rsidRDefault="00007FAC" w:rsidP="00007FAC">
      <w:pPr>
        <w:pStyle w:val="ListParagraph"/>
        <w:spacing w:after="200" w:line="360" w:lineRule="auto"/>
        <w:contextualSpacing/>
        <w:jc w:val="both"/>
        <w:rPr>
          <w:rFonts w:ascii="Arial" w:eastAsia="Arial" w:hAnsi="Arial" w:cs="Arial"/>
        </w:rPr>
      </w:pPr>
    </w:p>
    <w:p w14:paraId="10F4B179" w14:textId="77777777" w:rsidR="00007FAC" w:rsidRDefault="00007FAC" w:rsidP="00007FAC">
      <w:pPr>
        <w:pStyle w:val="ListParagraph"/>
        <w:spacing w:after="200" w:line="360" w:lineRule="auto"/>
        <w:contextualSpacing/>
        <w:jc w:val="both"/>
        <w:rPr>
          <w:rFonts w:ascii="Arial" w:eastAsia="Arial" w:hAnsi="Arial" w:cs="Arial"/>
        </w:rPr>
      </w:pPr>
    </w:p>
    <w:p w14:paraId="10757A15" w14:textId="77777777" w:rsidR="00007FAC" w:rsidRPr="00007FAC" w:rsidRDefault="00007FAC" w:rsidP="00007FAC">
      <w:pPr>
        <w:pStyle w:val="ListParagraph"/>
        <w:spacing w:after="200" w:line="360" w:lineRule="auto"/>
        <w:contextualSpacing/>
        <w:jc w:val="both"/>
        <w:rPr>
          <w:rFonts w:ascii="Arial" w:eastAsia="Arial" w:hAnsi="Arial" w:cs="Arial"/>
        </w:rPr>
      </w:pPr>
    </w:p>
    <w:p w14:paraId="6D741F3B" w14:textId="1744BEFC" w:rsidR="009944E7" w:rsidRPr="00FD0815" w:rsidRDefault="009944E7" w:rsidP="00FD0815">
      <w:pPr>
        <w:pStyle w:val="ListParagraph"/>
        <w:numPr>
          <w:ilvl w:val="1"/>
          <w:numId w:val="6"/>
        </w:numPr>
        <w:spacing w:line="360" w:lineRule="auto"/>
        <w:contextualSpacing/>
        <w:jc w:val="both"/>
        <w:rPr>
          <w:rFonts w:ascii="Arial" w:hAnsi="Arial" w:cs="Arial"/>
          <w:b/>
          <w:bCs/>
        </w:rPr>
      </w:pPr>
      <w:r w:rsidRPr="00FD0815">
        <w:rPr>
          <w:rFonts w:ascii="Arial" w:hAnsi="Arial" w:cs="Arial"/>
          <w:b/>
          <w:bCs/>
        </w:rPr>
        <w:t>PROCUREMENT AND CONTRACT MANAGEMENT</w:t>
      </w:r>
    </w:p>
    <w:p w14:paraId="3B94E946" w14:textId="443F2457" w:rsidR="009944E7" w:rsidRDefault="009944E7" w:rsidP="003E6D17">
      <w:pPr>
        <w:spacing w:line="360" w:lineRule="auto"/>
        <w:contextualSpacing/>
        <w:jc w:val="both"/>
        <w:rPr>
          <w:rFonts w:ascii="Arial" w:hAnsi="Arial" w:cs="Arial"/>
          <w:b/>
          <w:bCs/>
          <w:highlight w:val="yellow"/>
        </w:rPr>
      </w:pPr>
    </w:p>
    <w:p w14:paraId="78F38D0D" w14:textId="5509A314" w:rsidR="00BA596F" w:rsidRPr="00CB568D" w:rsidRDefault="009944E7" w:rsidP="00CB568D">
      <w:pPr>
        <w:pStyle w:val="ListParagraph"/>
        <w:numPr>
          <w:ilvl w:val="2"/>
          <w:numId w:val="6"/>
        </w:numPr>
        <w:spacing w:line="360" w:lineRule="auto"/>
        <w:jc w:val="both"/>
        <w:rPr>
          <w:rFonts w:ascii="Arial" w:eastAsia="Arial" w:hAnsi="Arial" w:cs="Arial"/>
          <w:b/>
          <w:bCs/>
        </w:rPr>
      </w:pPr>
      <w:r w:rsidRPr="00CB568D">
        <w:rPr>
          <w:rFonts w:ascii="Arial" w:eastAsia="Arial" w:hAnsi="Arial" w:cs="Arial"/>
          <w:b/>
          <w:bCs/>
        </w:rPr>
        <w:t>Finding by the AGSA</w:t>
      </w:r>
    </w:p>
    <w:p w14:paraId="1ECDB79C" w14:textId="77777777" w:rsidR="00CB568D" w:rsidRPr="00CB568D" w:rsidRDefault="00CB568D" w:rsidP="00CB568D">
      <w:pPr>
        <w:pStyle w:val="ListParagraph"/>
        <w:spacing w:line="360" w:lineRule="auto"/>
        <w:jc w:val="both"/>
        <w:rPr>
          <w:rFonts w:ascii="Arial" w:eastAsia="Arial" w:hAnsi="Arial" w:cs="Arial"/>
          <w:b/>
          <w:bCs/>
        </w:rPr>
      </w:pPr>
    </w:p>
    <w:p w14:paraId="20A83446" w14:textId="3CC23699" w:rsidR="001F5154" w:rsidRDefault="00BA596F" w:rsidP="003E6D17">
      <w:pPr>
        <w:spacing w:line="360" w:lineRule="auto"/>
        <w:jc w:val="both"/>
        <w:rPr>
          <w:rFonts w:ascii="Arial" w:hAnsi="Arial" w:cs="Arial"/>
        </w:rPr>
      </w:pPr>
      <w:r w:rsidRPr="00517654">
        <w:rPr>
          <w:rFonts w:ascii="Arial" w:hAnsi="Arial" w:cs="Arial"/>
        </w:rPr>
        <w:t>Some of the goods and services of a transaction value above R1 000 000 were procured without inviting competitive bids and deviations were approved by the accounting officer but it was practical to invite competitive bids, as required by Treasury Regulation 16A6.1, paragraph 3.3.1 of NTI 02 of 2021/22, paragraph 4.1 of NTI 03 of 2021/22 and TR 16A6.4. Similar non-compliance was also reported in the prior year.</w:t>
      </w:r>
    </w:p>
    <w:p w14:paraId="242692C2" w14:textId="77777777" w:rsidR="00BA596F" w:rsidRPr="00BA596F" w:rsidRDefault="00BA596F" w:rsidP="003E6D17">
      <w:pPr>
        <w:spacing w:line="360" w:lineRule="auto"/>
        <w:jc w:val="both"/>
        <w:rPr>
          <w:rFonts w:ascii="Arial" w:hAnsi="Arial" w:cs="Arial"/>
        </w:rPr>
      </w:pPr>
    </w:p>
    <w:p w14:paraId="03F70586" w14:textId="0F345419" w:rsidR="001F5154" w:rsidRDefault="001F5154" w:rsidP="003E6D17">
      <w:pPr>
        <w:spacing w:line="360" w:lineRule="auto"/>
        <w:jc w:val="both"/>
        <w:rPr>
          <w:rFonts w:ascii="Arial" w:eastAsia="Arial" w:hAnsi="Arial" w:cs="Arial"/>
          <w:b/>
          <w:bCs/>
        </w:rPr>
      </w:pPr>
      <w:r w:rsidRPr="001F5154">
        <w:rPr>
          <w:rFonts w:ascii="Arial" w:eastAsia="Arial" w:hAnsi="Arial" w:cs="Arial"/>
          <w:b/>
          <w:bCs/>
        </w:rPr>
        <w:t>4.</w:t>
      </w:r>
      <w:r w:rsidR="00FD0815">
        <w:rPr>
          <w:rFonts w:ascii="Arial" w:eastAsia="Arial" w:hAnsi="Arial" w:cs="Arial"/>
          <w:b/>
          <w:bCs/>
        </w:rPr>
        <w:t>3</w:t>
      </w:r>
      <w:r w:rsidRPr="001F5154">
        <w:rPr>
          <w:rFonts w:ascii="Arial" w:eastAsia="Arial" w:hAnsi="Arial" w:cs="Arial"/>
          <w:b/>
          <w:bCs/>
        </w:rPr>
        <w:t>.2 Committee finding</w:t>
      </w:r>
      <w:r w:rsidR="00951F6A">
        <w:rPr>
          <w:rFonts w:ascii="Arial" w:eastAsia="Arial" w:hAnsi="Arial" w:cs="Arial"/>
          <w:b/>
          <w:bCs/>
        </w:rPr>
        <w:t>s</w:t>
      </w:r>
    </w:p>
    <w:p w14:paraId="3A3E1BC8" w14:textId="77777777" w:rsidR="00951F6A" w:rsidRPr="001F5154" w:rsidRDefault="00951F6A" w:rsidP="003E6D17">
      <w:pPr>
        <w:spacing w:line="360" w:lineRule="auto"/>
        <w:jc w:val="both"/>
        <w:rPr>
          <w:rFonts w:ascii="Arial" w:eastAsia="Arial" w:hAnsi="Arial" w:cs="Arial"/>
          <w:b/>
          <w:bCs/>
        </w:rPr>
      </w:pPr>
    </w:p>
    <w:p w14:paraId="5DCCA455" w14:textId="25B7934D" w:rsidR="007C02F3" w:rsidRPr="0021786E" w:rsidRDefault="007C02F3" w:rsidP="007C02F3">
      <w:pPr>
        <w:spacing w:line="360" w:lineRule="auto"/>
        <w:jc w:val="both"/>
        <w:rPr>
          <w:rFonts w:ascii="Arial" w:eastAsia="Arial" w:hAnsi="Arial" w:cs="Arial"/>
        </w:rPr>
      </w:pPr>
      <w:r w:rsidRPr="0021786E">
        <w:rPr>
          <w:rFonts w:ascii="Arial" w:eastAsia="Arial" w:hAnsi="Arial" w:cs="Arial"/>
        </w:rPr>
        <w:t xml:space="preserve">The </w:t>
      </w:r>
      <w:r w:rsidR="00BD35B9">
        <w:rPr>
          <w:rFonts w:ascii="Arial" w:eastAsia="Arial" w:hAnsi="Arial" w:cs="Arial"/>
        </w:rPr>
        <w:t>C</w:t>
      </w:r>
      <w:r w:rsidRPr="0021786E">
        <w:rPr>
          <w:rFonts w:ascii="Arial" w:eastAsia="Arial" w:hAnsi="Arial" w:cs="Arial"/>
        </w:rPr>
        <w:t xml:space="preserve">ommittee </w:t>
      </w:r>
      <w:r>
        <w:rPr>
          <w:rFonts w:ascii="Arial" w:eastAsia="Arial" w:hAnsi="Arial" w:cs="Arial"/>
        </w:rPr>
        <w:t>noted</w:t>
      </w:r>
      <w:r w:rsidRPr="0021786E">
        <w:rPr>
          <w:rFonts w:ascii="Arial" w:eastAsia="Arial" w:hAnsi="Arial" w:cs="Arial"/>
        </w:rPr>
        <w:t xml:space="preserve"> that the finding relates to the procurement of </w:t>
      </w:r>
      <w:r w:rsidR="00BD35B9">
        <w:rPr>
          <w:rFonts w:ascii="Arial" w:eastAsia="Arial" w:hAnsi="Arial" w:cs="Arial"/>
        </w:rPr>
        <w:t>m</w:t>
      </w:r>
      <w:r w:rsidRPr="0021786E">
        <w:rPr>
          <w:rFonts w:ascii="Arial" w:eastAsia="Arial" w:hAnsi="Arial" w:cs="Arial"/>
        </w:rPr>
        <w:t xml:space="preserve">aintenance and repairs services as was identified in the previous financial year. </w:t>
      </w:r>
    </w:p>
    <w:p w14:paraId="0EC944DF" w14:textId="77777777" w:rsidR="007C02F3" w:rsidRPr="0021786E" w:rsidRDefault="007C02F3" w:rsidP="007C02F3">
      <w:pPr>
        <w:spacing w:line="360" w:lineRule="auto"/>
        <w:jc w:val="both"/>
        <w:rPr>
          <w:rFonts w:ascii="Arial" w:eastAsia="Arial" w:hAnsi="Arial" w:cs="Arial"/>
        </w:rPr>
      </w:pPr>
    </w:p>
    <w:p w14:paraId="5A63D961" w14:textId="77777777" w:rsidR="007C02F3" w:rsidRDefault="007C02F3" w:rsidP="007C02F3">
      <w:pPr>
        <w:spacing w:line="360" w:lineRule="auto"/>
        <w:jc w:val="both"/>
        <w:rPr>
          <w:rFonts w:ascii="Arial" w:eastAsia="Arial" w:hAnsi="Arial" w:cs="Arial"/>
        </w:rPr>
      </w:pPr>
      <w:r w:rsidRPr="0021786E">
        <w:rPr>
          <w:rFonts w:ascii="Arial" w:eastAsia="Arial" w:hAnsi="Arial" w:cs="Arial"/>
        </w:rPr>
        <w:t>Based on the audit outcome of the 2021/2022 financial year, which concluded on 31 July 2022, the Department halted the procurement process for repairs and maintenance services deemed irregular by the Auditor General. This measure was taken to prevent any additional increases in irregular expenditure in the 2022/2023 financial year.</w:t>
      </w:r>
    </w:p>
    <w:p w14:paraId="43974B2F" w14:textId="77777777" w:rsidR="007C02F3" w:rsidRDefault="007C02F3" w:rsidP="007C02F3">
      <w:pPr>
        <w:spacing w:line="360" w:lineRule="auto"/>
        <w:jc w:val="both"/>
        <w:rPr>
          <w:rFonts w:ascii="Arial" w:eastAsia="Arial" w:hAnsi="Arial" w:cs="Arial"/>
          <w:color w:val="4472C4" w:themeColor="accent1"/>
        </w:rPr>
      </w:pPr>
    </w:p>
    <w:p w14:paraId="05C16A7B" w14:textId="121701DE" w:rsidR="00CF48B9" w:rsidRDefault="007C02F3" w:rsidP="007C02F3">
      <w:pPr>
        <w:spacing w:line="360" w:lineRule="auto"/>
        <w:jc w:val="both"/>
        <w:rPr>
          <w:rFonts w:ascii="Arial" w:eastAsia="Arial" w:hAnsi="Arial" w:cs="Arial"/>
        </w:rPr>
      </w:pPr>
      <w:r w:rsidRPr="0021786E">
        <w:rPr>
          <w:rFonts w:ascii="Arial" w:eastAsia="Arial" w:hAnsi="Arial" w:cs="Arial"/>
        </w:rPr>
        <w:t xml:space="preserve">The Committee further noted that this process was only stopped after the conclusion and finalization of the audit report on 31 July 2022. The Department </w:t>
      </w:r>
      <w:proofErr w:type="gramStart"/>
      <w:r w:rsidRPr="0021786E">
        <w:rPr>
          <w:rFonts w:ascii="Arial" w:eastAsia="Arial" w:hAnsi="Arial" w:cs="Arial"/>
        </w:rPr>
        <w:t xml:space="preserve">entered </w:t>
      </w:r>
      <w:r>
        <w:rPr>
          <w:rFonts w:ascii="Arial" w:eastAsia="Arial" w:hAnsi="Arial" w:cs="Arial"/>
        </w:rPr>
        <w:t>into</w:t>
      </w:r>
      <w:proofErr w:type="gramEnd"/>
      <w:r>
        <w:rPr>
          <w:rFonts w:ascii="Arial" w:eastAsia="Arial" w:hAnsi="Arial" w:cs="Arial"/>
        </w:rPr>
        <w:t xml:space="preserve"> </w:t>
      </w:r>
      <w:r w:rsidRPr="0021786E">
        <w:rPr>
          <w:rFonts w:ascii="Arial" w:eastAsia="Arial" w:hAnsi="Arial" w:cs="Arial"/>
        </w:rPr>
        <w:t>similar transactions in the first three months of the financial year before becoming aware that the process was irregular.</w:t>
      </w:r>
    </w:p>
    <w:p w14:paraId="27A4B92D" w14:textId="77777777" w:rsidR="00ED5A73" w:rsidRDefault="00ED5A73" w:rsidP="007C02F3">
      <w:pPr>
        <w:spacing w:line="360" w:lineRule="auto"/>
        <w:jc w:val="both"/>
        <w:rPr>
          <w:rFonts w:ascii="Arial" w:eastAsia="Arial" w:hAnsi="Arial" w:cs="Arial"/>
        </w:rPr>
      </w:pPr>
    </w:p>
    <w:p w14:paraId="5FFF2924" w14:textId="77777777" w:rsidR="00ED5A73" w:rsidRPr="00B13E10" w:rsidRDefault="00ED5A73" w:rsidP="00ED5A73">
      <w:pPr>
        <w:pStyle w:val="NoSpacing"/>
        <w:numPr>
          <w:ilvl w:val="1"/>
          <w:numId w:val="6"/>
        </w:numPr>
        <w:spacing w:line="360" w:lineRule="auto"/>
        <w:jc w:val="both"/>
        <w:rPr>
          <w:rFonts w:cs="Arial"/>
          <w:b/>
        </w:rPr>
      </w:pPr>
      <w:r w:rsidRPr="00B13E10">
        <w:rPr>
          <w:rFonts w:cs="Arial"/>
          <w:b/>
        </w:rPr>
        <w:t>IRREGULAR EXPENDITURE</w:t>
      </w:r>
    </w:p>
    <w:p w14:paraId="5ADA41D0" w14:textId="77777777" w:rsidR="00ED5A73" w:rsidRPr="00B13E10" w:rsidRDefault="00ED5A73" w:rsidP="00ED5A73">
      <w:pPr>
        <w:pStyle w:val="NoSpacing"/>
        <w:spacing w:line="360" w:lineRule="auto"/>
        <w:jc w:val="both"/>
        <w:rPr>
          <w:rFonts w:cs="Arial"/>
          <w:b/>
        </w:rPr>
      </w:pPr>
    </w:p>
    <w:p w14:paraId="021BAC72" w14:textId="79543ABE" w:rsidR="00ED5A73" w:rsidRPr="009B5AE3" w:rsidRDefault="00ED5A73" w:rsidP="00ED5A73">
      <w:pPr>
        <w:pStyle w:val="NoSpacing"/>
        <w:spacing w:line="360" w:lineRule="auto"/>
        <w:jc w:val="both"/>
        <w:rPr>
          <w:rFonts w:cs="Arial"/>
          <w:b/>
        </w:rPr>
      </w:pPr>
      <w:r w:rsidRPr="009B5AE3">
        <w:rPr>
          <w:rFonts w:cs="Arial"/>
          <w:b/>
        </w:rPr>
        <w:t>4.</w:t>
      </w:r>
      <w:r w:rsidR="00E02075">
        <w:rPr>
          <w:rFonts w:cs="Arial"/>
          <w:b/>
        </w:rPr>
        <w:t>4</w:t>
      </w:r>
      <w:r w:rsidRPr="009B5AE3">
        <w:rPr>
          <w:rFonts w:cs="Arial"/>
          <w:b/>
        </w:rPr>
        <w:t>.1 Findings by the AGSA</w:t>
      </w:r>
    </w:p>
    <w:p w14:paraId="7AB349C2" w14:textId="77777777" w:rsidR="00ED5A73" w:rsidRPr="00473D87" w:rsidRDefault="00ED5A73" w:rsidP="00ED5A73">
      <w:pPr>
        <w:pStyle w:val="NoSpacing"/>
        <w:spacing w:line="360" w:lineRule="auto"/>
        <w:jc w:val="both"/>
        <w:rPr>
          <w:rFonts w:cs="Arial"/>
          <w:highlight w:val="yellow"/>
        </w:rPr>
      </w:pPr>
    </w:p>
    <w:p w14:paraId="4B218819" w14:textId="49B96771" w:rsidR="00ED5A73" w:rsidRDefault="00ED5A73" w:rsidP="00ED5A73">
      <w:pPr>
        <w:spacing w:line="360" w:lineRule="auto"/>
        <w:jc w:val="both"/>
        <w:rPr>
          <w:rFonts w:ascii="Arial" w:hAnsi="Arial" w:cs="Arial"/>
        </w:rPr>
      </w:pPr>
      <w:r w:rsidRPr="00473FA2">
        <w:rPr>
          <w:rFonts w:ascii="Arial" w:eastAsia="Arial" w:hAnsi="Arial" w:cs="Arial"/>
          <w:color w:val="000000" w:themeColor="text1"/>
        </w:rPr>
        <w:t>The AGSA reported that e</w:t>
      </w:r>
      <w:r w:rsidRPr="00473FA2">
        <w:rPr>
          <w:rFonts w:ascii="Arial" w:hAnsi="Arial" w:cs="Arial"/>
        </w:rPr>
        <w:t xml:space="preserve">ffective and appropriate steps were not taken to prevent irregular expenditure, as required by </w:t>
      </w:r>
      <w:r w:rsidR="00605818">
        <w:rPr>
          <w:rFonts w:ascii="Arial" w:hAnsi="Arial" w:cs="Arial"/>
        </w:rPr>
        <w:t>S</w:t>
      </w:r>
      <w:r w:rsidRPr="00473FA2">
        <w:rPr>
          <w:rFonts w:ascii="Arial" w:hAnsi="Arial" w:cs="Arial"/>
        </w:rPr>
        <w:t>ection 38(1)(c)(ii) of the PFMA and</w:t>
      </w:r>
      <w:r w:rsidR="00605818">
        <w:rPr>
          <w:rFonts w:ascii="Arial" w:hAnsi="Arial" w:cs="Arial"/>
        </w:rPr>
        <w:t xml:space="preserve"> T</w:t>
      </w:r>
      <w:r w:rsidRPr="00473FA2">
        <w:rPr>
          <w:rFonts w:ascii="Arial" w:hAnsi="Arial" w:cs="Arial"/>
        </w:rPr>
        <w:t xml:space="preserve">reasury </w:t>
      </w:r>
      <w:r w:rsidR="00605818">
        <w:rPr>
          <w:rFonts w:ascii="Arial" w:hAnsi="Arial" w:cs="Arial"/>
        </w:rPr>
        <w:t>R</w:t>
      </w:r>
      <w:r w:rsidRPr="00473FA2">
        <w:rPr>
          <w:rFonts w:ascii="Arial" w:hAnsi="Arial" w:cs="Arial"/>
        </w:rPr>
        <w:t xml:space="preserve">egulation 9.1.1. </w:t>
      </w:r>
      <w:proofErr w:type="gramStart"/>
      <w:r w:rsidRPr="00473FA2">
        <w:rPr>
          <w:rFonts w:ascii="Arial" w:hAnsi="Arial" w:cs="Arial"/>
        </w:rPr>
        <w:t>The majority of</w:t>
      </w:r>
      <w:proofErr w:type="gramEnd"/>
      <w:r w:rsidRPr="00473FA2">
        <w:rPr>
          <w:rFonts w:ascii="Arial" w:hAnsi="Arial" w:cs="Arial"/>
        </w:rPr>
        <w:t xml:space="preserve"> the irregular expenditure was caused by non-compliance with treasury regulation 16A6.</w:t>
      </w:r>
    </w:p>
    <w:p w14:paraId="606EF1C9" w14:textId="77777777" w:rsidR="00ED5A73" w:rsidRPr="00473D87" w:rsidRDefault="00ED5A73" w:rsidP="00ED5A73">
      <w:pPr>
        <w:spacing w:line="360" w:lineRule="auto"/>
        <w:jc w:val="both"/>
        <w:rPr>
          <w:rFonts w:cs="Arial"/>
          <w:highlight w:val="yellow"/>
        </w:rPr>
      </w:pPr>
    </w:p>
    <w:p w14:paraId="1B3E8988" w14:textId="5694BE79" w:rsidR="00ED5A73" w:rsidRPr="001609F7" w:rsidRDefault="00ED5A73" w:rsidP="00ED5A73">
      <w:pPr>
        <w:pStyle w:val="NoSpacing"/>
        <w:spacing w:line="360" w:lineRule="auto"/>
        <w:jc w:val="both"/>
        <w:rPr>
          <w:rFonts w:cs="Arial"/>
          <w:b/>
          <w:bCs/>
        </w:rPr>
      </w:pPr>
      <w:r w:rsidRPr="001609F7">
        <w:rPr>
          <w:rFonts w:cs="Arial"/>
          <w:b/>
          <w:bCs/>
        </w:rPr>
        <w:t>4.</w:t>
      </w:r>
      <w:r w:rsidR="00E02075" w:rsidRPr="001609F7">
        <w:rPr>
          <w:rFonts w:cs="Arial"/>
          <w:b/>
          <w:bCs/>
        </w:rPr>
        <w:t>4</w:t>
      </w:r>
      <w:r w:rsidRPr="001609F7">
        <w:rPr>
          <w:rFonts w:cs="Arial"/>
          <w:b/>
          <w:bCs/>
        </w:rPr>
        <w:t>.2 Committee findings</w:t>
      </w:r>
    </w:p>
    <w:p w14:paraId="492EF442" w14:textId="77777777" w:rsidR="00ED5A73" w:rsidRPr="00473D87" w:rsidRDefault="00ED5A73" w:rsidP="00ED5A73">
      <w:pPr>
        <w:pStyle w:val="NoSpacing"/>
        <w:spacing w:line="360" w:lineRule="auto"/>
        <w:jc w:val="both"/>
        <w:rPr>
          <w:rFonts w:cs="Arial"/>
          <w:b/>
          <w:bCs/>
          <w:highlight w:val="yellow"/>
        </w:rPr>
      </w:pPr>
    </w:p>
    <w:p w14:paraId="6412526B" w14:textId="77777777" w:rsidR="005C25CB" w:rsidRDefault="00ED5A73" w:rsidP="005C25CB">
      <w:pPr>
        <w:pStyle w:val="NormalWeb"/>
        <w:spacing w:before="0" w:beforeAutospacing="0" w:after="0" w:afterAutospacing="0" w:line="360" w:lineRule="auto"/>
        <w:jc w:val="both"/>
        <w:rPr>
          <w:rFonts w:ascii="Arial" w:eastAsia="Arial" w:hAnsi="Arial" w:cs="Arial"/>
        </w:rPr>
      </w:pPr>
      <w:r w:rsidRPr="00AA7203">
        <w:rPr>
          <w:rFonts w:ascii="Arial" w:eastAsia="Arial" w:hAnsi="Arial" w:cs="Arial"/>
        </w:rPr>
        <w:t xml:space="preserve">The Committee noted that </w:t>
      </w:r>
      <w:r w:rsidR="005C25CB" w:rsidRPr="007D732F">
        <w:rPr>
          <w:rFonts w:ascii="Arial" w:eastAsia="Arial" w:hAnsi="Arial" w:cs="Arial"/>
        </w:rPr>
        <w:t xml:space="preserve">the irregular expenditure relates to a historical practice of procuring maintenance and repair services through an RFQ process that was found to be irregular by the Auditor General in the 2021/2022 financial year. </w:t>
      </w:r>
    </w:p>
    <w:p w14:paraId="2DF0B7BA" w14:textId="77777777" w:rsidR="005C25CB" w:rsidRPr="007D732F" w:rsidRDefault="005C25CB" w:rsidP="005C25CB">
      <w:pPr>
        <w:pStyle w:val="NormalWeb"/>
        <w:spacing w:before="0" w:beforeAutospacing="0" w:after="0" w:afterAutospacing="0" w:line="360" w:lineRule="auto"/>
        <w:jc w:val="both"/>
        <w:rPr>
          <w:rFonts w:ascii="Arial" w:eastAsia="Arial" w:hAnsi="Arial" w:cs="Arial"/>
        </w:rPr>
      </w:pPr>
    </w:p>
    <w:p w14:paraId="06C520C8" w14:textId="77777777" w:rsidR="005C25CB" w:rsidRDefault="005C25CB" w:rsidP="005C25CB">
      <w:pPr>
        <w:pStyle w:val="NormalWeb"/>
        <w:spacing w:before="0" w:beforeAutospacing="0" w:after="0" w:afterAutospacing="0" w:line="360" w:lineRule="auto"/>
        <w:jc w:val="both"/>
        <w:rPr>
          <w:rFonts w:ascii="Arial" w:eastAsia="Arial" w:hAnsi="Arial" w:cs="Arial"/>
        </w:rPr>
      </w:pPr>
      <w:r w:rsidRPr="007D732F">
        <w:rPr>
          <w:rFonts w:ascii="Arial" w:eastAsia="Arial" w:hAnsi="Arial" w:cs="Arial"/>
        </w:rPr>
        <w:t>Upon the conclusion of the audit outcome, the Department immediately took corrective steps and halted all procurement of maintenance and repair services.</w:t>
      </w:r>
    </w:p>
    <w:p w14:paraId="538753B3" w14:textId="77777777" w:rsidR="005C25CB" w:rsidRPr="007D732F" w:rsidRDefault="005C25CB" w:rsidP="005C25CB">
      <w:pPr>
        <w:pStyle w:val="NormalWeb"/>
        <w:spacing w:before="0" w:beforeAutospacing="0" w:after="0" w:afterAutospacing="0" w:line="360" w:lineRule="auto"/>
        <w:jc w:val="both"/>
        <w:rPr>
          <w:rFonts w:ascii="Arial" w:eastAsia="Arial" w:hAnsi="Arial" w:cs="Arial"/>
        </w:rPr>
      </w:pPr>
    </w:p>
    <w:p w14:paraId="1B4277EB" w14:textId="7B6D7918" w:rsidR="00ED5A73" w:rsidRDefault="005C25CB" w:rsidP="005B5DD2">
      <w:pPr>
        <w:pStyle w:val="NormalWeb"/>
        <w:spacing w:before="0" w:beforeAutospacing="0" w:after="0" w:afterAutospacing="0" w:line="360" w:lineRule="auto"/>
        <w:jc w:val="both"/>
        <w:rPr>
          <w:rFonts w:ascii="Arial" w:eastAsia="Arial" w:hAnsi="Arial" w:cs="Arial"/>
        </w:rPr>
      </w:pPr>
      <w:r w:rsidRPr="007D732F">
        <w:rPr>
          <w:rFonts w:ascii="Arial" w:eastAsia="Arial" w:hAnsi="Arial" w:cs="Arial"/>
        </w:rPr>
        <w:t xml:space="preserve">The </w:t>
      </w:r>
      <w:r w:rsidR="00605818">
        <w:rPr>
          <w:rFonts w:ascii="Arial" w:eastAsia="Arial" w:hAnsi="Arial" w:cs="Arial"/>
        </w:rPr>
        <w:t>D</w:t>
      </w:r>
      <w:r w:rsidRPr="007D732F">
        <w:rPr>
          <w:rFonts w:ascii="Arial" w:eastAsia="Arial" w:hAnsi="Arial" w:cs="Arial"/>
        </w:rPr>
        <w:t>epartment has concluded the specifications for a tender and has advertised the relevant tender. Management has taken all necessary steps to prevent any further irregular expenditure in this regard.</w:t>
      </w:r>
    </w:p>
    <w:p w14:paraId="1A7F6B64" w14:textId="77777777" w:rsidR="001609F7" w:rsidRPr="00A17121" w:rsidRDefault="001609F7" w:rsidP="003E6D17">
      <w:pPr>
        <w:spacing w:line="360" w:lineRule="auto"/>
        <w:jc w:val="both"/>
        <w:rPr>
          <w:rFonts w:ascii="Arial" w:hAnsi="Arial" w:cs="Arial"/>
          <w:b/>
          <w:bCs/>
          <w:highlight w:val="yellow"/>
        </w:rPr>
      </w:pPr>
    </w:p>
    <w:p w14:paraId="71E4AF41" w14:textId="3C9BFA94" w:rsidR="000C3BCB" w:rsidRPr="002F3FBE" w:rsidRDefault="000C3BCB" w:rsidP="00FD0815">
      <w:pPr>
        <w:pStyle w:val="ListParagraph"/>
        <w:numPr>
          <w:ilvl w:val="1"/>
          <w:numId w:val="6"/>
        </w:numPr>
        <w:spacing w:line="360" w:lineRule="auto"/>
        <w:contextualSpacing/>
        <w:jc w:val="both"/>
        <w:rPr>
          <w:rFonts w:ascii="Arial" w:hAnsi="Arial" w:cs="Arial"/>
          <w:b/>
          <w:bCs/>
        </w:rPr>
      </w:pPr>
      <w:r w:rsidRPr="002F3FBE">
        <w:rPr>
          <w:rFonts w:ascii="Arial" w:hAnsi="Arial" w:cs="Arial"/>
          <w:b/>
          <w:bCs/>
        </w:rPr>
        <w:t xml:space="preserve"> INTERNAL CONTROL DEFICIENCIES</w:t>
      </w:r>
    </w:p>
    <w:p w14:paraId="6D243C6F" w14:textId="77777777" w:rsidR="000C3BCB" w:rsidRPr="002F3FBE" w:rsidRDefault="000C3BCB" w:rsidP="003E6D17">
      <w:pPr>
        <w:spacing w:line="360" w:lineRule="auto"/>
        <w:jc w:val="both"/>
        <w:rPr>
          <w:rFonts w:ascii="Arial" w:hAnsi="Arial" w:cs="Arial"/>
          <w:b/>
          <w:bCs/>
        </w:rPr>
      </w:pPr>
    </w:p>
    <w:p w14:paraId="222F56DA" w14:textId="3A262CA6" w:rsidR="000C3BCB" w:rsidRPr="002F3FBE" w:rsidRDefault="000C3BCB" w:rsidP="003E6D17">
      <w:pPr>
        <w:spacing w:line="360" w:lineRule="auto"/>
        <w:jc w:val="both"/>
        <w:rPr>
          <w:rFonts w:ascii="Arial" w:hAnsi="Arial" w:cs="Arial"/>
          <w:b/>
          <w:bCs/>
        </w:rPr>
      </w:pPr>
      <w:r w:rsidRPr="002F3FBE">
        <w:rPr>
          <w:rFonts w:ascii="Arial" w:hAnsi="Arial" w:cs="Arial"/>
          <w:b/>
          <w:bCs/>
        </w:rPr>
        <w:t>4.</w:t>
      </w:r>
      <w:r w:rsidR="00E02075">
        <w:rPr>
          <w:rFonts w:ascii="Arial" w:hAnsi="Arial" w:cs="Arial"/>
          <w:b/>
          <w:bCs/>
        </w:rPr>
        <w:t>5</w:t>
      </w:r>
      <w:r w:rsidRPr="002F3FBE">
        <w:rPr>
          <w:rFonts w:ascii="Arial" w:hAnsi="Arial" w:cs="Arial"/>
          <w:b/>
          <w:bCs/>
        </w:rPr>
        <w:t>.1 Finding by the AGSA</w:t>
      </w:r>
    </w:p>
    <w:p w14:paraId="40A41BF4" w14:textId="77777777" w:rsidR="00C65B6E" w:rsidRDefault="00C65B6E" w:rsidP="003E6D17">
      <w:pPr>
        <w:spacing w:line="360" w:lineRule="auto"/>
        <w:jc w:val="both"/>
        <w:rPr>
          <w:rFonts w:ascii="Arial" w:eastAsia="Arial" w:hAnsi="Arial" w:cs="Arial"/>
          <w:color w:val="000000" w:themeColor="text1"/>
        </w:rPr>
      </w:pPr>
    </w:p>
    <w:p w14:paraId="0CFE7D2B" w14:textId="1B2C8713" w:rsidR="00B44B0C" w:rsidRDefault="00C65B6E" w:rsidP="00B44B0C">
      <w:pPr>
        <w:spacing w:line="360" w:lineRule="auto"/>
        <w:jc w:val="both"/>
        <w:rPr>
          <w:rFonts w:ascii="Arial" w:eastAsia="Arial" w:hAnsi="Arial" w:cs="Arial"/>
          <w:color w:val="000000" w:themeColor="text1"/>
        </w:rPr>
      </w:pPr>
      <w:r w:rsidRPr="00592CF3">
        <w:rPr>
          <w:rFonts w:ascii="Arial" w:eastAsia="Arial" w:hAnsi="Arial" w:cs="Arial"/>
          <w:color w:val="000000" w:themeColor="text1"/>
        </w:rPr>
        <w:t xml:space="preserve">The AGSA reported </w:t>
      </w:r>
      <w:proofErr w:type="gramStart"/>
      <w:r w:rsidRPr="00592CF3">
        <w:rPr>
          <w:rFonts w:ascii="Arial" w:eastAsia="Arial" w:hAnsi="Arial" w:cs="Arial"/>
          <w:color w:val="000000" w:themeColor="text1"/>
        </w:rPr>
        <w:t>that</w:t>
      </w:r>
      <w:r w:rsidR="00B44B0C">
        <w:rPr>
          <w:rFonts w:ascii="Arial" w:eastAsia="Arial" w:hAnsi="Arial" w:cs="Arial"/>
          <w:color w:val="000000" w:themeColor="text1"/>
        </w:rPr>
        <w:t>;</w:t>
      </w:r>
      <w:proofErr w:type="gramEnd"/>
    </w:p>
    <w:p w14:paraId="20C77054" w14:textId="77777777" w:rsidR="00B44B0C" w:rsidRDefault="00B44B0C" w:rsidP="00B44B0C">
      <w:pPr>
        <w:spacing w:line="360" w:lineRule="auto"/>
        <w:jc w:val="both"/>
        <w:rPr>
          <w:rFonts w:ascii="Arial" w:eastAsia="Arial" w:hAnsi="Arial" w:cs="Arial"/>
          <w:color w:val="000000" w:themeColor="text1"/>
        </w:rPr>
      </w:pPr>
    </w:p>
    <w:p w14:paraId="2825B47D" w14:textId="02E8D62A" w:rsidR="00B44B0C" w:rsidRPr="00007FAC" w:rsidRDefault="00B44B0C" w:rsidP="00B44B0C">
      <w:pPr>
        <w:pStyle w:val="ListParagraph"/>
        <w:numPr>
          <w:ilvl w:val="0"/>
          <w:numId w:val="41"/>
        </w:numPr>
        <w:spacing w:line="360" w:lineRule="auto"/>
        <w:jc w:val="both"/>
        <w:rPr>
          <w:rFonts w:ascii="Arial" w:hAnsi="Arial" w:cs="Arial"/>
        </w:rPr>
      </w:pPr>
      <w:r w:rsidRPr="00B44B0C">
        <w:rPr>
          <w:rFonts w:ascii="Arial" w:hAnsi="Arial" w:cs="Arial"/>
        </w:rPr>
        <w:t>Management did not always ensure that adequate controls are implemented to ensure compliance with the applicable laws and regulations. Instances of material non-compliance with treasury regulations were identified and reported as material matters in the audit report</w:t>
      </w:r>
      <w:r>
        <w:rPr>
          <w:rFonts w:ascii="Arial" w:hAnsi="Arial" w:cs="Arial"/>
        </w:rPr>
        <w:t>; and</w:t>
      </w:r>
    </w:p>
    <w:p w14:paraId="4DCED1C8" w14:textId="6553299D" w:rsidR="00713699" w:rsidRPr="00FC4985" w:rsidRDefault="00B44B0C" w:rsidP="003E6D17">
      <w:pPr>
        <w:pStyle w:val="ListParagraph"/>
        <w:numPr>
          <w:ilvl w:val="0"/>
          <w:numId w:val="41"/>
        </w:numPr>
        <w:spacing w:line="360" w:lineRule="auto"/>
        <w:jc w:val="both"/>
        <w:rPr>
          <w:rFonts w:ascii="Arial" w:hAnsi="Arial" w:cs="Arial"/>
        </w:rPr>
      </w:pPr>
      <w:r w:rsidRPr="00B44B0C">
        <w:rPr>
          <w:rFonts w:ascii="Arial" w:hAnsi="Arial" w:cs="Arial"/>
        </w:rPr>
        <w:t>Management did not ensure the timely implementation of proper record-keeping relating to the performance information to ensure that complete, relevant, and accurate information is readily available. Furthermore, there was a lack of adequate review and verification of the beneficiaries supporting the achievement reported.</w:t>
      </w:r>
    </w:p>
    <w:p w14:paraId="180482B5" w14:textId="77777777" w:rsidR="00FC4985" w:rsidRDefault="00FC4985" w:rsidP="003E6D17">
      <w:pPr>
        <w:spacing w:line="360" w:lineRule="auto"/>
        <w:jc w:val="both"/>
        <w:rPr>
          <w:rFonts w:ascii="Arial" w:hAnsi="Arial" w:cs="Arial"/>
          <w:b/>
          <w:bCs/>
        </w:rPr>
      </w:pPr>
    </w:p>
    <w:p w14:paraId="1B85CA7E" w14:textId="77777777" w:rsidR="00007FAC" w:rsidRDefault="00007FAC" w:rsidP="003E6D17">
      <w:pPr>
        <w:spacing w:line="360" w:lineRule="auto"/>
        <w:jc w:val="both"/>
        <w:rPr>
          <w:rFonts w:ascii="Arial" w:hAnsi="Arial" w:cs="Arial"/>
          <w:b/>
          <w:bCs/>
        </w:rPr>
      </w:pPr>
    </w:p>
    <w:p w14:paraId="2FA85384" w14:textId="25506377" w:rsidR="000C3BCB" w:rsidRPr="002F3FBE" w:rsidRDefault="000C3BCB" w:rsidP="003E6D17">
      <w:pPr>
        <w:spacing w:line="360" w:lineRule="auto"/>
        <w:jc w:val="both"/>
        <w:rPr>
          <w:rFonts w:ascii="Arial" w:hAnsi="Arial" w:cs="Arial"/>
          <w:b/>
          <w:bCs/>
        </w:rPr>
      </w:pPr>
      <w:r w:rsidRPr="002F3FBE">
        <w:rPr>
          <w:rFonts w:ascii="Arial" w:hAnsi="Arial" w:cs="Arial"/>
          <w:b/>
          <w:bCs/>
        </w:rPr>
        <w:t>4.</w:t>
      </w:r>
      <w:r w:rsidR="00E02075">
        <w:rPr>
          <w:rFonts w:ascii="Arial" w:hAnsi="Arial" w:cs="Arial"/>
          <w:b/>
          <w:bCs/>
        </w:rPr>
        <w:t>5</w:t>
      </w:r>
      <w:r w:rsidRPr="002F3FBE">
        <w:rPr>
          <w:rFonts w:ascii="Arial" w:hAnsi="Arial" w:cs="Arial"/>
          <w:b/>
          <w:bCs/>
        </w:rPr>
        <w:t>.2 Committee finding</w:t>
      </w:r>
    </w:p>
    <w:p w14:paraId="6798ACEB" w14:textId="06E90DF1" w:rsidR="000C3BCB" w:rsidRDefault="000C3BCB" w:rsidP="003E6D17">
      <w:pPr>
        <w:spacing w:line="360" w:lineRule="auto"/>
        <w:jc w:val="both"/>
        <w:rPr>
          <w:rFonts w:ascii="Arial" w:hAnsi="Arial" w:cs="Arial"/>
          <w:b/>
          <w:bCs/>
          <w:highlight w:val="yellow"/>
        </w:rPr>
      </w:pPr>
    </w:p>
    <w:p w14:paraId="7C4DFF70" w14:textId="063DF67C" w:rsidR="00F5469F" w:rsidRDefault="00150B53" w:rsidP="00F5469F">
      <w:pPr>
        <w:spacing w:line="360" w:lineRule="auto"/>
        <w:jc w:val="both"/>
        <w:rPr>
          <w:rFonts w:ascii="Arial" w:eastAsia="Arial" w:hAnsi="Arial" w:cs="Arial"/>
        </w:rPr>
      </w:pPr>
      <w:r>
        <w:rPr>
          <w:rFonts w:ascii="Arial" w:eastAsia="Arial" w:hAnsi="Arial" w:cs="Arial"/>
        </w:rPr>
        <w:t xml:space="preserve">The Committee noted that </w:t>
      </w:r>
      <w:r w:rsidR="00F5469F">
        <w:rPr>
          <w:rFonts w:ascii="Arial" w:eastAsia="Arial" w:hAnsi="Arial" w:cs="Arial"/>
        </w:rPr>
        <w:t>t</w:t>
      </w:r>
      <w:r w:rsidR="00F5469F" w:rsidRPr="00287F74">
        <w:rPr>
          <w:rFonts w:ascii="Arial" w:eastAsia="Arial" w:hAnsi="Arial" w:cs="Arial"/>
        </w:rPr>
        <w:t xml:space="preserve">he </w:t>
      </w:r>
      <w:r w:rsidR="008052DC">
        <w:rPr>
          <w:rFonts w:ascii="Arial" w:eastAsia="Arial" w:hAnsi="Arial" w:cs="Arial"/>
        </w:rPr>
        <w:t>D</w:t>
      </w:r>
      <w:r w:rsidR="00F5469F" w:rsidRPr="00287F74">
        <w:rPr>
          <w:rFonts w:ascii="Arial" w:eastAsia="Arial" w:hAnsi="Arial" w:cs="Arial"/>
        </w:rPr>
        <w:t>epartment consistently strives to ensure full compliance with prescribed guidelines and frameworks, including the government-wide monitoring and evaluation system. The department has controls in place to ensure the reliability of performance information by testing for validity, accuracy, and completeness. The Directorate of Monitoring and Evaluation conducts quarterly verifications of reported performance information, ensuring the availability of supporting evidence in terms of technical indicator descriptions.</w:t>
      </w:r>
    </w:p>
    <w:p w14:paraId="772F643E" w14:textId="77777777" w:rsidR="00B74CDD" w:rsidRDefault="00B74CDD" w:rsidP="00F5469F">
      <w:pPr>
        <w:spacing w:line="360" w:lineRule="auto"/>
        <w:jc w:val="both"/>
        <w:rPr>
          <w:rFonts w:ascii="Arial" w:eastAsia="Arial" w:hAnsi="Arial" w:cs="Arial"/>
        </w:rPr>
      </w:pPr>
    </w:p>
    <w:p w14:paraId="6418535C" w14:textId="77777777" w:rsidR="00B74CDD" w:rsidRDefault="00B74CDD" w:rsidP="00B74CDD">
      <w:pPr>
        <w:spacing w:line="360" w:lineRule="auto"/>
        <w:jc w:val="both"/>
        <w:rPr>
          <w:rFonts w:ascii="Arial" w:eastAsia="Calibri" w:hAnsi="Arial" w:cs="Arial"/>
        </w:rPr>
      </w:pPr>
      <w:r>
        <w:rPr>
          <w:rFonts w:ascii="Arial" w:eastAsia="Arial" w:hAnsi="Arial" w:cs="Arial"/>
        </w:rPr>
        <w:t xml:space="preserve">The Committee further noted that </w:t>
      </w:r>
      <w:r w:rsidRPr="00AE5784">
        <w:rPr>
          <w:rFonts w:ascii="Arial" w:eastAsia="Calibri" w:hAnsi="Arial" w:cs="Arial"/>
        </w:rPr>
        <w:t xml:space="preserve">for 2022/23 financial year external audit, the AGSA has identified that some of the sampled beneficiaries (older persons) were found to have been deceased.  </w:t>
      </w:r>
    </w:p>
    <w:p w14:paraId="65D6EA26" w14:textId="77777777" w:rsidR="00B74CDD" w:rsidRDefault="00B74CDD" w:rsidP="00B74CDD">
      <w:pPr>
        <w:spacing w:line="360" w:lineRule="auto"/>
        <w:jc w:val="both"/>
        <w:rPr>
          <w:rFonts w:ascii="Arial" w:eastAsia="Calibri" w:hAnsi="Arial" w:cs="Arial"/>
        </w:rPr>
      </w:pPr>
    </w:p>
    <w:p w14:paraId="193DE2E3" w14:textId="16B3EFEE" w:rsidR="00B74CDD" w:rsidRDefault="00B74CDD" w:rsidP="00B74CDD">
      <w:pPr>
        <w:spacing w:line="360" w:lineRule="auto"/>
        <w:jc w:val="both"/>
        <w:rPr>
          <w:rFonts w:ascii="Arial" w:eastAsia="Calibri" w:hAnsi="Arial" w:cs="Arial"/>
        </w:rPr>
      </w:pPr>
      <w:r w:rsidRPr="00AE5784">
        <w:rPr>
          <w:rFonts w:ascii="Arial" w:eastAsia="Calibri" w:hAnsi="Arial" w:cs="Arial"/>
        </w:rPr>
        <w:t xml:space="preserve">In addressing and preventing the future occurrence of </w:t>
      </w:r>
      <w:r w:rsidR="00CB65A7">
        <w:rPr>
          <w:rFonts w:ascii="Arial" w:eastAsia="Calibri" w:hAnsi="Arial" w:cs="Arial"/>
        </w:rPr>
        <w:t>a</w:t>
      </w:r>
      <w:r w:rsidRPr="00AE5784">
        <w:rPr>
          <w:rFonts w:ascii="Arial" w:eastAsia="Calibri" w:hAnsi="Arial" w:cs="Arial"/>
        </w:rPr>
        <w:t xml:space="preserve"> similar event, the Department has resolved as follows: </w:t>
      </w:r>
    </w:p>
    <w:p w14:paraId="6D422837" w14:textId="77777777" w:rsidR="00B74CDD" w:rsidRPr="00AE5784" w:rsidRDefault="00B74CDD" w:rsidP="00B74CDD">
      <w:pPr>
        <w:spacing w:line="360" w:lineRule="auto"/>
        <w:jc w:val="both"/>
        <w:rPr>
          <w:rFonts w:ascii="Arial" w:eastAsia="Calibri" w:hAnsi="Arial" w:cs="Arial"/>
        </w:rPr>
      </w:pPr>
    </w:p>
    <w:p w14:paraId="7635E3D8" w14:textId="6E89E73F" w:rsidR="00B74CDD" w:rsidRPr="00AE5784" w:rsidRDefault="00B74CDD" w:rsidP="00B74CDD">
      <w:pPr>
        <w:pStyle w:val="ListParagraph"/>
        <w:numPr>
          <w:ilvl w:val="0"/>
          <w:numId w:val="42"/>
        </w:numPr>
        <w:spacing w:line="360" w:lineRule="auto"/>
        <w:contextualSpacing/>
        <w:jc w:val="both"/>
        <w:rPr>
          <w:rFonts w:ascii="Arial" w:hAnsi="Arial" w:cs="Arial"/>
        </w:rPr>
      </w:pPr>
      <w:r w:rsidRPr="00AE5784">
        <w:rPr>
          <w:rFonts w:ascii="Arial" w:hAnsi="Arial" w:cs="Arial"/>
        </w:rPr>
        <w:t xml:space="preserve">The </w:t>
      </w:r>
      <w:r w:rsidR="008052DC">
        <w:rPr>
          <w:rFonts w:ascii="Arial" w:hAnsi="Arial" w:cs="Arial"/>
        </w:rPr>
        <w:t>D</w:t>
      </w:r>
      <w:r w:rsidRPr="00AE5784">
        <w:rPr>
          <w:rFonts w:ascii="Arial" w:hAnsi="Arial" w:cs="Arial"/>
        </w:rPr>
        <w:t>irectorate</w:t>
      </w:r>
      <w:r w:rsidR="007D4717">
        <w:rPr>
          <w:rFonts w:ascii="Arial" w:hAnsi="Arial" w:cs="Arial"/>
        </w:rPr>
        <w:t>,</w:t>
      </w:r>
      <w:r w:rsidRPr="00AE5784">
        <w:rPr>
          <w:rFonts w:ascii="Arial" w:hAnsi="Arial" w:cs="Arial"/>
        </w:rPr>
        <w:t xml:space="preserve"> </w:t>
      </w:r>
      <w:r w:rsidR="007D4717">
        <w:rPr>
          <w:rFonts w:ascii="Arial" w:hAnsi="Arial" w:cs="Arial"/>
        </w:rPr>
        <w:t>M</w:t>
      </w:r>
      <w:r w:rsidRPr="00AE5784">
        <w:rPr>
          <w:rFonts w:ascii="Arial" w:hAnsi="Arial" w:cs="Arial"/>
        </w:rPr>
        <w:t xml:space="preserve">onitoring and </w:t>
      </w:r>
      <w:r w:rsidR="007D4717">
        <w:rPr>
          <w:rFonts w:ascii="Arial" w:hAnsi="Arial" w:cs="Arial"/>
        </w:rPr>
        <w:t>E</w:t>
      </w:r>
      <w:r w:rsidRPr="00AE5784">
        <w:rPr>
          <w:rFonts w:ascii="Arial" w:hAnsi="Arial" w:cs="Arial"/>
        </w:rPr>
        <w:t>valuation would conduct the verification of performance information (physical verification of beneficiaries and electronic/manual verification of performance information).</w:t>
      </w:r>
    </w:p>
    <w:p w14:paraId="0C72DD51" w14:textId="27AF0485" w:rsidR="00B74CDD" w:rsidRPr="00AE5784" w:rsidRDefault="00B74CDD" w:rsidP="00B74CDD">
      <w:pPr>
        <w:pStyle w:val="ListParagraph"/>
        <w:numPr>
          <w:ilvl w:val="0"/>
          <w:numId w:val="42"/>
        </w:numPr>
        <w:spacing w:line="360" w:lineRule="auto"/>
        <w:contextualSpacing/>
        <w:jc w:val="both"/>
        <w:rPr>
          <w:rFonts w:ascii="Arial" w:hAnsi="Arial" w:cs="Arial"/>
        </w:rPr>
      </w:pPr>
      <w:r w:rsidRPr="00AE5784">
        <w:rPr>
          <w:rFonts w:ascii="Arial" w:hAnsi="Arial" w:cs="Arial"/>
        </w:rPr>
        <w:t xml:space="preserve">The </w:t>
      </w:r>
      <w:r w:rsidR="007D4717">
        <w:rPr>
          <w:rFonts w:ascii="Arial" w:hAnsi="Arial" w:cs="Arial"/>
        </w:rPr>
        <w:t>D</w:t>
      </w:r>
      <w:r w:rsidRPr="00AE5784">
        <w:rPr>
          <w:rFonts w:ascii="Arial" w:hAnsi="Arial" w:cs="Arial"/>
        </w:rPr>
        <w:t>irectorate</w:t>
      </w:r>
      <w:r w:rsidR="007D4717">
        <w:rPr>
          <w:rFonts w:ascii="Arial" w:hAnsi="Arial" w:cs="Arial"/>
        </w:rPr>
        <w:t>,</w:t>
      </w:r>
      <w:r w:rsidRPr="00AE5784">
        <w:rPr>
          <w:rFonts w:ascii="Arial" w:hAnsi="Arial" w:cs="Arial"/>
        </w:rPr>
        <w:t xml:space="preserve"> </w:t>
      </w:r>
      <w:r w:rsidR="007D4717">
        <w:rPr>
          <w:rFonts w:ascii="Arial" w:hAnsi="Arial" w:cs="Arial"/>
        </w:rPr>
        <w:t>P</w:t>
      </w:r>
      <w:r w:rsidRPr="00AE5784">
        <w:rPr>
          <w:rFonts w:ascii="Arial" w:hAnsi="Arial" w:cs="Arial"/>
        </w:rPr>
        <w:t xml:space="preserve">artnership and </w:t>
      </w:r>
      <w:r w:rsidR="007D4717">
        <w:rPr>
          <w:rFonts w:ascii="Arial" w:hAnsi="Arial" w:cs="Arial"/>
        </w:rPr>
        <w:t>F</w:t>
      </w:r>
      <w:r w:rsidRPr="00AE5784">
        <w:rPr>
          <w:rFonts w:ascii="Arial" w:hAnsi="Arial" w:cs="Arial"/>
        </w:rPr>
        <w:t>inance would send the letters to the affected NPOs.</w:t>
      </w:r>
    </w:p>
    <w:p w14:paraId="3B518AE8" w14:textId="77777777" w:rsidR="00D879CD" w:rsidRDefault="00D879CD" w:rsidP="008D2389">
      <w:pPr>
        <w:pStyle w:val="NoSpacing"/>
        <w:spacing w:line="360" w:lineRule="auto"/>
        <w:jc w:val="both"/>
        <w:rPr>
          <w:rFonts w:cs="Arial"/>
          <w:bCs/>
        </w:rPr>
      </w:pPr>
    </w:p>
    <w:p w14:paraId="676F6244" w14:textId="4F3EC68C" w:rsidR="008D2389" w:rsidRPr="00C111D4" w:rsidRDefault="008D2389" w:rsidP="008D2389">
      <w:pPr>
        <w:pStyle w:val="NoSpacing"/>
        <w:numPr>
          <w:ilvl w:val="0"/>
          <w:numId w:val="4"/>
        </w:numPr>
        <w:spacing w:line="360" w:lineRule="auto"/>
        <w:jc w:val="both"/>
        <w:rPr>
          <w:rFonts w:cs="Arial"/>
          <w:b/>
          <w:bCs/>
          <w:lang w:val="en-US"/>
        </w:rPr>
      </w:pPr>
      <w:r w:rsidRPr="00C111D4">
        <w:rPr>
          <w:rFonts w:cs="Arial"/>
          <w:b/>
          <w:bCs/>
          <w:lang w:val="en-US"/>
        </w:rPr>
        <w:t>CULTURE SHIFT TO SUSTAIN AUDIT OUTCOMES AND SERVICE DELIVERY</w:t>
      </w:r>
    </w:p>
    <w:p w14:paraId="4777456B" w14:textId="77777777" w:rsidR="00D879CD" w:rsidRDefault="00D879CD" w:rsidP="00D879CD">
      <w:pPr>
        <w:pStyle w:val="NoSpacing"/>
        <w:spacing w:line="360" w:lineRule="auto"/>
        <w:jc w:val="both"/>
        <w:rPr>
          <w:rFonts w:cs="Arial"/>
          <w:bCs/>
        </w:rPr>
      </w:pPr>
    </w:p>
    <w:p w14:paraId="06FDA257" w14:textId="7B8AC228" w:rsidR="00D879CD" w:rsidRDefault="00D879CD" w:rsidP="00D879CD">
      <w:pPr>
        <w:pStyle w:val="NoSpacing"/>
        <w:spacing w:line="360" w:lineRule="auto"/>
        <w:jc w:val="both"/>
        <w:rPr>
          <w:rFonts w:cs="Arial"/>
          <w:bCs/>
        </w:rPr>
      </w:pPr>
      <w:r w:rsidRPr="00C111D4">
        <w:rPr>
          <w:rFonts w:cs="Arial"/>
          <w:bCs/>
        </w:rPr>
        <w:t xml:space="preserve">The Committees raises the following </w:t>
      </w:r>
      <w:r w:rsidR="00887BFB">
        <w:rPr>
          <w:rFonts w:cs="Arial"/>
          <w:bCs/>
        </w:rPr>
        <w:t xml:space="preserve">matters </w:t>
      </w:r>
      <w:r w:rsidRPr="00C111D4">
        <w:rPr>
          <w:rFonts w:cs="Arial"/>
          <w:bCs/>
        </w:rPr>
        <w:t>with which the AGSA has also concurred:</w:t>
      </w:r>
    </w:p>
    <w:p w14:paraId="63E51D7E" w14:textId="77777777" w:rsidR="00D879CD" w:rsidRDefault="00D879CD" w:rsidP="00D879CD">
      <w:pPr>
        <w:pStyle w:val="NoSpacing"/>
        <w:spacing w:line="360" w:lineRule="auto"/>
        <w:jc w:val="both"/>
        <w:rPr>
          <w:rFonts w:cs="Arial"/>
          <w:bCs/>
        </w:rPr>
      </w:pPr>
    </w:p>
    <w:p w14:paraId="2B7E61C9" w14:textId="15828938" w:rsidR="00D33F07" w:rsidRPr="00887BFB" w:rsidRDefault="009963D3" w:rsidP="00887BFB">
      <w:pPr>
        <w:pStyle w:val="ListParagraph"/>
        <w:numPr>
          <w:ilvl w:val="0"/>
          <w:numId w:val="46"/>
        </w:numPr>
        <w:spacing w:line="360" w:lineRule="auto"/>
        <w:jc w:val="both"/>
        <w:rPr>
          <w:rFonts w:ascii="Arial" w:hAnsi="Arial" w:cs="Arial"/>
        </w:rPr>
      </w:pPr>
      <w:r w:rsidRPr="00887BFB">
        <w:rPr>
          <w:rFonts w:ascii="Arial" w:hAnsi="Arial" w:cs="Arial"/>
        </w:rPr>
        <w:t>T</w:t>
      </w:r>
      <w:r w:rsidR="00D33F07" w:rsidRPr="00887BFB">
        <w:rPr>
          <w:rFonts w:ascii="Arial" w:hAnsi="Arial" w:cs="Arial"/>
        </w:rPr>
        <w:t xml:space="preserve">he Department enhances the verification and monitoring processes on Non-Profit </w:t>
      </w:r>
      <w:proofErr w:type="spellStart"/>
      <w:r w:rsidR="00D33F07" w:rsidRPr="00887BFB">
        <w:rPr>
          <w:rFonts w:ascii="Arial" w:hAnsi="Arial" w:cs="Arial"/>
        </w:rPr>
        <w:t>Organisations</w:t>
      </w:r>
      <w:proofErr w:type="spellEnd"/>
      <w:r w:rsidR="00D33F07" w:rsidRPr="00887BFB">
        <w:rPr>
          <w:rFonts w:ascii="Arial" w:hAnsi="Arial" w:cs="Arial"/>
        </w:rPr>
        <w:t xml:space="preserve"> (NPOs) and their related beneficiaries through </w:t>
      </w:r>
      <w:proofErr w:type="spellStart"/>
      <w:r w:rsidR="00D33F07" w:rsidRPr="00887BFB">
        <w:rPr>
          <w:rFonts w:ascii="Arial" w:hAnsi="Arial" w:cs="Arial"/>
        </w:rPr>
        <w:t>utilising</w:t>
      </w:r>
      <w:proofErr w:type="spellEnd"/>
      <w:r w:rsidR="00D33F07" w:rsidRPr="00887BFB">
        <w:rPr>
          <w:rFonts w:ascii="Arial" w:hAnsi="Arial" w:cs="Arial"/>
        </w:rPr>
        <w:t xml:space="preserve"> IT innovation and integrating with Departments such as e-Gov, Home Affairs and Health, etc. This should also assist in reducing manual processes that are not effective within the performance reporting space. </w:t>
      </w:r>
    </w:p>
    <w:p w14:paraId="2A7A38A2" w14:textId="77777777" w:rsidR="00D33F07" w:rsidRPr="0071383E" w:rsidRDefault="00D33F07" w:rsidP="00D33F07">
      <w:pPr>
        <w:spacing w:line="360" w:lineRule="auto"/>
        <w:jc w:val="both"/>
        <w:rPr>
          <w:rFonts w:ascii="Arial" w:hAnsi="Arial" w:cs="Arial"/>
        </w:rPr>
      </w:pPr>
    </w:p>
    <w:p w14:paraId="2DDB65CF" w14:textId="70A2EF85" w:rsidR="00D33F07" w:rsidRPr="00887BFB" w:rsidRDefault="00D33F07" w:rsidP="00887BFB">
      <w:pPr>
        <w:pStyle w:val="ListParagraph"/>
        <w:numPr>
          <w:ilvl w:val="0"/>
          <w:numId w:val="46"/>
        </w:numPr>
        <w:spacing w:line="360" w:lineRule="auto"/>
        <w:jc w:val="both"/>
        <w:rPr>
          <w:rFonts w:ascii="Arial" w:hAnsi="Arial" w:cs="Arial"/>
        </w:rPr>
      </w:pPr>
      <w:r w:rsidRPr="00887BFB">
        <w:rPr>
          <w:rFonts w:ascii="Arial" w:hAnsi="Arial" w:cs="Arial"/>
        </w:rPr>
        <w:t>Th</w:t>
      </w:r>
      <w:r w:rsidR="009963D3" w:rsidRPr="00887BFB">
        <w:rPr>
          <w:rFonts w:ascii="Arial" w:hAnsi="Arial" w:cs="Arial"/>
        </w:rPr>
        <w:t xml:space="preserve">e </w:t>
      </w:r>
      <w:r w:rsidRPr="00887BFB">
        <w:rPr>
          <w:rFonts w:ascii="Arial" w:hAnsi="Arial" w:cs="Arial"/>
        </w:rPr>
        <w:t>Department enhances oversight and accountability on the Department’s procurement processes, including demand management, to prevent non-compliance with the laws and regulations.</w:t>
      </w:r>
    </w:p>
    <w:p w14:paraId="54DD9090" w14:textId="77777777" w:rsidR="00D33F07" w:rsidRPr="0071383E" w:rsidRDefault="00D33F07" w:rsidP="00D33F07">
      <w:pPr>
        <w:jc w:val="both"/>
        <w:rPr>
          <w:rFonts w:ascii="Arial" w:hAnsi="Arial" w:cs="Arial"/>
        </w:rPr>
      </w:pPr>
    </w:p>
    <w:p w14:paraId="59615CBD" w14:textId="65963465" w:rsidR="00544307" w:rsidRDefault="00E16ACD" w:rsidP="00544307">
      <w:pPr>
        <w:pStyle w:val="NoSpacing"/>
        <w:numPr>
          <w:ilvl w:val="0"/>
          <w:numId w:val="4"/>
        </w:numPr>
        <w:spacing w:line="360" w:lineRule="auto"/>
        <w:jc w:val="both"/>
        <w:rPr>
          <w:rFonts w:cs="Arial"/>
          <w:b/>
          <w:bCs/>
        </w:rPr>
      </w:pPr>
      <w:r w:rsidRPr="00873487">
        <w:rPr>
          <w:rFonts w:cs="Arial"/>
          <w:b/>
          <w:bCs/>
        </w:rPr>
        <w:t>COMMITTEE CONCERN</w:t>
      </w:r>
      <w:r>
        <w:rPr>
          <w:rFonts w:cs="Arial"/>
          <w:b/>
          <w:bCs/>
        </w:rPr>
        <w:t>S</w:t>
      </w:r>
    </w:p>
    <w:p w14:paraId="072FA88A" w14:textId="77777777" w:rsidR="00544307" w:rsidRDefault="00544307" w:rsidP="000158C0">
      <w:pPr>
        <w:pStyle w:val="NoSpacing"/>
        <w:spacing w:line="360" w:lineRule="auto"/>
        <w:jc w:val="both"/>
        <w:rPr>
          <w:rFonts w:cs="Arial"/>
          <w:bCs/>
        </w:rPr>
      </w:pPr>
    </w:p>
    <w:p w14:paraId="4A615C7F" w14:textId="0A19CA9A" w:rsidR="00544307" w:rsidRDefault="00EC6B35" w:rsidP="000158C0">
      <w:pPr>
        <w:pStyle w:val="NoSpacing"/>
        <w:spacing w:line="360" w:lineRule="auto"/>
        <w:jc w:val="both"/>
        <w:rPr>
          <w:rFonts w:cs="Arial"/>
          <w:bCs/>
        </w:rPr>
      </w:pPr>
      <w:r>
        <w:rPr>
          <w:rFonts w:cs="Arial"/>
          <w:bCs/>
        </w:rPr>
        <w:t xml:space="preserve">6.1 </w:t>
      </w:r>
      <w:r w:rsidR="00544307" w:rsidRPr="004143D1">
        <w:rPr>
          <w:rFonts w:cs="Arial"/>
          <w:bCs/>
        </w:rPr>
        <w:t>The Committee is concerned that despite the plans previously put in place to address under-spending nothing much have been done to address the situation.</w:t>
      </w:r>
    </w:p>
    <w:p w14:paraId="14264DFB" w14:textId="77777777" w:rsidR="00544307" w:rsidRDefault="00544307" w:rsidP="000158C0">
      <w:pPr>
        <w:pStyle w:val="NoSpacing"/>
        <w:spacing w:line="360" w:lineRule="auto"/>
        <w:jc w:val="both"/>
        <w:rPr>
          <w:rFonts w:cs="Arial"/>
          <w:bCs/>
        </w:rPr>
      </w:pPr>
    </w:p>
    <w:p w14:paraId="1C8A417F" w14:textId="0361795A" w:rsidR="00544307" w:rsidRDefault="00EC6B35" w:rsidP="000158C0">
      <w:pPr>
        <w:pStyle w:val="NoSpacing"/>
        <w:spacing w:line="360" w:lineRule="auto"/>
        <w:jc w:val="both"/>
        <w:rPr>
          <w:rFonts w:cs="Arial"/>
          <w:lang w:val="en-US"/>
        </w:rPr>
      </w:pPr>
      <w:r>
        <w:rPr>
          <w:rFonts w:cs="Arial"/>
        </w:rPr>
        <w:t xml:space="preserve">6.2 </w:t>
      </w:r>
      <w:r w:rsidR="00544307" w:rsidRPr="003B3CAD">
        <w:rPr>
          <w:rFonts w:cs="Arial"/>
        </w:rPr>
        <w:t xml:space="preserve">The Committee is concerned by the lack of intervention plans to </w:t>
      </w:r>
      <w:r w:rsidR="00544307" w:rsidRPr="003B3CAD">
        <w:rPr>
          <w:rFonts w:cs="Arial"/>
          <w:lang w:val="en-US"/>
        </w:rPr>
        <w:t>monitor non-compliance with the applicable treasury regulations</w:t>
      </w:r>
      <w:r w:rsidR="00544307">
        <w:rPr>
          <w:rFonts w:cs="Arial"/>
          <w:lang w:val="en-US"/>
        </w:rPr>
        <w:t>.</w:t>
      </w:r>
      <w:r w:rsidR="00544307" w:rsidRPr="006E3C9A">
        <w:rPr>
          <w:rFonts w:cs="Arial"/>
          <w:lang w:val="en-US"/>
        </w:rPr>
        <w:t xml:space="preserve"> </w:t>
      </w:r>
    </w:p>
    <w:p w14:paraId="6F9E4028" w14:textId="77777777" w:rsidR="00E16ACD" w:rsidRDefault="00E16ACD" w:rsidP="000158C0">
      <w:pPr>
        <w:pStyle w:val="NoSpacing"/>
        <w:spacing w:line="360" w:lineRule="auto"/>
        <w:jc w:val="both"/>
        <w:rPr>
          <w:rFonts w:cs="Arial"/>
          <w:lang w:val="en-US"/>
        </w:rPr>
      </w:pPr>
    </w:p>
    <w:p w14:paraId="78BCC137" w14:textId="1430D797" w:rsidR="00E16ACD" w:rsidRPr="00E16ACD" w:rsidRDefault="00E16ACD" w:rsidP="00E16ACD">
      <w:pPr>
        <w:pStyle w:val="NoSpacing"/>
        <w:numPr>
          <w:ilvl w:val="0"/>
          <w:numId w:val="4"/>
        </w:numPr>
        <w:spacing w:line="360" w:lineRule="auto"/>
        <w:jc w:val="both"/>
        <w:rPr>
          <w:rFonts w:cs="Arial"/>
          <w:b/>
          <w:bCs/>
          <w:lang w:val="en-US"/>
        </w:rPr>
      </w:pPr>
      <w:r w:rsidRPr="00E16ACD">
        <w:rPr>
          <w:rFonts w:cs="Arial"/>
          <w:b/>
          <w:bCs/>
          <w:lang w:val="en-US"/>
        </w:rPr>
        <w:t>COMMITTEE RECOMMENDATION</w:t>
      </w:r>
    </w:p>
    <w:p w14:paraId="29398DCD" w14:textId="77777777" w:rsidR="00544307" w:rsidRPr="000158C0" w:rsidRDefault="00544307" w:rsidP="000158C0">
      <w:pPr>
        <w:spacing w:line="360" w:lineRule="auto"/>
        <w:contextualSpacing/>
        <w:jc w:val="both"/>
        <w:rPr>
          <w:rFonts w:ascii="Arial" w:eastAsia="Calibri" w:hAnsi="Arial" w:cs="Arial"/>
          <w:bCs/>
          <w:lang w:eastAsia="en-ZA"/>
        </w:rPr>
      </w:pPr>
    </w:p>
    <w:p w14:paraId="2001BD74" w14:textId="164215D3" w:rsidR="00544307" w:rsidRPr="000158C0" w:rsidRDefault="00EC6B35" w:rsidP="000158C0">
      <w:pPr>
        <w:spacing w:line="360" w:lineRule="auto"/>
        <w:contextualSpacing/>
        <w:jc w:val="both"/>
        <w:rPr>
          <w:rFonts w:ascii="Arial" w:eastAsia="Calibri" w:hAnsi="Arial" w:cs="Arial"/>
          <w:bCs/>
          <w:lang w:eastAsia="en-ZA"/>
        </w:rPr>
      </w:pPr>
      <w:r>
        <w:rPr>
          <w:rFonts w:ascii="Arial" w:eastAsia="Calibri" w:hAnsi="Arial" w:cs="Arial"/>
          <w:bCs/>
          <w:lang w:eastAsia="en-ZA"/>
        </w:rPr>
        <w:t xml:space="preserve">7.1 </w:t>
      </w:r>
      <w:r w:rsidR="00544307" w:rsidRPr="000158C0">
        <w:rPr>
          <w:rFonts w:ascii="Arial" w:eastAsia="Calibri" w:hAnsi="Arial" w:cs="Arial"/>
          <w:bCs/>
          <w:lang w:eastAsia="en-ZA"/>
        </w:rPr>
        <w:t xml:space="preserve">That the </w:t>
      </w:r>
      <w:r w:rsidR="00057FA5">
        <w:rPr>
          <w:rFonts w:ascii="Arial" w:eastAsia="Calibri" w:hAnsi="Arial" w:cs="Arial"/>
          <w:bCs/>
          <w:lang w:eastAsia="en-ZA"/>
        </w:rPr>
        <w:t>D</w:t>
      </w:r>
      <w:r w:rsidR="00544307" w:rsidRPr="000158C0">
        <w:rPr>
          <w:rFonts w:ascii="Arial" w:eastAsia="Calibri" w:hAnsi="Arial" w:cs="Arial"/>
          <w:bCs/>
          <w:lang w:eastAsia="en-ZA"/>
        </w:rPr>
        <w:t>epartment must provide the Committee with a report detailing the effectiveness of the Litigation Reduction Plan by 30 April 2024.</w:t>
      </w:r>
    </w:p>
    <w:p w14:paraId="5A24B8EA" w14:textId="77777777" w:rsidR="00544307" w:rsidRDefault="00544307" w:rsidP="000158C0">
      <w:pPr>
        <w:pStyle w:val="NoSpacing"/>
        <w:spacing w:line="360" w:lineRule="auto"/>
        <w:jc w:val="both"/>
        <w:rPr>
          <w:rFonts w:cs="Arial"/>
          <w:b/>
        </w:rPr>
      </w:pPr>
    </w:p>
    <w:p w14:paraId="4DD6BEA6" w14:textId="000544C6" w:rsidR="00544307" w:rsidRPr="00724DEE" w:rsidRDefault="00EC6B35" w:rsidP="000158C0">
      <w:pPr>
        <w:pStyle w:val="NoSpacing"/>
        <w:spacing w:line="360" w:lineRule="auto"/>
        <w:jc w:val="both"/>
        <w:rPr>
          <w:rFonts w:cs="Arial"/>
          <w:b/>
          <w:bCs/>
        </w:rPr>
      </w:pPr>
      <w:r>
        <w:rPr>
          <w:rFonts w:cs="Arial"/>
          <w:bCs/>
        </w:rPr>
        <w:t xml:space="preserve">7.2 </w:t>
      </w:r>
      <w:r w:rsidR="00544307" w:rsidRPr="00140FAF">
        <w:rPr>
          <w:rFonts w:cs="Arial"/>
          <w:bCs/>
        </w:rPr>
        <w:t xml:space="preserve">That the </w:t>
      </w:r>
      <w:r w:rsidR="00057FA5">
        <w:rPr>
          <w:rFonts w:cs="Arial"/>
          <w:bCs/>
        </w:rPr>
        <w:t>D</w:t>
      </w:r>
      <w:r w:rsidR="00544307" w:rsidRPr="00140FAF">
        <w:rPr>
          <w:rFonts w:cs="Arial"/>
          <w:bCs/>
        </w:rPr>
        <w:t>epartment must implement adequate measures to spend its budget, intensify performance and consequence management processes to mitigate instances of findings on under-spending</w:t>
      </w:r>
      <w:r w:rsidR="00544307">
        <w:rPr>
          <w:rFonts w:cs="Arial"/>
          <w:bCs/>
        </w:rPr>
        <w:t>,</w:t>
      </w:r>
      <w:r w:rsidR="00544307" w:rsidRPr="00140FAF">
        <w:rPr>
          <w:rFonts w:cs="Arial"/>
          <w:bCs/>
        </w:rPr>
        <w:t xml:space="preserve"> and provide the Committee with a progress report by </w:t>
      </w:r>
      <w:r w:rsidR="00544307">
        <w:rPr>
          <w:rFonts w:cs="Arial"/>
          <w:bCs/>
        </w:rPr>
        <w:t xml:space="preserve">30 </w:t>
      </w:r>
      <w:r w:rsidR="00544307" w:rsidRPr="00140FAF">
        <w:rPr>
          <w:rFonts w:cs="Arial"/>
          <w:bCs/>
        </w:rPr>
        <w:t>April 202</w:t>
      </w:r>
      <w:r w:rsidR="00544307">
        <w:rPr>
          <w:rFonts w:cs="Arial"/>
          <w:bCs/>
        </w:rPr>
        <w:t>4</w:t>
      </w:r>
      <w:r w:rsidR="00544307" w:rsidRPr="00140FAF">
        <w:rPr>
          <w:rFonts w:cs="Arial"/>
          <w:bCs/>
        </w:rPr>
        <w:t>.</w:t>
      </w:r>
      <w:r w:rsidR="00544307" w:rsidRPr="00AA54B6">
        <w:t xml:space="preserve"> </w:t>
      </w:r>
      <w:r w:rsidR="00544307" w:rsidRPr="00AA54B6">
        <w:rPr>
          <w:rFonts w:cs="Arial"/>
          <w:bCs/>
        </w:rPr>
        <w:t xml:space="preserve">Furthermore, provide the Committee with a report on the impact of the </w:t>
      </w:r>
      <w:r w:rsidR="00544307">
        <w:rPr>
          <w:rFonts w:cs="Arial"/>
          <w:bCs/>
        </w:rPr>
        <w:t xml:space="preserve">measures </w:t>
      </w:r>
      <w:r w:rsidR="00544307" w:rsidRPr="00AA54B6">
        <w:rPr>
          <w:rFonts w:cs="Arial"/>
          <w:bCs/>
        </w:rPr>
        <w:t>in the current financial year (202</w:t>
      </w:r>
      <w:r w:rsidR="00544307">
        <w:rPr>
          <w:rFonts w:cs="Arial"/>
          <w:bCs/>
        </w:rPr>
        <w:t>3</w:t>
      </w:r>
      <w:r w:rsidR="00544307" w:rsidRPr="00AA54B6">
        <w:rPr>
          <w:rFonts w:cs="Arial"/>
          <w:bCs/>
        </w:rPr>
        <w:t>/2</w:t>
      </w:r>
      <w:r w:rsidR="00544307">
        <w:rPr>
          <w:rFonts w:cs="Arial"/>
          <w:bCs/>
        </w:rPr>
        <w:t>4</w:t>
      </w:r>
      <w:r w:rsidR="00544307" w:rsidRPr="00AA54B6">
        <w:rPr>
          <w:rFonts w:cs="Arial"/>
          <w:bCs/>
        </w:rPr>
        <w:t>) by 31 July 202</w:t>
      </w:r>
      <w:r w:rsidR="00544307">
        <w:rPr>
          <w:rFonts w:cs="Arial"/>
          <w:bCs/>
        </w:rPr>
        <w:t>4.</w:t>
      </w:r>
    </w:p>
    <w:p w14:paraId="425CD7BF" w14:textId="77777777" w:rsidR="00544307" w:rsidRPr="003B3CAD" w:rsidRDefault="00544307" w:rsidP="000158C0">
      <w:pPr>
        <w:pStyle w:val="NoSpacing"/>
        <w:spacing w:line="360" w:lineRule="auto"/>
        <w:jc w:val="both"/>
        <w:rPr>
          <w:rFonts w:cs="Arial"/>
          <w:b/>
          <w:bCs/>
        </w:rPr>
      </w:pPr>
    </w:p>
    <w:p w14:paraId="7ECD945F" w14:textId="32F1D75B" w:rsidR="00544307" w:rsidRDefault="00EC6B35" w:rsidP="000158C0">
      <w:pPr>
        <w:pStyle w:val="NoSpacing"/>
        <w:spacing w:line="360" w:lineRule="auto"/>
        <w:jc w:val="both"/>
        <w:rPr>
          <w:rFonts w:cs="Arial"/>
          <w:lang w:val="en-US"/>
        </w:rPr>
      </w:pPr>
      <w:r>
        <w:rPr>
          <w:rFonts w:cs="Arial"/>
          <w:lang w:val="en-US"/>
        </w:rPr>
        <w:t xml:space="preserve">7.3 </w:t>
      </w:r>
      <w:r w:rsidR="00544307">
        <w:rPr>
          <w:rFonts w:cs="Arial"/>
          <w:lang w:val="en-US"/>
        </w:rPr>
        <w:t xml:space="preserve">That the </w:t>
      </w:r>
      <w:r w:rsidR="00057FA5">
        <w:rPr>
          <w:rFonts w:cs="Arial"/>
          <w:lang w:val="en-US"/>
        </w:rPr>
        <w:t>D</w:t>
      </w:r>
      <w:r w:rsidR="00544307">
        <w:rPr>
          <w:rFonts w:cs="Arial"/>
          <w:lang w:val="en-US"/>
        </w:rPr>
        <w:t xml:space="preserve">epartment must provide the Committee with a report detailing the effectiveness of the measures put in place to monitor </w:t>
      </w:r>
      <w:r w:rsidR="00544307" w:rsidRPr="006E3C9A">
        <w:rPr>
          <w:rFonts w:cs="Arial"/>
          <w:lang w:val="en-US"/>
        </w:rPr>
        <w:t xml:space="preserve">compliance with the applicable </w:t>
      </w:r>
      <w:r w:rsidR="00057FA5">
        <w:rPr>
          <w:rFonts w:cs="Arial"/>
          <w:lang w:val="en-US"/>
        </w:rPr>
        <w:t>T</w:t>
      </w:r>
      <w:r w:rsidR="00544307" w:rsidRPr="006E3C9A">
        <w:rPr>
          <w:rFonts w:cs="Arial"/>
          <w:lang w:val="en-US"/>
        </w:rPr>
        <w:t xml:space="preserve">reasury </w:t>
      </w:r>
      <w:r w:rsidR="00057FA5">
        <w:rPr>
          <w:rFonts w:cs="Arial"/>
          <w:lang w:val="en-US"/>
        </w:rPr>
        <w:t>R</w:t>
      </w:r>
      <w:r w:rsidR="00544307" w:rsidRPr="006E3C9A">
        <w:rPr>
          <w:rFonts w:cs="Arial"/>
          <w:lang w:val="en-US"/>
        </w:rPr>
        <w:t>egulations to identify and prevent non-compliance</w:t>
      </w:r>
      <w:r w:rsidR="00544307">
        <w:rPr>
          <w:rFonts w:cs="Arial"/>
          <w:lang w:val="en-US"/>
        </w:rPr>
        <w:t xml:space="preserve"> by 30 April 2024.</w:t>
      </w:r>
    </w:p>
    <w:p w14:paraId="2FC2067C" w14:textId="77777777" w:rsidR="00544307" w:rsidRDefault="00544307" w:rsidP="000158C0">
      <w:pPr>
        <w:pStyle w:val="NoSpacing"/>
        <w:spacing w:line="360" w:lineRule="auto"/>
        <w:ind w:left="360"/>
        <w:jc w:val="both"/>
        <w:rPr>
          <w:rFonts w:cs="Arial"/>
          <w:lang w:val="en-US"/>
        </w:rPr>
      </w:pPr>
    </w:p>
    <w:p w14:paraId="417F9432" w14:textId="5388EA1E" w:rsidR="00544307" w:rsidRDefault="00EC6B35" w:rsidP="000158C0">
      <w:pPr>
        <w:pStyle w:val="NoSpacing"/>
        <w:spacing w:line="360" w:lineRule="auto"/>
        <w:jc w:val="both"/>
        <w:rPr>
          <w:rFonts w:cs="Arial"/>
        </w:rPr>
      </w:pPr>
      <w:r>
        <w:rPr>
          <w:rFonts w:cs="Arial"/>
        </w:rPr>
        <w:t xml:space="preserve">7.4 </w:t>
      </w:r>
      <w:r w:rsidR="00544307" w:rsidRPr="00B60F30">
        <w:rPr>
          <w:rFonts w:cs="Arial"/>
        </w:rPr>
        <w:t xml:space="preserve">That the </w:t>
      </w:r>
      <w:r w:rsidR="00057FA5">
        <w:rPr>
          <w:rFonts w:cs="Arial"/>
        </w:rPr>
        <w:t>D</w:t>
      </w:r>
      <w:r w:rsidR="00544307" w:rsidRPr="00B60F30">
        <w:rPr>
          <w:rFonts w:cs="Arial"/>
        </w:rPr>
        <w:t xml:space="preserve">epartment must submit its plan to investigate and reduce the irregular expenditure accumulated over </w:t>
      </w:r>
      <w:r w:rsidR="00544307">
        <w:rPr>
          <w:rFonts w:cs="Arial"/>
        </w:rPr>
        <w:t xml:space="preserve">the </w:t>
      </w:r>
      <w:r w:rsidR="00544307" w:rsidRPr="00B60F30">
        <w:rPr>
          <w:rFonts w:cs="Arial"/>
        </w:rPr>
        <w:t xml:space="preserve">years by </w:t>
      </w:r>
      <w:r w:rsidR="00544307">
        <w:rPr>
          <w:rFonts w:cs="Arial"/>
        </w:rPr>
        <w:t>30</w:t>
      </w:r>
      <w:r w:rsidR="00544307" w:rsidRPr="00B60F30">
        <w:rPr>
          <w:rFonts w:cs="Arial"/>
        </w:rPr>
        <w:t xml:space="preserve"> April 202</w:t>
      </w:r>
      <w:r w:rsidR="00544307">
        <w:rPr>
          <w:rFonts w:cs="Arial"/>
        </w:rPr>
        <w:t>4</w:t>
      </w:r>
      <w:r w:rsidR="00544307" w:rsidRPr="00B60F30">
        <w:rPr>
          <w:rFonts w:cs="Arial"/>
        </w:rPr>
        <w:t xml:space="preserve"> and </w:t>
      </w:r>
      <w:r w:rsidR="00544307">
        <w:rPr>
          <w:rFonts w:cs="Arial"/>
        </w:rPr>
        <w:t xml:space="preserve">provide the Committee with a report detailing the impact of the interventions implemented in the current financial year (2023/24) by the end of June 2024. </w:t>
      </w:r>
      <w:r w:rsidR="00544307" w:rsidRPr="00364600">
        <w:rPr>
          <w:rFonts w:cs="Arial"/>
        </w:rPr>
        <w:t xml:space="preserve">Furthermore, provide the Committee with a report on the impact of the plan to investigate and reduce the irregular </w:t>
      </w:r>
      <w:r w:rsidR="00544307">
        <w:rPr>
          <w:rFonts w:cs="Arial"/>
        </w:rPr>
        <w:t xml:space="preserve">expenditure </w:t>
      </w:r>
      <w:r w:rsidR="00544307" w:rsidRPr="00364600">
        <w:rPr>
          <w:rFonts w:cs="Arial"/>
        </w:rPr>
        <w:t>in the current financial year (202</w:t>
      </w:r>
      <w:r w:rsidR="00544307">
        <w:rPr>
          <w:rFonts w:cs="Arial"/>
        </w:rPr>
        <w:t>3</w:t>
      </w:r>
      <w:r w:rsidR="00544307" w:rsidRPr="00364600">
        <w:rPr>
          <w:rFonts w:cs="Arial"/>
        </w:rPr>
        <w:t>/2</w:t>
      </w:r>
      <w:r w:rsidR="00544307">
        <w:rPr>
          <w:rFonts w:cs="Arial"/>
        </w:rPr>
        <w:t>4</w:t>
      </w:r>
      <w:r w:rsidR="00544307" w:rsidRPr="00364600">
        <w:rPr>
          <w:rFonts w:cs="Arial"/>
        </w:rPr>
        <w:t>) by 31 Ju</w:t>
      </w:r>
      <w:r w:rsidR="00544307">
        <w:rPr>
          <w:rFonts w:cs="Arial"/>
        </w:rPr>
        <w:t>ne</w:t>
      </w:r>
      <w:r w:rsidR="00544307" w:rsidRPr="00364600">
        <w:rPr>
          <w:rFonts w:cs="Arial"/>
        </w:rPr>
        <w:t xml:space="preserve"> 202</w:t>
      </w:r>
      <w:r w:rsidR="00544307">
        <w:rPr>
          <w:rFonts w:cs="Arial"/>
        </w:rPr>
        <w:t>4.</w:t>
      </w:r>
    </w:p>
    <w:p w14:paraId="44C14C83" w14:textId="77777777" w:rsidR="00544307" w:rsidRDefault="00544307" w:rsidP="000158C0">
      <w:pPr>
        <w:pStyle w:val="NoSpacing"/>
        <w:spacing w:line="360" w:lineRule="auto"/>
        <w:jc w:val="both"/>
        <w:rPr>
          <w:rFonts w:eastAsia="Calibri" w:cs="Arial"/>
        </w:rPr>
      </w:pPr>
    </w:p>
    <w:p w14:paraId="46A12238" w14:textId="47712EAF" w:rsidR="00544307" w:rsidRDefault="00EC6B35" w:rsidP="000158C0">
      <w:pPr>
        <w:pStyle w:val="NoSpacing"/>
        <w:spacing w:line="360" w:lineRule="auto"/>
        <w:jc w:val="both"/>
        <w:rPr>
          <w:rFonts w:eastAsia="Calibri" w:cs="Arial"/>
        </w:rPr>
      </w:pPr>
      <w:r>
        <w:rPr>
          <w:rFonts w:eastAsia="Calibri" w:cs="Arial"/>
        </w:rPr>
        <w:t xml:space="preserve">7.5 </w:t>
      </w:r>
      <w:r w:rsidR="00544307" w:rsidRPr="004618CB">
        <w:rPr>
          <w:rFonts w:eastAsia="Calibri" w:cs="Arial"/>
        </w:rPr>
        <w:t xml:space="preserve">That the </w:t>
      </w:r>
      <w:r w:rsidR="00057FA5">
        <w:rPr>
          <w:rFonts w:eastAsia="Calibri" w:cs="Arial"/>
        </w:rPr>
        <w:t>D</w:t>
      </w:r>
      <w:r w:rsidR="00544307" w:rsidRPr="004618CB">
        <w:rPr>
          <w:rFonts w:eastAsia="Calibri" w:cs="Arial"/>
        </w:rPr>
        <w:t xml:space="preserve">epartment must provide the Committee with a progress report on the effectiveness of measures put in place to address poor leadership </w:t>
      </w:r>
      <w:r w:rsidR="00544307">
        <w:rPr>
          <w:rFonts w:eastAsia="Calibri" w:cs="Arial"/>
        </w:rPr>
        <w:t xml:space="preserve">by 30 April 2024. </w:t>
      </w:r>
      <w:r w:rsidR="00544307" w:rsidRPr="00220CC7">
        <w:rPr>
          <w:rFonts w:eastAsia="Calibri" w:cs="Arial"/>
        </w:rPr>
        <w:t xml:space="preserve">Furthermore, provide the Committee with a report on the impact of the </w:t>
      </w:r>
      <w:r w:rsidR="00544307">
        <w:rPr>
          <w:rFonts w:eastAsia="Calibri" w:cs="Arial"/>
        </w:rPr>
        <w:t xml:space="preserve">measures implemented to address poor leadership </w:t>
      </w:r>
      <w:r w:rsidR="00544307" w:rsidRPr="00220CC7">
        <w:rPr>
          <w:rFonts w:eastAsia="Calibri" w:cs="Arial"/>
        </w:rPr>
        <w:t xml:space="preserve">in the </w:t>
      </w:r>
      <w:r w:rsidR="00544307">
        <w:rPr>
          <w:rFonts w:eastAsia="Calibri" w:cs="Arial"/>
        </w:rPr>
        <w:t xml:space="preserve">Department during the </w:t>
      </w:r>
      <w:r w:rsidR="00544307" w:rsidRPr="00220CC7">
        <w:rPr>
          <w:rFonts w:eastAsia="Calibri" w:cs="Arial"/>
        </w:rPr>
        <w:t>current financial year (202</w:t>
      </w:r>
      <w:r w:rsidR="00544307">
        <w:rPr>
          <w:rFonts w:eastAsia="Calibri" w:cs="Arial"/>
        </w:rPr>
        <w:t>3</w:t>
      </w:r>
      <w:r w:rsidR="00544307" w:rsidRPr="00220CC7">
        <w:rPr>
          <w:rFonts w:eastAsia="Calibri" w:cs="Arial"/>
        </w:rPr>
        <w:t>/2</w:t>
      </w:r>
      <w:r w:rsidR="00544307">
        <w:rPr>
          <w:rFonts w:eastAsia="Calibri" w:cs="Arial"/>
        </w:rPr>
        <w:t>4</w:t>
      </w:r>
      <w:r w:rsidR="00544307" w:rsidRPr="00220CC7">
        <w:rPr>
          <w:rFonts w:eastAsia="Calibri" w:cs="Arial"/>
        </w:rPr>
        <w:t xml:space="preserve">) by </w:t>
      </w:r>
      <w:r w:rsidR="00544307">
        <w:rPr>
          <w:rFonts w:eastAsia="Calibri" w:cs="Arial"/>
        </w:rPr>
        <w:t>28</w:t>
      </w:r>
      <w:r w:rsidR="00544307" w:rsidRPr="00220CC7">
        <w:rPr>
          <w:rFonts w:eastAsia="Calibri" w:cs="Arial"/>
        </w:rPr>
        <w:t xml:space="preserve"> Ju</w:t>
      </w:r>
      <w:r w:rsidR="00544307">
        <w:rPr>
          <w:rFonts w:eastAsia="Calibri" w:cs="Arial"/>
        </w:rPr>
        <w:t>ne</w:t>
      </w:r>
      <w:r w:rsidR="00544307" w:rsidRPr="00220CC7">
        <w:rPr>
          <w:rFonts w:eastAsia="Calibri" w:cs="Arial"/>
        </w:rPr>
        <w:t xml:space="preserve"> 202</w:t>
      </w:r>
      <w:r w:rsidR="00544307">
        <w:rPr>
          <w:rFonts w:eastAsia="Calibri" w:cs="Arial"/>
        </w:rPr>
        <w:t>4.</w:t>
      </w:r>
    </w:p>
    <w:p w14:paraId="2EAA9603" w14:textId="77777777" w:rsidR="00544307" w:rsidRDefault="00544307" w:rsidP="00544307">
      <w:pPr>
        <w:pStyle w:val="NoSpacing"/>
        <w:spacing w:line="360" w:lineRule="auto"/>
        <w:ind w:left="360"/>
        <w:jc w:val="both"/>
        <w:rPr>
          <w:rFonts w:cs="Arial"/>
          <w:bCs/>
        </w:rPr>
      </w:pPr>
    </w:p>
    <w:p w14:paraId="3BB8548A" w14:textId="2627DFC1" w:rsidR="000158C0" w:rsidRDefault="00EC6B35" w:rsidP="000158C0">
      <w:pPr>
        <w:spacing w:line="360" w:lineRule="auto"/>
        <w:jc w:val="both"/>
        <w:rPr>
          <w:rFonts w:ascii="Arial" w:hAnsi="Arial" w:cs="Arial"/>
        </w:rPr>
      </w:pPr>
      <w:r>
        <w:rPr>
          <w:rFonts w:ascii="Arial" w:hAnsi="Arial" w:cs="Arial"/>
        </w:rPr>
        <w:t xml:space="preserve">7.5 </w:t>
      </w:r>
      <w:r w:rsidR="000158C0" w:rsidRPr="0071383E">
        <w:rPr>
          <w:rFonts w:ascii="Arial" w:hAnsi="Arial" w:cs="Arial"/>
        </w:rPr>
        <w:t>That the commitments and action plans made by the Department to improve the audit outcome by responding to matters arising on the audit as well as the related potential impact on service delivery to communities.</w:t>
      </w:r>
    </w:p>
    <w:p w14:paraId="1729759D" w14:textId="77777777" w:rsidR="00544307" w:rsidRDefault="00544307" w:rsidP="00EC6B35">
      <w:pPr>
        <w:pStyle w:val="NoSpacing"/>
        <w:spacing w:line="360" w:lineRule="auto"/>
        <w:jc w:val="both"/>
        <w:rPr>
          <w:rFonts w:cs="Arial"/>
          <w:b/>
        </w:rPr>
      </w:pPr>
    </w:p>
    <w:p w14:paraId="03E6263C" w14:textId="4ADC6DEC" w:rsidR="000C3BCB" w:rsidRPr="0062769F" w:rsidRDefault="000C3BCB" w:rsidP="00EC6B35">
      <w:pPr>
        <w:pStyle w:val="NoSpacing"/>
        <w:numPr>
          <w:ilvl w:val="0"/>
          <w:numId w:val="4"/>
        </w:numPr>
        <w:spacing w:line="360" w:lineRule="auto"/>
        <w:jc w:val="both"/>
        <w:rPr>
          <w:rFonts w:cs="Arial"/>
          <w:b/>
        </w:rPr>
      </w:pPr>
      <w:r w:rsidRPr="0062769F">
        <w:rPr>
          <w:rFonts w:cs="Arial"/>
          <w:b/>
        </w:rPr>
        <w:t>CONCLUSION</w:t>
      </w:r>
    </w:p>
    <w:p w14:paraId="2F55844B" w14:textId="77777777" w:rsidR="000C3BCB" w:rsidRPr="0062769F" w:rsidRDefault="000C3BCB" w:rsidP="003E6D17">
      <w:pPr>
        <w:tabs>
          <w:tab w:val="left" w:pos="709"/>
          <w:tab w:val="left" w:pos="3390"/>
        </w:tabs>
        <w:spacing w:line="360" w:lineRule="auto"/>
        <w:jc w:val="both"/>
        <w:rPr>
          <w:rFonts w:ascii="Arial" w:hAnsi="Arial" w:cs="Arial"/>
          <w:b/>
        </w:rPr>
      </w:pPr>
    </w:p>
    <w:p w14:paraId="7EC1096F" w14:textId="2F5BCA92" w:rsidR="000C3BCB" w:rsidRPr="0062769F" w:rsidRDefault="000C3BCB" w:rsidP="003E6D17">
      <w:pPr>
        <w:spacing w:line="360" w:lineRule="auto"/>
        <w:jc w:val="both"/>
        <w:rPr>
          <w:rFonts w:ascii="Arial" w:hAnsi="Arial" w:cs="Arial"/>
        </w:rPr>
      </w:pPr>
      <w:r w:rsidRPr="0062769F">
        <w:rPr>
          <w:rFonts w:ascii="Arial" w:hAnsi="Arial" w:cs="Arial"/>
        </w:rPr>
        <w:t xml:space="preserve">In conclusion, the Committee managed to establish the issues that contributed to the Auditor-General of South Africa issuing an unqualified audit opinion on the financial statements of </w:t>
      </w:r>
      <w:r w:rsidR="002960CD">
        <w:rPr>
          <w:rFonts w:ascii="Arial" w:hAnsi="Arial" w:cs="Arial"/>
        </w:rPr>
        <w:t xml:space="preserve">the </w:t>
      </w:r>
      <w:r w:rsidRPr="0062769F">
        <w:rPr>
          <w:rFonts w:ascii="Arial" w:hAnsi="Arial" w:cs="Arial"/>
          <w:bCs/>
        </w:rPr>
        <w:t xml:space="preserve">Gauteng Department of Social Development </w:t>
      </w:r>
      <w:r w:rsidRPr="0062769F">
        <w:rPr>
          <w:rFonts w:ascii="Arial" w:hAnsi="Arial" w:cs="Arial"/>
        </w:rPr>
        <w:t xml:space="preserve">on issues raised </w:t>
      </w:r>
      <w:r w:rsidR="002960CD">
        <w:rPr>
          <w:rFonts w:ascii="Arial" w:hAnsi="Arial" w:cs="Arial"/>
        </w:rPr>
        <w:t>under emphasis</w:t>
      </w:r>
      <w:r w:rsidRPr="0062769F">
        <w:rPr>
          <w:rFonts w:ascii="Arial" w:hAnsi="Arial" w:cs="Arial"/>
        </w:rPr>
        <w:t xml:space="preserve"> of matters. </w:t>
      </w:r>
    </w:p>
    <w:p w14:paraId="381C257F" w14:textId="77777777" w:rsidR="00452D87" w:rsidRPr="00A17121" w:rsidRDefault="00452D87" w:rsidP="003E6D17">
      <w:pPr>
        <w:pStyle w:val="ListParagraph"/>
        <w:spacing w:line="360" w:lineRule="auto"/>
        <w:ind w:left="0"/>
        <w:jc w:val="both"/>
        <w:rPr>
          <w:rFonts w:ascii="Arial" w:hAnsi="Arial" w:cs="Arial"/>
          <w:b/>
          <w:highlight w:val="yellow"/>
        </w:rPr>
      </w:pPr>
    </w:p>
    <w:p w14:paraId="19F2658E" w14:textId="1BFB70F9" w:rsidR="000C3BCB" w:rsidRPr="00600EE4" w:rsidRDefault="000C3BCB" w:rsidP="00EC6B35">
      <w:pPr>
        <w:pStyle w:val="ListParagraph"/>
        <w:numPr>
          <w:ilvl w:val="0"/>
          <w:numId w:val="4"/>
        </w:numPr>
        <w:spacing w:line="360" w:lineRule="auto"/>
        <w:ind w:left="426"/>
        <w:contextualSpacing/>
        <w:jc w:val="both"/>
        <w:rPr>
          <w:rFonts w:ascii="Arial" w:hAnsi="Arial" w:cs="Arial"/>
          <w:b/>
        </w:rPr>
      </w:pPr>
      <w:r w:rsidRPr="00600EE4">
        <w:rPr>
          <w:rFonts w:ascii="Arial" w:hAnsi="Arial" w:cs="Arial"/>
          <w:b/>
        </w:rPr>
        <w:t>ACKNOWLEDGEMENTS</w:t>
      </w:r>
    </w:p>
    <w:p w14:paraId="48C40677" w14:textId="2338DA60" w:rsidR="009127E4" w:rsidRPr="0062769F" w:rsidRDefault="009127E4" w:rsidP="003E6D17">
      <w:pPr>
        <w:spacing w:line="360" w:lineRule="auto"/>
        <w:jc w:val="both"/>
        <w:rPr>
          <w:rFonts w:ascii="Arial" w:hAnsi="Arial" w:cs="Arial"/>
        </w:rPr>
      </w:pPr>
    </w:p>
    <w:p w14:paraId="66E3B5E8" w14:textId="7A2F7577" w:rsidR="00F0052D" w:rsidRPr="00650670" w:rsidRDefault="00F0052D" w:rsidP="00F0052D">
      <w:pPr>
        <w:spacing w:line="360" w:lineRule="auto"/>
        <w:jc w:val="both"/>
        <w:rPr>
          <w:rFonts w:ascii="Arial" w:hAnsi="Arial" w:cs="Arial"/>
          <w:bCs/>
        </w:rPr>
      </w:pPr>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w:t>
      </w:r>
      <w:r>
        <w:rPr>
          <w:rFonts w:ascii="Arial" w:hAnsi="Arial" w:cs="Arial"/>
          <w:bCs/>
        </w:rPr>
        <w:t xml:space="preserve">and P </w:t>
      </w:r>
      <w:proofErr w:type="spellStart"/>
      <w:r>
        <w:rPr>
          <w:rFonts w:ascii="Arial" w:hAnsi="Arial" w:cs="Arial"/>
          <w:bCs/>
        </w:rPr>
        <w:t>Mdlankomo</w:t>
      </w:r>
      <w:proofErr w:type="spellEnd"/>
      <w:r w:rsidRPr="00650670">
        <w:rPr>
          <w:rFonts w:ascii="Arial" w:hAnsi="Arial" w:cs="Arial"/>
          <w:bCs/>
        </w:rPr>
        <w:t xml:space="preserve"> for their diligent deliberations during this process. </w:t>
      </w:r>
    </w:p>
    <w:p w14:paraId="48C6662A" w14:textId="77777777" w:rsidR="00F0052D" w:rsidRPr="00650670" w:rsidRDefault="00F0052D" w:rsidP="00F0052D">
      <w:pPr>
        <w:spacing w:line="360" w:lineRule="auto"/>
        <w:jc w:val="both"/>
        <w:rPr>
          <w:rFonts w:ascii="Arial" w:hAnsi="Arial" w:cs="Arial"/>
          <w:bCs/>
        </w:rPr>
      </w:pPr>
    </w:p>
    <w:p w14:paraId="0C4AFC6B" w14:textId="6DCC8A43" w:rsidR="006B1DEE" w:rsidRPr="00887BFB" w:rsidRDefault="00F0052D" w:rsidP="003E6D17">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w:t>
      </w:r>
      <w:r w:rsidR="00DB1BF3">
        <w:rPr>
          <w:rFonts w:ascii="Arial" w:hAnsi="Arial" w:cs="Arial"/>
        </w:rPr>
        <w:t>MEC Mbali Hlophe</w:t>
      </w:r>
      <w:r w:rsidR="00DB1BF3" w:rsidRPr="009127E4">
        <w:rPr>
          <w:rFonts w:ascii="Arial" w:hAnsi="Arial" w:cs="Arial"/>
        </w:rPr>
        <w:t xml:space="preserve"> </w:t>
      </w:r>
      <w:r w:rsidR="00DB1BF3" w:rsidRPr="00AF19B8">
        <w:rPr>
          <w:rFonts w:ascii="Arial" w:hAnsi="Arial" w:cs="Arial"/>
        </w:rPr>
        <w:t xml:space="preserve">and officials of the Gauteng Department of </w:t>
      </w:r>
      <w:r w:rsidR="00DB1BF3">
        <w:rPr>
          <w:rFonts w:ascii="Arial" w:hAnsi="Arial" w:cs="Arial"/>
        </w:rPr>
        <w:t>Social Development</w:t>
      </w:r>
      <w:r w:rsidR="00DB1BF3" w:rsidRPr="00AF19B8">
        <w:rPr>
          <w:rFonts w:ascii="Arial" w:hAnsi="Arial" w:cs="Arial"/>
        </w:rPr>
        <w:t>;</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 xml:space="preserve">Dumisani </w:t>
      </w:r>
      <w:proofErr w:type="spellStart"/>
      <w:r>
        <w:rPr>
          <w:rFonts w:ascii="Arial" w:hAnsi="Arial" w:cs="Arial"/>
        </w:rPr>
        <w:t>Cebekhulu</w:t>
      </w:r>
      <w:proofErr w:type="spellEnd"/>
      <w:r w:rsidRPr="00CD71C8">
        <w:rPr>
          <w:rFonts w:ascii="Arial" w:hAnsi="Arial" w:cs="Arial"/>
        </w:rPr>
        <w:t xml:space="preserve"> and h</w:t>
      </w:r>
      <w:r>
        <w:rPr>
          <w:rFonts w:ascii="Arial" w:hAnsi="Arial" w:cs="Arial"/>
        </w:rPr>
        <w:t>is</w:t>
      </w:r>
      <w:r w:rsidRPr="00CD71C8">
        <w:rPr>
          <w:rFonts w:ascii="Arial" w:hAnsi="Arial" w:cs="Arial"/>
        </w:rPr>
        <w:t xml:space="preserve"> team;</w:t>
      </w:r>
      <w:r w:rsidRPr="00715E2C">
        <w:rPr>
          <w:rFonts w:ascii="Arial" w:hAnsi="Arial" w:cs="Arial"/>
        </w:rPr>
        <w:t xml:space="preserve">  </w:t>
      </w:r>
      <w:r w:rsidRPr="00CD71C8">
        <w:rPr>
          <w:rFonts w:ascii="Arial" w:hAnsi="Arial" w:cs="Arial"/>
        </w:rPr>
        <w:t xml:space="preserve">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w:t>
      </w:r>
      <w:proofErr w:type="spellStart"/>
      <w:r w:rsidRPr="00CD71C8">
        <w:rPr>
          <w:rFonts w:ascii="Arial" w:hAnsi="Arial" w:cs="Arial"/>
        </w:rPr>
        <w:t>Pfano</w:t>
      </w:r>
      <w:proofErr w:type="spellEnd"/>
      <w:r w:rsidRPr="00CD71C8">
        <w:rPr>
          <w:rFonts w:ascii="Arial" w:hAnsi="Arial" w:cs="Arial"/>
        </w:rPr>
        <w:t xml:space="preserve"> </w:t>
      </w:r>
      <w:proofErr w:type="spellStart"/>
      <w:r w:rsidRPr="00CD71C8">
        <w:rPr>
          <w:rFonts w:ascii="Arial" w:hAnsi="Arial" w:cs="Arial"/>
        </w:rPr>
        <w:t>Bulasigobo</w:t>
      </w:r>
      <w:proofErr w:type="spellEnd"/>
      <w:r w:rsidRPr="00CD71C8">
        <w:rPr>
          <w:rFonts w:ascii="Arial" w:hAnsi="Arial" w:cs="Arial"/>
        </w:rPr>
        <w:t xml:space="preserve">; Senior Information Officer, Jacky Letsoalo; Legal &amp; Procedural Advisor, Winnie Ngubane; Service Officer, </w:t>
      </w:r>
      <w:proofErr w:type="spellStart"/>
      <w:r w:rsidRPr="00CD71C8">
        <w:rPr>
          <w:rFonts w:ascii="Arial" w:hAnsi="Arial" w:cs="Arial"/>
        </w:rPr>
        <w:t>Lithemba</w:t>
      </w:r>
      <w:proofErr w:type="spellEnd"/>
      <w:r w:rsidRPr="00CD71C8">
        <w:rPr>
          <w:rFonts w:ascii="Arial" w:hAnsi="Arial" w:cs="Arial"/>
        </w:rPr>
        <w:t xml:space="preserve"> Simon, PPP Lerato </w:t>
      </w:r>
      <w:proofErr w:type="spellStart"/>
      <w:r w:rsidRPr="00CD71C8">
        <w:rPr>
          <w:rFonts w:ascii="Arial" w:hAnsi="Arial" w:cs="Arial"/>
        </w:rPr>
        <w:t>Bodman</w:t>
      </w:r>
      <w:proofErr w:type="spellEnd"/>
      <w:r w:rsidRPr="00CD71C8">
        <w:rPr>
          <w:rFonts w:ascii="Arial" w:hAnsi="Arial" w:cs="Arial"/>
        </w:rPr>
        <w:t xml:space="preserve"> and the Hansard Operator, </w:t>
      </w:r>
      <w:r>
        <w:rPr>
          <w:rFonts w:ascii="Arial" w:hAnsi="Arial" w:cs="Arial"/>
        </w:rPr>
        <w:t>Raksha Singh</w:t>
      </w:r>
      <w:r w:rsidRPr="00CD71C8">
        <w:rPr>
          <w:rFonts w:ascii="Arial" w:hAnsi="Arial" w:cs="Arial"/>
        </w:rPr>
        <w:t xml:space="preserve"> without whom this process would not have been successfully completed. </w:t>
      </w:r>
    </w:p>
    <w:p w14:paraId="1C549100" w14:textId="77777777" w:rsidR="000C3BCB" w:rsidRPr="009127E4" w:rsidRDefault="000C3BCB" w:rsidP="00EC6B35">
      <w:pPr>
        <w:pStyle w:val="BodyTextIndent"/>
        <w:numPr>
          <w:ilvl w:val="0"/>
          <w:numId w:val="4"/>
        </w:numPr>
        <w:tabs>
          <w:tab w:val="left" w:pos="284"/>
        </w:tabs>
        <w:spacing w:after="0" w:line="360" w:lineRule="auto"/>
        <w:ind w:left="142" w:hanging="142"/>
        <w:jc w:val="both"/>
        <w:rPr>
          <w:rFonts w:ascii="Arial" w:hAnsi="Arial" w:cs="Arial"/>
          <w:b/>
          <w:sz w:val="24"/>
          <w:szCs w:val="24"/>
        </w:rPr>
      </w:pPr>
      <w:r w:rsidRPr="009127E4">
        <w:rPr>
          <w:rFonts w:ascii="Arial" w:hAnsi="Arial" w:cs="Arial"/>
          <w:b/>
          <w:sz w:val="24"/>
          <w:szCs w:val="24"/>
        </w:rPr>
        <w:t>ADOPTION OF THE REPORT</w:t>
      </w:r>
    </w:p>
    <w:p w14:paraId="734B7C32" w14:textId="77777777" w:rsidR="000C3BCB" w:rsidRPr="00A17121" w:rsidRDefault="000C3BCB" w:rsidP="003E6D17">
      <w:pPr>
        <w:pStyle w:val="BodyText"/>
        <w:spacing w:line="360" w:lineRule="auto"/>
        <w:jc w:val="both"/>
        <w:rPr>
          <w:rFonts w:ascii="Arial" w:hAnsi="Arial" w:cs="Arial"/>
          <w:szCs w:val="24"/>
          <w:highlight w:val="yellow"/>
        </w:rPr>
      </w:pPr>
    </w:p>
    <w:p w14:paraId="31E88A25" w14:textId="0846EE34" w:rsidR="000C3BCB" w:rsidRPr="009127E4" w:rsidRDefault="000C3BCB" w:rsidP="003E6D17">
      <w:pPr>
        <w:shd w:val="clear" w:color="auto" w:fill="FFFFFF"/>
        <w:spacing w:line="360" w:lineRule="auto"/>
        <w:jc w:val="both"/>
        <w:rPr>
          <w:rFonts w:ascii="Arial" w:eastAsia="Times New Roman" w:hAnsi="Arial" w:cs="Arial"/>
        </w:rPr>
      </w:pPr>
      <w:r w:rsidRPr="009127E4">
        <w:rPr>
          <w:rFonts w:ascii="Arial" w:eastAsia="Times New Roman" w:hAnsi="Arial" w:cs="Arial"/>
        </w:rPr>
        <w:t xml:space="preserve">After due deliberations, the Standing Committee on Public Accounts (SCOPA) unanimously adopted its report on the Report of the Auditor-General of South Africa to the Gauteng Provincial Legislature on the financial statements of </w:t>
      </w:r>
      <w:r w:rsidR="003603C0">
        <w:rPr>
          <w:rFonts w:ascii="Arial" w:eastAsia="Times New Roman" w:hAnsi="Arial" w:cs="Arial"/>
        </w:rPr>
        <w:t xml:space="preserve">the </w:t>
      </w:r>
      <w:r w:rsidRPr="009127E4">
        <w:rPr>
          <w:rFonts w:ascii="Arial" w:hAnsi="Arial" w:cs="Arial"/>
          <w:bCs/>
        </w:rPr>
        <w:t>Gauteng Department of Social Development</w:t>
      </w:r>
      <w:r w:rsidRPr="009127E4">
        <w:rPr>
          <w:rFonts w:ascii="Arial" w:eastAsia="Times New Roman" w:hAnsi="Arial" w:cs="Arial"/>
          <w:color w:val="FF0000"/>
        </w:rPr>
        <w:t xml:space="preserve"> </w:t>
      </w:r>
      <w:r w:rsidRPr="009127E4">
        <w:rPr>
          <w:rFonts w:ascii="Arial" w:eastAsia="Times New Roman" w:hAnsi="Arial" w:cs="Arial"/>
        </w:rPr>
        <w:t>for the year ended 31 March 202</w:t>
      </w:r>
      <w:r w:rsidR="008E12B7">
        <w:rPr>
          <w:rFonts w:ascii="Arial" w:eastAsia="Times New Roman" w:hAnsi="Arial" w:cs="Arial"/>
        </w:rPr>
        <w:t>3</w:t>
      </w:r>
      <w:r w:rsidRPr="009127E4">
        <w:rPr>
          <w:rFonts w:ascii="Arial" w:eastAsia="Times New Roman" w:hAnsi="Arial" w:cs="Arial"/>
        </w:rPr>
        <w:t>.</w:t>
      </w:r>
    </w:p>
    <w:p w14:paraId="41086A35" w14:textId="77777777" w:rsidR="000C3BCB" w:rsidRPr="00A17121" w:rsidRDefault="000C3BCB" w:rsidP="003E6D17">
      <w:pPr>
        <w:pStyle w:val="BodyText"/>
        <w:spacing w:line="360" w:lineRule="auto"/>
        <w:jc w:val="both"/>
        <w:rPr>
          <w:rFonts w:ascii="Arial" w:hAnsi="Arial" w:cs="Arial"/>
          <w:szCs w:val="24"/>
          <w:highlight w:val="yellow"/>
        </w:rPr>
      </w:pPr>
    </w:p>
    <w:p w14:paraId="7ADF5901" w14:textId="77777777" w:rsidR="000C3BCB" w:rsidRPr="009127E4" w:rsidRDefault="000C3BCB" w:rsidP="003E6D17">
      <w:pPr>
        <w:pStyle w:val="BodyText"/>
        <w:spacing w:line="360" w:lineRule="auto"/>
        <w:jc w:val="both"/>
        <w:rPr>
          <w:rFonts w:ascii="Arial" w:hAnsi="Arial" w:cs="Arial"/>
          <w:szCs w:val="24"/>
        </w:rPr>
      </w:pPr>
      <w:r w:rsidRPr="009127E4">
        <w:rPr>
          <w:rFonts w:ascii="Arial" w:hAnsi="Arial" w:cs="Arial"/>
          <w:szCs w:val="24"/>
        </w:rPr>
        <w:t>In terms of Standing Rule 117 (2)(c) read together with Rule 164, the Committee presents to this House the above-mentioned report for consideration and adoption.</w:t>
      </w:r>
    </w:p>
    <w:p w14:paraId="25B69169" w14:textId="0027B648" w:rsidR="000C3BCB" w:rsidRDefault="000C3BCB" w:rsidP="003E6D17">
      <w:pPr>
        <w:pStyle w:val="BodyText"/>
        <w:spacing w:line="360" w:lineRule="auto"/>
        <w:jc w:val="both"/>
        <w:rPr>
          <w:rFonts w:ascii="Arial" w:hAnsi="Arial" w:cs="Arial"/>
          <w:szCs w:val="24"/>
        </w:rPr>
      </w:pPr>
    </w:p>
    <w:p w14:paraId="0E88A0A8" w14:textId="77777777" w:rsidR="00A47EE5" w:rsidRPr="009127E4" w:rsidRDefault="00A47EE5" w:rsidP="003E6D17">
      <w:pPr>
        <w:pStyle w:val="BodyText"/>
        <w:spacing w:line="360" w:lineRule="auto"/>
        <w:jc w:val="both"/>
        <w:rPr>
          <w:rFonts w:ascii="Arial" w:hAnsi="Arial" w:cs="Arial"/>
          <w:szCs w:val="24"/>
        </w:rPr>
      </w:pPr>
    </w:p>
    <w:p w14:paraId="67F52D2D" w14:textId="401791FA" w:rsidR="000C3BCB" w:rsidRPr="009127E4" w:rsidRDefault="000C3BCB" w:rsidP="003E6D17">
      <w:pPr>
        <w:pStyle w:val="BodyTextIndent"/>
        <w:spacing w:after="0" w:line="360" w:lineRule="auto"/>
        <w:ind w:left="0"/>
        <w:jc w:val="both"/>
        <w:rPr>
          <w:rFonts w:ascii="Arial" w:hAnsi="Arial" w:cs="Arial"/>
          <w:b/>
          <w:sz w:val="24"/>
          <w:szCs w:val="24"/>
        </w:rPr>
      </w:pPr>
      <w:r w:rsidRPr="009127E4">
        <w:rPr>
          <w:rFonts w:ascii="Arial" w:hAnsi="Arial" w:cs="Arial"/>
          <w:b/>
          <w:sz w:val="24"/>
          <w:szCs w:val="24"/>
        </w:rPr>
        <w:t>Mr</w:t>
      </w:r>
      <w:r w:rsidR="003E6D17">
        <w:rPr>
          <w:rFonts w:ascii="Arial" w:hAnsi="Arial" w:cs="Arial"/>
          <w:b/>
          <w:sz w:val="24"/>
          <w:szCs w:val="24"/>
        </w:rPr>
        <w:t>.</w:t>
      </w:r>
      <w:r w:rsidRPr="009127E4">
        <w:rPr>
          <w:rFonts w:ascii="Arial" w:hAnsi="Arial" w:cs="Arial"/>
          <w:b/>
          <w:sz w:val="24"/>
          <w:szCs w:val="24"/>
        </w:rPr>
        <w:t xml:space="preserve"> Sochayile Khanyile</w:t>
      </w:r>
      <w:r w:rsidR="003E6D17">
        <w:rPr>
          <w:rFonts w:ascii="Arial" w:hAnsi="Arial" w:cs="Arial"/>
          <w:b/>
          <w:sz w:val="24"/>
          <w:szCs w:val="24"/>
        </w:rPr>
        <w:t>, MPL</w:t>
      </w:r>
    </w:p>
    <w:p w14:paraId="35F6EB55" w14:textId="3854C7DF" w:rsidR="00D03200" w:rsidRPr="00832901" w:rsidRDefault="000C3BCB" w:rsidP="00832901">
      <w:pPr>
        <w:pStyle w:val="BodyTextIndent"/>
        <w:spacing w:after="0" w:line="360" w:lineRule="auto"/>
        <w:ind w:left="0"/>
        <w:jc w:val="both"/>
        <w:rPr>
          <w:rFonts w:ascii="Arial" w:hAnsi="Arial" w:cs="Arial"/>
          <w:b/>
          <w:sz w:val="24"/>
          <w:szCs w:val="24"/>
        </w:rPr>
      </w:pPr>
      <w:r w:rsidRPr="009127E4">
        <w:rPr>
          <w:rFonts w:ascii="Arial" w:hAnsi="Arial" w:cs="Arial"/>
          <w:b/>
          <w:sz w:val="24"/>
          <w:szCs w:val="24"/>
        </w:rPr>
        <w:t>Chairperson: Standing Committee on Public Account</w:t>
      </w:r>
      <w:r w:rsidR="00832901">
        <w:rPr>
          <w:rFonts w:ascii="Arial" w:hAnsi="Arial" w:cs="Arial"/>
          <w:b/>
          <w:sz w:val="24"/>
          <w:szCs w:val="24"/>
        </w:rPr>
        <w:t>s</w:t>
      </w:r>
    </w:p>
    <w:sectPr w:rsidR="00D03200" w:rsidRPr="00832901" w:rsidSect="00EE6442">
      <w:headerReference w:type="default"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7459B" w14:textId="77777777" w:rsidR="00CF6538" w:rsidRDefault="00CF6538" w:rsidP="00EE6442">
      <w:r>
        <w:separator/>
      </w:r>
    </w:p>
  </w:endnote>
  <w:endnote w:type="continuationSeparator" w:id="0">
    <w:p w14:paraId="2A93148D" w14:textId="77777777" w:rsidR="00CF6538" w:rsidRDefault="00CF6538"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3708B" w14:textId="77777777" w:rsidR="00CF6538" w:rsidRDefault="00CF6538" w:rsidP="00EE6442">
      <w:r>
        <w:separator/>
      </w:r>
    </w:p>
  </w:footnote>
  <w:footnote w:type="continuationSeparator" w:id="0">
    <w:p w14:paraId="345D61D9" w14:textId="77777777" w:rsidR="00CF6538" w:rsidRDefault="00CF6538"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1DD7252C" w:rsidR="00DC280C" w:rsidRPr="00EE6442" w:rsidRDefault="00EE6442" w:rsidP="004A0922">
    <w:pPr>
      <w:pStyle w:val="Header"/>
      <w:jc w:val="both"/>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58240"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4A0922">
      <w:rPr>
        <w:rFonts w:ascii="Arial" w:hAnsi="Arial" w:cs="Arial"/>
        <w:b/>
        <w:bCs/>
        <w:noProof/>
        <w:color w:val="1F4B23"/>
        <w:sz w:val="18"/>
        <w:szCs w:val="18"/>
      </w:rPr>
      <w:t xml:space="preserve">OVERSIGHT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CB4B6E">
      <w:rPr>
        <w:rFonts w:ascii="Arial" w:hAnsi="Arial" w:cs="Arial"/>
        <w:b/>
        <w:bCs/>
        <w:noProof/>
        <w:color w:val="1F4B23"/>
        <w:sz w:val="18"/>
        <w:szCs w:val="18"/>
      </w:rPr>
      <w:t xml:space="preserve">GAUTENG </w:t>
    </w:r>
    <w:r w:rsidR="000A4CEB">
      <w:rPr>
        <w:rFonts w:ascii="Arial" w:hAnsi="Arial" w:cs="Arial"/>
        <w:b/>
        <w:bCs/>
        <w:noProof/>
        <w:color w:val="1F4B23"/>
        <w:sz w:val="18"/>
        <w:szCs w:val="18"/>
      </w:rPr>
      <w:t>DEPARTMENT OF SOCIAL DEVELOPMENT</w:t>
    </w:r>
    <w:r w:rsidR="00243522">
      <w:rPr>
        <w:rFonts w:ascii="Arial" w:hAnsi="Arial" w:cs="Arial"/>
        <w:b/>
        <w:bCs/>
        <w:noProof/>
        <w:color w:val="1F4B23"/>
        <w:sz w:val="18"/>
        <w:szCs w:val="18"/>
      </w:rPr>
      <w:t xml:space="preserve"> FOR</w:t>
    </w:r>
    <w:r w:rsidR="00C265B3">
      <w:rPr>
        <w:rFonts w:ascii="Arial" w:hAnsi="Arial" w:cs="Arial"/>
        <w:b/>
        <w:bCs/>
        <w:noProof/>
        <w:color w:val="1F4B23"/>
        <w:sz w:val="18"/>
        <w:szCs w:val="18"/>
      </w:rPr>
      <w:t xml:space="preserve"> </w:t>
    </w:r>
    <w:r w:rsidR="006F1257">
      <w:rPr>
        <w:rFonts w:ascii="Arial" w:hAnsi="Arial" w:cs="Arial"/>
        <w:b/>
        <w:bCs/>
        <w:noProof/>
        <w:color w:val="1F4B23"/>
        <w:sz w:val="18"/>
        <w:szCs w:val="18"/>
      </w:rPr>
      <w:t>FINANCIAL YEAR ENDED 31 MARCH 202</w:t>
    </w:r>
    <w:r w:rsidR="007E0933">
      <w:rPr>
        <w:rFonts w:ascii="Arial" w:hAnsi="Arial" w:cs="Arial"/>
        <w:b/>
        <w:bCs/>
        <w:noProof/>
        <w:color w:val="1F4B23"/>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425EC0EF" w:rsidR="00EE6442" w:rsidRDefault="00EE6442">
    <w:pPr>
      <w:pStyle w:val="Header"/>
    </w:pPr>
    <w:r>
      <w:rPr>
        <w:noProof/>
      </w:rPr>
      <w:drawing>
        <wp:anchor distT="0" distB="0" distL="114300" distR="114300" simplePos="0" relativeHeight="251656704"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FAA"/>
    <w:multiLevelType w:val="multilevel"/>
    <w:tmpl w:val="FF4E0C78"/>
    <w:lvl w:ilvl="0">
      <w:start w:val="12"/>
      <w:numFmt w:val="decimal"/>
      <w:lvlText w:val="%1"/>
      <w:lvlJc w:val="left"/>
      <w:pPr>
        <w:ind w:left="460" w:hanging="460"/>
      </w:pPr>
      <w:rPr>
        <w:rFonts w:eastAsia="Times New Roman" w:hint="default"/>
        <w:b w:val="0"/>
      </w:rPr>
    </w:lvl>
    <w:lvl w:ilvl="1">
      <w:start w:val="1"/>
      <w:numFmt w:val="decimal"/>
      <w:lvlText w:val="%1.%2"/>
      <w:lvlJc w:val="left"/>
      <w:pPr>
        <w:ind w:left="460" w:hanging="4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 w15:restartNumberingAfterBreak="0">
    <w:nsid w:val="06F46561"/>
    <w:multiLevelType w:val="hybridMultilevel"/>
    <w:tmpl w:val="2B941892"/>
    <w:lvl w:ilvl="0" w:tplc="117E82A4">
      <w:start w:val="1"/>
      <w:numFmt w:val="bullet"/>
      <w:lvlText w:val="•"/>
      <w:lvlJc w:val="left"/>
      <w:pPr>
        <w:tabs>
          <w:tab w:val="num" w:pos="1440"/>
        </w:tabs>
        <w:ind w:left="1440" w:hanging="360"/>
      </w:pPr>
      <w:rPr>
        <w:rFonts w:ascii="Arial" w:hAnsi="Arial" w:hint="default"/>
      </w:rPr>
    </w:lvl>
    <w:lvl w:ilvl="1" w:tplc="74763784">
      <w:numFmt w:val="bullet"/>
      <w:lvlText w:val=""/>
      <w:lvlJc w:val="left"/>
      <w:pPr>
        <w:tabs>
          <w:tab w:val="num" w:pos="2160"/>
        </w:tabs>
        <w:ind w:left="2160" w:hanging="360"/>
      </w:pPr>
      <w:rPr>
        <w:rFonts w:ascii="Wingdings" w:hAnsi="Wingdings" w:hint="default"/>
      </w:rPr>
    </w:lvl>
    <w:lvl w:ilvl="2" w:tplc="43A6904A" w:tentative="1">
      <w:start w:val="1"/>
      <w:numFmt w:val="bullet"/>
      <w:lvlText w:val="•"/>
      <w:lvlJc w:val="left"/>
      <w:pPr>
        <w:tabs>
          <w:tab w:val="num" w:pos="2880"/>
        </w:tabs>
        <w:ind w:left="2880" w:hanging="360"/>
      </w:pPr>
      <w:rPr>
        <w:rFonts w:ascii="Arial" w:hAnsi="Arial" w:hint="default"/>
      </w:rPr>
    </w:lvl>
    <w:lvl w:ilvl="3" w:tplc="CED4516A" w:tentative="1">
      <w:start w:val="1"/>
      <w:numFmt w:val="bullet"/>
      <w:lvlText w:val="•"/>
      <w:lvlJc w:val="left"/>
      <w:pPr>
        <w:tabs>
          <w:tab w:val="num" w:pos="3600"/>
        </w:tabs>
        <w:ind w:left="3600" w:hanging="360"/>
      </w:pPr>
      <w:rPr>
        <w:rFonts w:ascii="Arial" w:hAnsi="Arial" w:hint="default"/>
      </w:rPr>
    </w:lvl>
    <w:lvl w:ilvl="4" w:tplc="E59E93B0" w:tentative="1">
      <w:start w:val="1"/>
      <w:numFmt w:val="bullet"/>
      <w:lvlText w:val="•"/>
      <w:lvlJc w:val="left"/>
      <w:pPr>
        <w:tabs>
          <w:tab w:val="num" w:pos="4320"/>
        </w:tabs>
        <w:ind w:left="4320" w:hanging="360"/>
      </w:pPr>
      <w:rPr>
        <w:rFonts w:ascii="Arial" w:hAnsi="Arial" w:hint="default"/>
      </w:rPr>
    </w:lvl>
    <w:lvl w:ilvl="5" w:tplc="52FAAEA0" w:tentative="1">
      <w:start w:val="1"/>
      <w:numFmt w:val="bullet"/>
      <w:lvlText w:val="•"/>
      <w:lvlJc w:val="left"/>
      <w:pPr>
        <w:tabs>
          <w:tab w:val="num" w:pos="5040"/>
        </w:tabs>
        <w:ind w:left="5040" w:hanging="360"/>
      </w:pPr>
      <w:rPr>
        <w:rFonts w:ascii="Arial" w:hAnsi="Arial" w:hint="default"/>
      </w:rPr>
    </w:lvl>
    <w:lvl w:ilvl="6" w:tplc="BF4EC70A" w:tentative="1">
      <w:start w:val="1"/>
      <w:numFmt w:val="bullet"/>
      <w:lvlText w:val="•"/>
      <w:lvlJc w:val="left"/>
      <w:pPr>
        <w:tabs>
          <w:tab w:val="num" w:pos="5760"/>
        </w:tabs>
        <w:ind w:left="5760" w:hanging="360"/>
      </w:pPr>
      <w:rPr>
        <w:rFonts w:ascii="Arial" w:hAnsi="Arial" w:hint="default"/>
      </w:rPr>
    </w:lvl>
    <w:lvl w:ilvl="7" w:tplc="72F0FE3C" w:tentative="1">
      <w:start w:val="1"/>
      <w:numFmt w:val="bullet"/>
      <w:lvlText w:val="•"/>
      <w:lvlJc w:val="left"/>
      <w:pPr>
        <w:tabs>
          <w:tab w:val="num" w:pos="6480"/>
        </w:tabs>
        <w:ind w:left="6480" w:hanging="360"/>
      </w:pPr>
      <w:rPr>
        <w:rFonts w:ascii="Arial" w:hAnsi="Arial" w:hint="default"/>
      </w:rPr>
    </w:lvl>
    <w:lvl w:ilvl="8" w:tplc="0F4C4164" w:tentative="1">
      <w:start w:val="1"/>
      <w:numFmt w:val="bullet"/>
      <w:lvlText w:val="•"/>
      <w:lvlJc w:val="left"/>
      <w:pPr>
        <w:tabs>
          <w:tab w:val="num" w:pos="7200"/>
        </w:tabs>
        <w:ind w:left="7200" w:hanging="360"/>
      </w:pPr>
      <w:rPr>
        <w:rFonts w:ascii="Arial" w:hAnsi="Arial" w:hint="default"/>
      </w:rPr>
    </w:lvl>
  </w:abstractNum>
  <w:abstractNum w:abstractNumId="2" w15:restartNumberingAfterBreak="0">
    <w:nsid w:val="0B0313F6"/>
    <w:multiLevelType w:val="hybridMultilevel"/>
    <w:tmpl w:val="4384A9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D103E81"/>
    <w:multiLevelType w:val="multilevel"/>
    <w:tmpl w:val="22A46A3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B0700F"/>
    <w:multiLevelType w:val="hybridMultilevel"/>
    <w:tmpl w:val="679E9626"/>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1491301E"/>
    <w:multiLevelType w:val="multilevel"/>
    <w:tmpl w:val="22A46A32"/>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237619"/>
    <w:multiLevelType w:val="hybridMultilevel"/>
    <w:tmpl w:val="B590F426"/>
    <w:lvl w:ilvl="0" w:tplc="1C09000F">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89D0606"/>
    <w:multiLevelType w:val="hybridMultilevel"/>
    <w:tmpl w:val="C7B024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B734CAC"/>
    <w:multiLevelType w:val="multilevel"/>
    <w:tmpl w:val="6FD0FCB6"/>
    <w:lvl w:ilvl="0">
      <w:start w:val="4"/>
      <w:numFmt w:val="decimal"/>
      <w:lvlText w:val="%1."/>
      <w:lvlJc w:val="left"/>
      <w:pPr>
        <w:ind w:left="530" w:hanging="5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DA505A5"/>
    <w:multiLevelType w:val="hybridMultilevel"/>
    <w:tmpl w:val="7BA25520"/>
    <w:lvl w:ilvl="0" w:tplc="2E6C3B26">
      <w:start w:val="1"/>
      <w:numFmt w:val="bullet"/>
      <w:lvlText w:val=""/>
      <w:lvlJc w:val="left"/>
      <w:pPr>
        <w:ind w:left="720" w:hanging="360"/>
      </w:pPr>
      <w:rPr>
        <w:rFonts w:ascii="Symbol" w:hAnsi="Symbol" w:hint="default"/>
      </w:rPr>
    </w:lvl>
    <w:lvl w:ilvl="1" w:tplc="986274EC">
      <w:start w:val="1"/>
      <w:numFmt w:val="bullet"/>
      <w:lvlText w:val="o"/>
      <w:lvlJc w:val="left"/>
      <w:pPr>
        <w:ind w:left="1440" w:hanging="360"/>
      </w:pPr>
      <w:rPr>
        <w:rFonts w:ascii="Courier New" w:hAnsi="Courier New" w:hint="default"/>
      </w:rPr>
    </w:lvl>
    <w:lvl w:ilvl="2" w:tplc="01687176">
      <w:start w:val="1"/>
      <w:numFmt w:val="bullet"/>
      <w:lvlText w:val=""/>
      <w:lvlJc w:val="left"/>
      <w:pPr>
        <w:ind w:left="2160" w:hanging="360"/>
      </w:pPr>
      <w:rPr>
        <w:rFonts w:ascii="Wingdings" w:hAnsi="Wingdings" w:hint="default"/>
      </w:rPr>
    </w:lvl>
    <w:lvl w:ilvl="3" w:tplc="37922934">
      <w:start w:val="1"/>
      <w:numFmt w:val="bullet"/>
      <w:lvlText w:val=""/>
      <w:lvlJc w:val="left"/>
      <w:pPr>
        <w:ind w:left="2880" w:hanging="360"/>
      </w:pPr>
      <w:rPr>
        <w:rFonts w:ascii="Symbol" w:hAnsi="Symbol" w:hint="default"/>
      </w:rPr>
    </w:lvl>
    <w:lvl w:ilvl="4" w:tplc="15ACD932">
      <w:start w:val="1"/>
      <w:numFmt w:val="bullet"/>
      <w:lvlText w:val="o"/>
      <w:lvlJc w:val="left"/>
      <w:pPr>
        <w:ind w:left="3600" w:hanging="360"/>
      </w:pPr>
      <w:rPr>
        <w:rFonts w:ascii="Courier New" w:hAnsi="Courier New" w:hint="default"/>
      </w:rPr>
    </w:lvl>
    <w:lvl w:ilvl="5" w:tplc="D7B27AC0">
      <w:start w:val="1"/>
      <w:numFmt w:val="bullet"/>
      <w:lvlText w:val=""/>
      <w:lvlJc w:val="left"/>
      <w:pPr>
        <w:ind w:left="4320" w:hanging="360"/>
      </w:pPr>
      <w:rPr>
        <w:rFonts w:ascii="Wingdings" w:hAnsi="Wingdings" w:hint="default"/>
      </w:rPr>
    </w:lvl>
    <w:lvl w:ilvl="6" w:tplc="8A0800DC">
      <w:start w:val="1"/>
      <w:numFmt w:val="bullet"/>
      <w:lvlText w:val=""/>
      <w:lvlJc w:val="left"/>
      <w:pPr>
        <w:ind w:left="5040" w:hanging="360"/>
      </w:pPr>
      <w:rPr>
        <w:rFonts w:ascii="Symbol" w:hAnsi="Symbol" w:hint="default"/>
      </w:rPr>
    </w:lvl>
    <w:lvl w:ilvl="7" w:tplc="70BEC680">
      <w:start w:val="1"/>
      <w:numFmt w:val="bullet"/>
      <w:lvlText w:val="o"/>
      <w:lvlJc w:val="left"/>
      <w:pPr>
        <w:ind w:left="5760" w:hanging="360"/>
      </w:pPr>
      <w:rPr>
        <w:rFonts w:ascii="Courier New" w:hAnsi="Courier New" w:hint="default"/>
      </w:rPr>
    </w:lvl>
    <w:lvl w:ilvl="8" w:tplc="B55AF586">
      <w:start w:val="1"/>
      <w:numFmt w:val="bullet"/>
      <w:lvlText w:val=""/>
      <w:lvlJc w:val="left"/>
      <w:pPr>
        <w:ind w:left="6480" w:hanging="360"/>
      </w:pPr>
      <w:rPr>
        <w:rFonts w:ascii="Wingdings" w:hAnsi="Wingdings" w:hint="default"/>
      </w:rPr>
    </w:lvl>
  </w:abstractNum>
  <w:abstractNum w:abstractNumId="10" w15:restartNumberingAfterBreak="0">
    <w:nsid w:val="20772153"/>
    <w:multiLevelType w:val="hybridMultilevel"/>
    <w:tmpl w:val="6AB416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0D12366"/>
    <w:multiLevelType w:val="multilevel"/>
    <w:tmpl w:val="22A46A3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BD4B3F"/>
    <w:multiLevelType w:val="hybridMultilevel"/>
    <w:tmpl w:val="3B8251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9A12FAC"/>
    <w:multiLevelType w:val="hybridMultilevel"/>
    <w:tmpl w:val="1EC260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CC37317"/>
    <w:multiLevelType w:val="multilevel"/>
    <w:tmpl w:val="912EF93A"/>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6007B3"/>
    <w:multiLevelType w:val="hybridMultilevel"/>
    <w:tmpl w:val="3FA40078"/>
    <w:lvl w:ilvl="0" w:tplc="1C09000D">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6"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2E94955"/>
    <w:multiLevelType w:val="multilevel"/>
    <w:tmpl w:val="00E6E202"/>
    <w:lvl w:ilvl="0">
      <w:start w:val="4"/>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CE17FB"/>
    <w:multiLevelType w:val="multilevel"/>
    <w:tmpl w:val="22A46A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E501DE"/>
    <w:multiLevelType w:val="multilevel"/>
    <w:tmpl w:val="37E501D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38E017DF"/>
    <w:multiLevelType w:val="hybridMultilevel"/>
    <w:tmpl w:val="DFAC5B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B014C9B"/>
    <w:multiLevelType w:val="hybridMultilevel"/>
    <w:tmpl w:val="3B323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D4655BC"/>
    <w:multiLevelType w:val="hybridMultilevel"/>
    <w:tmpl w:val="C838B6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D5A5EDB"/>
    <w:multiLevelType w:val="hybridMultilevel"/>
    <w:tmpl w:val="9CAE2D38"/>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0356585"/>
    <w:multiLevelType w:val="hybridMultilevel"/>
    <w:tmpl w:val="FC76EE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6BC4CC7"/>
    <w:multiLevelType w:val="multilevel"/>
    <w:tmpl w:val="65E6BC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6142DB"/>
    <w:multiLevelType w:val="multilevel"/>
    <w:tmpl w:val="22A46A3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636F2D"/>
    <w:multiLevelType w:val="hybridMultilevel"/>
    <w:tmpl w:val="D82CB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60D06BA"/>
    <w:multiLevelType w:val="multilevel"/>
    <w:tmpl w:val="E690D9B6"/>
    <w:lvl w:ilvl="0">
      <w:start w:val="4"/>
      <w:numFmt w:val="decimal"/>
      <w:lvlText w:val="%1."/>
      <w:lvlJc w:val="left"/>
      <w:pPr>
        <w:ind w:left="600" w:hanging="60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6A250E8"/>
    <w:multiLevelType w:val="hybridMultilevel"/>
    <w:tmpl w:val="4964D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9085ED2"/>
    <w:multiLevelType w:val="hybridMultilevel"/>
    <w:tmpl w:val="EB129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1705A8"/>
    <w:multiLevelType w:val="multilevel"/>
    <w:tmpl w:val="6A2A6AA4"/>
    <w:lvl w:ilvl="0">
      <w:start w:val="12"/>
      <w:numFmt w:val="decimal"/>
      <w:lvlText w:val="%1"/>
      <w:lvlJc w:val="left"/>
      <w:pPr>
        <w:ind w:left="460" w:hanging="460"/>
      </w:pPr>
      <w:rPr>
        <w:rFonts w:eastAsia="Calibri" w:hint="default"/>
        <w:b w:val="0"/>
      </w:rPr>
    </w:lvl>
    <w:lvl w:ilvl="1">
      <w:start w:val="1"/>
      <w:numFmt w:val="decimal"/>
      <w:lvlText w:val="%1.%2"/>
      <w:lvlJc w:val="left"/>
      <w:pPr>
        <w:ind w:left="460" w:hanging="4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1080" w:hanging="108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32" w15:restartNumberingAfterBreak="0">
    <w:nsid w:val="5CA02059"/>
    <w:multiLevelType w:val="multilevel"/>
    <w:tmpl w:val="569C1834"/>
    <w:lvl w:ilvl="0">
      <w:start w:val="3"/>
      <w:numFmt w:val="decimal"/>
      <w:lvlText w:val="%1"/>
      <w:lvlJc w:val="left"/>
      <w:pPr>
        <w:ind w:left="530" w:hanging="530"/>
      </w:pPr>
      <w:rPr>
        <w:rFonts w:eastAsia="Arial" w:hint="default"/>
      </w:rPr>
    </w:lvl>
    <w:lvl w:ilvl="1">
      <w:start w:val="2"/>
      <w:numFmt w:val="decimal"/>
      <w:lvlText w:val="%1.%2"/>
      <w:lvlJc w:val="left"/>
      <w:pPr>
        <w:ind w:left="530" w:hanging="530"/>
      </w:pPr>
      <w:rPr>
        <w:rFonts w:eastAsia="Aria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33"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804CD8"/>
    <w:multiLevelType w:val="multilevel"/>
    <w:tmpl w:val="8848995A"/>
    <w:lvl w:ilvl="0">
      <w:start w:val="3"/>
      <w:numFmt w:val="decimal"/>
      <w:lvlText w:val="%1"/>
      <w:lvlJc w:val="left"/>
      <w:pPr>
        <w:ind w:left="530" w:hanging="530"/>
      </w:pPr>
      <w:rPr>
        <w:rFonts w:eastAsia="Arial" w:hint="default"/>
      </w:rPr>
    </w:lvl>
    <w:lvl w:ilvl="1">
      <w:start w:val="2"/>
      <w:numFmt w:val="decimal"/>
      <w:lvlText w:val="%1.%2"/>
      <w:lvlJc w:val="left"/>
      <w:pPr>
        <w:ind w:left="530" w:hanging="53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35" w15:restartNumberingAfterBreak="0">
    <w:nsid w:val="649275D4"/>
    <w:multiLevelType w:val="hybridMultilevel"/>
    <w:tmpl w:val="EDA458EC"/>
    <w:lvl w:ilvl="0" w:tplc="1C09000D">
      <w:start w:val="1"/>
      <w:numFmt w:val="bullet"/>
      <w:lvlText w:val=""/>
      <w:lvlJc w:val="left"/>
      <w:pPr>
        <w:ind w:left="630" w:hanging="360"/>
      </w:pPr>
      <w:rPr>
        <w:rFonts w:ascii="Wingdings" w:hAnsi="Wingdings" w:hint="default"/>
      </w:rPr>
    </w:lvl>
    <w:lvl w:ilvl="1" w:tplc="1C090003" w:tentative="1">
      <w:start w:val="1"/>
      <w:numFmt w:val="bullet"/>
      <w:lvlText w:val="o"/>
      <w:lvlJc w:val="left"/>
      <w:pPr>
        <w:ind w:left="1350" w:hanging="360"/>
      </w:pPr>
      <w:rPr>
        <w:rFonts w:ascii="Courier New" w:hAnsi="Courier New" w:cs="Courier New" w:hint="default"/>
      </w:rPr>
    </w:lvl>
    <w:lvl w:ilvl="2" w:tplc="1C090005" w:tentative="1">
      <w:start w:val="1"/>
      <w:numFmt w:val="bullet"/>
      <w:lvlText w:val=""/>
      <w:lvlJc w:val="left"/>
      <w:pPr>
        <w:ind w:left="2070" w:hanging="360"/>
      </w:pPr>
      <w:rPr>
        <w:rFonts w:ascii="Wingdings" w:hAnsi="Wingdings" w:hint="default"/>
      </w:rPr>
    </w:lvl>
    <w:lvl w:ilvl="3" w:tplc="1C090001" w:tentative="1">
      <w:start w:val="1"/>
      <w:numFmt w:val="bullet"/>
      <w:lvlText w:val=""/>
      <w:lvlJc w:val="left"/>
      <w:pPr>
        <w:ind w:left="2790" w:hanging="360"/>
      </w:pPr>
      <w:rPr>
        <w:rFonts w:ascii="Symbol" w:hAnsi="Symbol" w:hint="default"/>
      </w:rPr>
    </w:lvl>
    <w:lvl w:ilvl="4" w:tplc="1C090003" w:tentative="1">
      <w:start w:val="1"/>
      <w:numFmt w:val="bullet"/>
      <w:lvlText w:val="o"/>
      <w:lvlJc w:val="left"/>
      <w:pPr>
        <w:ind w:left="3510" w:hanging="360"/>
      </w:pPr>
      <w:rPr>
        <w:rFonts w:ascii="Courier New" w:hAnsi="Courier New" w:cs="Courier New" w:hint="default"/>
      </w:rPr>
    </w:lvl>
    <w:lvl w:ilvl="5" w:tplc="1C090005" w:tentative="1">
      <w:start w:val="1"/>
      <w:numFmt w:val="bullet"/>
      <w:lvlText w:val=""/>
      <w:lvlJc w:val="left"/>
      <w:pPr>
        <w:ind w:left="4230" w:hanging="360"/>
      </w:pPr>
      <w:rPr>
        <w:rFonts w:ascii="Wingdings" w:hAnsi="Wingdings" w:hint="default"/>
      </w:rPr>
    </w:lvl>
    <w:lvl w:ilvl="6" w:tplc="1C090001" w:tentative="1">
      <w:start w:val="1"/>
      <w:numFmt w:val="bullet"/>
      <w:lvlText w:val=""/>
      <w:lvlJc w:val="left"/>
      <w:pPr>
        <w:ind w:left="4950" w:hanging="360"/>
      </w:pPr>
      <w:rPr>
        <w:rFonts w:ascii="Symbol" w:hAnsi="Symbol" w:hint="default"/>
      </w:rPr>
    </w:lvl>
    <w:lvl w:ilvl="7" w:tplc="1C090003" w:tentative="1">
      <w:start w:val="1"/>
      <w:numFmt w:val="bullet"/>
      <w:lvlText w:val="o"/>
      <w:lvlJc w:val="left"/>
      <w:pPr>
        <w:ind w:left="5670" w:hanging="360"/>
      </w:pPr>
      <w:rPr>
        <w:rFonts w:ascii="Courier New" w:hAnsi="Courier New" w:cs="Courier New" w:hint="default"/>
      </w:rPr>
    </w:lvl>
    <w:lvl w:ilvl="8" w:tplc="1C090005" w:tentative="1">
      <w:start w:val="1"/>
      <w:numFmt w:val="bullet"/>
      <w:lvlText w:val=""/>
      <w:lvlJc w:val="left"/>
      <w:pPr>
        <w:ind w:left="6390" w:hanging="360"/>
      </w:pPr>
      <w:rPr>
        <w:rFonts w:ascii="Wingdings" w:hAnsi="Wingdings" w:hint="default"/>
      </w:rPr>
    </w:lvl>
  </w:abstractNum>
  <w:abstractNum w:abstractNumId="36" w15:restartNumberingAfterBreak="0">
    <w:nsid w:val="64F71959"/>
    <w:multiLevelType w:val="hybridMultilevel"/>
    <w:tmpl w:val="5A3AECE8"/>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8DC0A52"/>
    <w:multiLevelType w:val="hybridMultilevel"/>
    <w:tmpl w:val="EAF422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2A57776"/>
    <w:multiLevelType w:val="hybridMultilevel"/>
    <w:tmpl w:val="9C18B13C"/>
    <w:lvl w:ilvl="0" w:tplc="1C090001">
      <w:start w:val="1"/>
      <w:numFmt w:val="bullet"/>
      <w:lvlText w:val=""/>
      <w:lvlJc w:val="left"/>
      <w:pPr>
        <w:ind w:left="630" w:hanging="360"/>
      </w:pPr>
      <w:rPr>
        <w:rFonts w:ascii="Symbol" w:hAnsi="Symbol" w:hint="default"/>
      </w:rPr>
    </w:lvl>
    <w:lvl w:ilvl="1" w:tplc="1C090003" w:tentative="1">
      <w:start w:val="1"/>
      <w:numFmt w:val="bullet"/>
      <w:lvlText w:val="o"/>
      <w:lvlJc w:val="left"/>
      <w:pPr>
        <w:ind w:left="1350" w:hanging="360"/>
      </w:pPr>
      <w:rPr>
        <w:rFonts w:ascii="Courier New" w:hAnsi="Courier New" w:cs="Courier New" w:hint="default"/>
      </w:rPr>
    </w:lvl>
    <w:lvl w:ilvl="2" w:tplc="1C090005" w:tentative="1">
      <w:start w:val="1"/>
      <w:numFmt w:val="bullet"/>
      <w:lvlText w:val=""/>
      <w:lvlJc w:val="left"/>
      <w:pPr>
        <w:ind w:left="2070" w:hanging="360"/>
      </w:pPr>
      <w:rPr>
        <w:rFonts w:ascii="Wingdings" w:hAnsi="Wingdings" w:hint="default"/>
      </w:rPr>
    </w:lvl>
    <w:lvl w:ilvl="3" w:tplc="1C090001" w:tentative="1">
      <w:start w:val="1"/>
      <w:numFmt w:val="bullet"/>
      <w:lvlText w:val=""/>
      <w:lvlJc w:val="left"/>
      <w:pPr>
        <w:ind w:left="2790" w:hanging="360"/>
      </w:pPr>
      <w:rPr>
        <w:rFonts w:ascii="Symbol" w:hAnsi="Symbol" w:hint="default"/>
      </w:rPr>
    </w:lvl>
    <w:lvl w:ilvl="4" w:tplc="1C090003" w:tentative="1">
      <w:start w:val="1"/>
      <w:numFmt w:val="bullet"/>
      <w:lvlText w:val="o"/>
      <w:lvlJc w:val="left"/>
      <w:pPr>
        <w:ind w:left="3510" w:hanging="360"/>
      </w:pPr>
      <w:rPr>
        <w:rFonts w:ascii="Courier New" w:hAnsi="Courier New" w:cs="Courier New" w:hint="default"/>
      </w:rPr>
    </w:lvl>
    <w:lvl w:ilvl="5" w:tplc="1C090005" w:tentative="1">
      <w:start w:val="1"/>
      <w:numFmt w:val="bullet"/>
      <w:lvlText w:val=""/>
      <w:lvlJc w:val="left"/>
      <w:pPr>
        <w:ind w:left="4230" w:hanging="360"/>
      </w:pPr>
      <w:rPr>
        <w:rFonts w:ascii="Wingdings" w:hAnsi="Wingdings" w:hint="default"/>
      </w:rPr>
    </w:lvl>
    <w:lvl w:ilvl="6" w:tplc="1C090001" w:tentative="1">
      <w:start w:val="1"/>
      <w:numFmt w:val="bullet"/>
      <w:lvlText w:val=""/>
      <w:lvlJc w:val="left"/>
      <w:pPr>
        <w:ind w:left="4950" w:hanging="360"/>
      </w:pPr>
      <w:rPr>
        <w:rFonts w:ascii="Symbol" w:hAnsi="Symbol" w:hint="default"/>
      </w:rPr>
    </w:lvl>
    <w:lvl w:ilvl="7" w:tplc="1C090003" w:tentative="1">
      <w:start w:val="1"/>
      <w:numFmt w:val="bullet"/>
      <w:lvlText w:val="o"/>
      <w:lvlJc w:val="left"/>
      <w:pPr>
        <w:ind w:left="5670" w:hanging="360"/>
      </w:pPr>
      <w:rPr>
        <w:rFonts w:ascii="Courier New" w:hAnsi="Courier New" w:cs="Courier New" w:hint="default"/>
      </w:rPr>
    </w:lvl>
    <w:lvl w:ilvl="8" w:tplc="1C090005" w:tentative="1">
      <w:start w:val="1"/>
      <w:numFmt w:val="bullet"/>
      <w:lvlText w:val=""/>
      <w:lvlJc w:val="left"/>
      <w:pPr>
        <w:ind w:left="6390" w:hanging="360"/>
      </w:pPr>
      <w:rPr>
        <w:rFonts w:ascii="Wingdings" w:hAnsi="Wingdings" w:hint="default"/>
      </w:rPr>
    </w:lvl>
  </w:abstractNum>
  <w:abstractNum w:abstractNumId="39" w15:restartNumberingAfterBreak="0">
    <w:nsid w:val="732A6AD0"/>
    <w:multiLevelType w:val="hybridMultilevel"/>
    <w:tmpl w:val="107248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C9C38C9"/>
    <w:multiLevelType w:val="hybridMultilevel"/>
    <w:tmpl w:val="5672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E62294"/>
    <w:multiLevelType w:val="hybridMultilevel"/>
    <w:tmpl w:val="74A694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EFA20A2"/>
    <w:multiLevelType w:val="hybridMultilevel"/>
    <w:tmpl w:val="19DA30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F204A04"/>
    <w:multiLevelType w:val="hybridMultilevel"/>
    <w:tmpl w:val="8A625F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FC90CF5"/>
    <w:multiLevelType w:val="hybridMultilevel"/>
    <w:tmpl w:val="AED4AF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36408232">
    <w:abstractNumId w:val="33"/>
  </w:num>
  <w:num w:numId="2" w16cid:durableId="936013912">
    <w:abstractNumId w:val="42"/>
  </w:num>
  <w:num w:numId="3" w16cid:durableId="1016807044">
    <w:abstractNumId w:val="16"/>
  </w:num>
  <w:num w:numId="4" w16cid:durableId="1692031015">
    <w:abstractNumId w:val="19"/>
  </w:num>
  <w:num w:numId="5" w16cid:durableId="1633514351">
    <w:abstractNumId w:val="34"/>
  </w:num>
  <w:num w:numId="6" w16cid:durableId="1738211895">
    <w:abstractNumId w:val="26"/>
  </w:num>
  <w:num w:numId="7" w16cid:durableId="1139612903">
    <w:abstractNumId w:val="13"/>
  </w:num>
  <w:num w:numId="8" w16cid:durableId="1635212234">
    <w:abstractNumId w:val="39"/>
  </w:num>
  <w:num w:numId="9" w16cid:durableId="1400401115">
    <w:abstractNumId w:val="10"/>
  </w:num>
  <w:num w:numId="10" w16cid:durableId="1906408184">
    <w:abstractNumId w:val="25"/>
  </w:num>
  <w:num w:numId="11" w16cid:durableId="594290189">
    <w:abstractNumId w:val="43"/>
  </w:num>
  <w:num w:numId="12" w16cid:durableId="403572644">
    <w:abstractNumId w:val="0"/>
  </w:num>
  <w:num w:numId="13" w16cid:durableId="2107650286">
    <w:abstractNumId w:val="14"/>
  </w:num>
  <w:num w:numId="14" w16cid:durableId="862330922">
    <w:abstractNumId w:val="9"/>
  </w:num>
  <w:num w:numId="15" w16cid:durableId="332076964">
    <w:abstractNumId w:val="21"/>
  </w:num>
  <w:num w:numId="16" w16cid:durableId="1378629761">
    <w:abstractNumId w:val="7"/>
  </w:num>
  <w:num w:numId="17" w16cid:durableId="707487772">
    <w:abstractNumId w:val="1"/>
  </w:num>
  <w:num w:numId="18" w16cid:durableId="1467091252">
    <w:abstractNumId w:val="4"/>
  </w:num>
  <w:num w:numId="19" w16cid:durableId="1814446794">
    <w:abstractNumId w:val="15"/>
  </w:num>
  <w:num w:numId="20" w16cid:durableId="1357196025">
    <w:abstractNumId w:val="38"/>
  </w:num>
  <w:num w:numId="21" w16cid:durableId="762073726">
    <w:abstractNumId w:val="24"/>
  </w:num>
  <w:num w:numId="22" w16cid:durableId="971904637">
    <w:abstractNumId w:val="35"/>
  </w:num>
  <w:num w:numId="23" w16cid:durableId="59403223">
    <w:abstractNumId w:val="22"/>
  </w:num>
  <w:num w:numId="24" w16cid:durableId="475342351">
    <w:abstractNumId w:val="36"/>
  </w:num>
  <w:num w:numId="25" w16cid:durableId="1438403176">
    <w:abstractNumId w:val="23"/>
  </w:num>
  <w:num w:numId="26" w16cid:durableId="834493235">
    <w:abstractNumId w:val="44"/>
  </w:num>
  <w:num w:numId="27" w16cid:durableId="2015762657">
    <w:abstractNumId w:val="12"/>
  </w:num>
  <w:num w:numId="28" w16cid:durableId="1265915204">
    <w:abstractNumId w:val="32"/>
  </w:num>
  <w:num w:numId="29" w16cid:durableId="170028227">
    <w:abstractNumId w:val="41"/>
  </w:num>
  <w:num w:numId="30" w16cid:durableId="280845829">
    <w:abstractNumId w:val="18"/>
  </w:num>
  <w:num w:numId="31" w16cid:durableId="922373165">
    <w:abstractNumId w:val="11"/>
  </w:num>
  <w:num w:numId="32" w16cid:durableId="343940437">
    <w:abstractNumId w:val="3"/>
  </w:num>
  <w:num w:numId="33" w16cid:durableId="62216702">
    <w:abstractNumId w:val="31"/>
  </w:num>
  <w:num w:numId="34" w16cid:durableId="1233395889">
    <w:abstractNumId w:val="5"/>
  </w:num>
  <w:num w:numId="35" w16cid:durableId="1534659240">
    <w:abstractNumId w:val="45"/>
  </w:num>
  <w:num w:numId="36" w16cid:durableId="2138642145">
    <w:abstractNumId w:val="30"/>
  </w:num>
  <w:num w:numId="37" w16cid:durableId="2038580424">
    <w:abstractNumId w:val="2"/>
  </w:num>
  <w:num w:numId="38" w16cid:durableId="107506499">
    <w:abstractNumId w:val="17"/>
  </w:num>
  <w:num w:numId="39" w16cid:durableId="1225407556">
    <w:abstractNumId w:val="27"/>
  </w:num>
  <w:num w:numId="40" w16cid:durableId="2140148372">
    <w:abstractNumId w:val="37"/>
  </w:num>
  <w:num w:numId="41" w16cid:durableId="323357727">
    <w:abstractNumId w:val="20"/>
  </w:num>
  <w:num w:numId="42" w16cid:durableId="904338169">
    <w:abstractNumId w:val="40"/>
  </w:num>
  <w:num w:numId="43" w16cid:durableId="439224735">
    <w:abstractNumId w:val="28"/>
  </w:num>
  <w:num w:numId="44" w16cid:durableId="917790916">
    <w:abstractNumId w:val="8"/>
  </w:num>
  <w:num w:numId="45" w16cid:durableId="1312827029">
    <w:abstractNumId w:val="6"/>
  </w:num>
  <w:num w:numId="46" w16cid:durableId="2003577813">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1D75"/>
    <w:rsid w:val="00003CAB"/>
    <w:rsid w:val="00007FAC"/>
    <w:rsid w:val="00011084"/>
    <w:rsid w:val="00014130"/>
    <w:rsid w:val="000158C0"/>
    <w:rsid w:val="00020679"/>
    <w:rsid w:val="00021E68"/>
    <w:rsid w:val="00023A27"/>
    <w:rsid w:val="00023E33"/>
    <w:rsid w:val="00024F75"/>
    <w:rsid w:val="00033446"/>
    <w:rsid w:val="00046CBE"/>
    <w:rsid w:val="000479B1"/>
    <w:rsid w:val="00057FA5"/>
    <w:rsid w:val="0006552B"/>
    <w:rsid w:val="000704A0"/>
    <w:rsid w:val="00070E1B"/>
    <w:rsid w:val="00075B39"/>
    <w:rsid w:val="0007650A"/>
    <w:rsid w:val="000948B0"/>
    <w:rsid w:val="000A0DED"/>
    <w:rsid w:val="000A4CEB"/>
    <w:rsid w:val="000C134B"/>
    <w:rsid w:val="000C3BCB"/>
    <w:rsid w:val="000C4C62"/>
    <w:rsid w:val="000C6099"/>
    <w:rsid w:val="000D096E"/>
    <w:rsid w:val="000D33A3"/>
    <w:rsid w:val="000D7BA0"/>
    <w:rsid w:val="000F1D28"/>
    <w:rsid w:val="000F3E85"/>
    <w:rsid w:val="00111E62"/>
    <w:rsid w:val="00113302"/>
    <w:rsid w:val="0011493C"/>
    <w:rsid w:val="001209B4"/>
    <w:rsid w:val="00122D29"/>
    <w:rsid w:val="00123C61"/>
    <w:rsid w:val="00125435"/>
    <w:rsid w:val="001329DE"/>
    <w:rsid w:val="00140FAF"/>
    <w:rsid w:val="00143FD2"/>
    <w:rsid w:val="00150B53"/>
    <w:rsid w:val="001609F7"/>
    <w:rsid w:val="0016434A"/>
    <w:rsid w:val="00172240"/>
    <w:rsid w:val="00176F8A"/>
    <w:rsid w:val="00180129"/>
    <w:rsid w:val="00182C36"/>
    <w:rsid w:val="00182F7D"/>
    <w:rsid w:val="001A62E1"/>
    <w:rsid w:val="001B7D3C"/>
    <w:rsid w:val="001C11E8"/>
    <w:rsid w:val="001C6CB4"/>
    <w:rsid w:val="001D122D"/>
    <w:rsid w:val="001D35D2"/>
    <w:rsid w:val="001D6A44"/>
    <w:rsid w:val="001E2EE1"/>
    <w:rsid w:val="001E65CA"/>
    <w:rsid w:val="001F1A3C"/>
    <w:rsid w:val="001F3C0E"/>
    <w:rsid w:val="001F5154"/>
    <w:rsid w:val="0020052A"/>
    <w:rsid w:val="00201C0D"/>
    <w:rsid w:val="002114DF"/>
    <w:rsid w:val="00215091"/>
    <w:rsid w:val="00216048"/>
    <w:rsid w:val="002179CF"/>
    <w:rsid w:val="002209EB"/>
    <w:rsid w:val="00220CC7"/>
    <w:rsid w:val="00220EDD"/>
    <w:rsid w:val="002377A4"/>
    <w:rsid w:val="002412CF"/>
    <w:rsid w:val="00243522"/>
    <w:rsid w:val="0025682E"/>
    <w:rsid w:val="00257AD3"/>
    <w:rsid w:val="00260CBE"/>
    <w:rsid w:val="00262B36"/>
    <w:rsid w:val="002705AB"/>
    <w:rsid w:val="00272AAE"/>
    <w:rsid w:val="00276EC7"/>
    <w:rsid w:val="00287282"/>
    <w:rsid w:val="00291910"/>
    <w:rsid w:val="00293996"/>
    <w:rsid w:val="002960CD"/>
    <w:rsid w:val="002A4821"/>
    <w:rsid w:val="002A5376"/>
    <w:rsid w:val="002A768F"/>
    <w:rsid w:val="002B02B6"/>
    <w:rsid w:val="002B28A0"/>
    <w:rsid w:val="002B70B3"/>
    <w:rsid w:val="002C02D4"/>
    <w:rsid w:val="002C387C"/>
    <w:rsid w:val="002C5E33"/>
    <w:rsid w:val="002C680B"/>
    <w:rsid w:val="002C6A48"/>
    <w:rsid w:val="002D037F"/>
    <w:rsid w:val="002E0CEB"/>
    <w:rsid w:val="002E5378"/>
    <w:rsid w:val="002F331E"/>
    <w:rsid w:val="002F3FBE"/>
    <w:rsid w:val="002F636C"/>
    <w:rsid w:val="0030094A"/>
    <w:rsid w:val="00300CA5"/>
    <w:rsid w:val="00307E42"/>
    <w:rsid w:val="00310685"/>
    <w:rsid w:val="00320783"/>
    <w:rsid w:val="00341ED9"/>
    <w:rsid w:val="003460E3"/>
    <w:rsid w:val="003523B3"/>
    <w:rsid w:val="00357164"/>
    <w:rsid w:val="003603C0"/>
    <w:rsid w:val="00364600"/>
    <w:rsid w:val="00365C6D"/>
    <w:rsid w:val="00376C31"/>
    <w:rsid w:val="00381819"/>
    <w:rsid w:val="00385F8F"/>
    <w:rsid w:val="0039785C"/>
    <w:rsid w:val="003A17E0"/>
    <w:rsid w:val="003A4615"/>
    <w:rsid w:val="003C3E2E"/>
    <w:rsid w:val="003D0428"/>
    <w:rsid w:val="003E32F8"/>
    <w:rsid w:val="003E5A84"/>
    <w:rsid w:val="003E5BF2"/>
    <w:rsid w:val="003E6D17"/>
    <w:rsid w:val="003E7E18"/>
    <w:rsid w:val="003F5770"/>
    <w:rsid w:val="004025C0"/>
    <w:rsid w:val="00403473"/>
    <w:rsid w:val="00411A85"/>
    <w:rsid w:val="004143D1"/>
    <w:rsid w:val="00415764"/>
    <w:rsid w:val="00422FB5"/>
    <w:rsid w:val="004274D4"/>
    <w:rsid w:val="0043319D"/>
    <w:rsid w:val="004376DA"/>
    <w:rsid w:val="00440A33"/>
    <w:rsid w:val="004505E0"/>
    <w:rsid w:val="004515B9"/>
    <w:rsid w:val="00452351"/>
    <w:rsid w:val="00452D87"/>
    <w:rsid w:val="00460598"/>
    <w:rsid w:val="004618CB"/>
    <w:rsid w:val="004626BB"/>
    <w:rsid w:val="00473D87"/>
    <w:rsid w:val="00473FA2"/>
    <w:rsid w:val="00477DEB"/>
    <w:rsid w:val="00492EEB"/>
    <w:rsid w:val="00496277"/>
    <w:rsid w:val="004A0922"/>
    <w:rsid w:val="004A7E1B"/>
    <w:rsid w:val="004C2D85"/>
    <w:rsid w:val="004D0DD5"/>
    <w:rsid w:val="004D6ABB"/>
    <w:rsid w:val="004E1CD6"/>
    <w:rsid w:val="004E231E"/>
    <w:rsid w:val="004E6DD0"/>
    <w:rsid w:val="004F206D"/>
    <w:rsid w:val="004F2BEA"/>
    <w:rsid w:val="005012DC"/>
    <w:rsid w:val="00506949"/>
    <w:rsid w:val="00507402"/>
    <w:rsid w:val="005131BE"/>
    <w:rsid w:val="00525333"/>
    <w:rsid w:val="0052679B"/>
    <w:rsid w:val="00535DC8"/>
    <w:rsid w:val="0053764C"/>
    <w:rsid w:val="00544307"/>
    <w:rsid w:val="005540F8"/>
    <w:rsid w:val="00560EB6"/>
    <w:rsid w:val="00575A91"/>
    <w:rsid w:val="00577D83"/>
    <w:rsid w:val="00590F0D"/>
    <w:rsid w:val="00593C75"/>
    <w:rsid w:val="00595DDB"/>
    <w:rsid w:val="00597C1C"/>
    <w:rsid w:val="005A008F"/>
    <w:rsid w:val="005A51B2"/>
    <w:rsid w:val="005A55C4"/>
    <w:rsid w:val="005A6257"/>
    <w:rsid w:val="005A6376"/>
    <w:rsid w:val="005B56F2"/>
    <w:rsid w:val="005B5DD2"/>
    <w:rsid w:val="005B6538"/>
    <w:rsid w:val="005B7534"/>
    <w:rsid w:val="005C25CB"/>
    <w:rsid w:val="005E0D34"/>
    <w:rsid w:val="005F3D42"/>
    <w:rsid w:val="005F6F2B"/>
    <w:rsid w:val="00600EE4"/>
    <w:rsid w:val="006029B2"/>
    <w:rsid w:val="006039EF"/>
    <w:rsid w:val="00605818"/>
    <w:rsid w:val="006111F0"/>
    <w:rsid w:val="00613EFD"/>
    <w:rsid w:val="00614DC1"/>
    <w:rsid w:val="006173B0"/>
    <w:rsid w:val="00620078"/>
    <w:rsid w:val="00622B1F"/>
    <w:rsid w:val="00624E46"/>
    <w:rsid w:val="00624ECE"/>
    <w:rsid w:val="0062769F"/>
    <w:rsid w:val="00630590"/>
    <w:rsid w:val="00652C20"/>
    <w:rsid w:val="00661FB6"/>
    <w:rsid w:val="0066242F"/>
    <w:rsid w:val="00665E8E"/>
    <w:rsid w:val="00697EAB"/>
    <w:rsid w:val="006B1DEE"/>
    <w:rsid w:val="006B2D8F"/>
    <w:rsid w:val="006B2E6B"/>
    <w:rsid w:val="006C1BAE"/>
    <w:rsid w:val="006E0AD6"/>
    <w:rsid w:val="006E4A94"/>
    <w:rsid w:val="006E52E4"/>
    <w:rsid w:val="006F1257"/>
    <w:rsid w:val="006F53B3"/>
    <w:rsid w:val="007067A1"/>
    <w:rsid w:val="007074BC"/>
    <w:rsid w:val="00712F21"/>
    <w:rsid w:val="00713699"/>
    <w:rsid w:val="007218BC"/>
    <w:rsid w:val="00724383"/>
    <w:rsid w:val="0072462F"/>
    <w:rsid w:val="00724DEE"/>
    <w:rsid w:val="00725805"/>
    <w:rsid w:val="00730614"/>
    <w:rsid w:val="00730FF9"/>
    <w:rsid w:val="007325F3"/>
    <w:rsid w:val="0074672A"/>
    <w:rsid w:val="00757ECE"/>
    <w:rsid w:val="0076512C"/>
    <w:rsid w:val="00774A81"/>
    <w:rsid w:val="00785885"/>
    <w:rsid w:val="007870C9"/>
    <w:rsid w:val="00791747"/>
    <w:rsid w:val="007944BB"/>
    <w:rsid w:val="00797D9E"/>
    <w:rsid w:val="007A0433"/>
    <w:rsid w:val="007A04F2"/>
    <w:rsid w:val="007A0CEB"/>
    <w:rsid w:val="007A717D"/>
    <w:rsid w:val="007A7D4C"/>
    <w:rsid w:val="007C02F3"/>
    <w:rsid w:val="007C2244"/>
    <w:rsid w:val="007C3939"/>
    <w:rsid w:val="007C39C2"/>
    <w:rsid w:val="007D4717"/>
    <w:rsid w:val="007E0933"/>
    <w:rsid w:val="007E4D41"/>
    <w:rsid w:val="007F7735"/>
    <w:rsid w:val="0080257F"/>
    <w:rsid w:val="0080423F"/>
    <w:rsid w:val="008052DC"/>
    <w:rsid w:val="00806C0B"/>
    <w:rsid w:val="008118E0"/>
    <w:rsid w:val="00811A04"/>
    <w:rsid w:val="00811D9E"/>
    <w:rsid w:val="00816E2C"/>
    <w:rsid w:val="00816E9B"/>
    <w:rsid w:val="0082460C"/>
    <w:rsid w:val="00825D38"/>
    <w:rsid w:val="00830ACF"/>
    <w:rsid w:val="00832901"/>
    <w:rsid w:val="00844199"/>
    <w:rsid w:val="00844279"/>
    <w:rsid w:val="00852315"/>
    <w:rsid w:val="008558D1"/>
    <w:rsid w:val="00863636"/>
    <w:rsid w:val="00872D2A"/>
    <w:rsid w:val="00873487"/>
    <w:rsid w:val="00882F40"/>
    <w:rsid w:val="00884F06"/>
    <w:rsid w:val="00885B57"/>
    <w:rsid w:val="00887598"/>
    <w:rsid w:val="00887BFB"/>
    <w:rsid w:val="00897DD8"/>
    <w:rsid w:val="008A1349"/>
    <w:rsid w:val="008A3DC8"/>
    <w:rsid w:val="008A4352"/>
    <w:rsid w:val="008A57A7"/>
    <w:rsid w:val="008A6FF9"/>
    <w:rsid w:val="008A7894"/>
    <w:rsid w:val="008B0935"/>
    <w:rsid w:val="008B1C13"/>
    <w:rsid w:val="008C097D"/>
    <w:rsid w:val="008C23C1"/>
    <w:rsid w:val="008D2389"/>
    <w:rsid w:val="008D691D"/>
    <w:rsid w:val="008E0EF9"/>
    <w:rsid w:val="008E12B7"/>
    <w:rsid w:val="008F183B"/>
    <w:rsid w:val="00906326"/>
    <w:rsid w:val="009127E4"/>
    <w:rsid w:val="00920BB2"/>
    <w:rsid w:val="009229B0"/>
    <w:rsid w:val="00927525"/>
    <w:rsid w:val="00927FB5"/>
    <w:rsid w:val="00943477"/>
    <w:rsid w:val="00951F6A"/>
    <w:rsid w:val="00956746"/>
    <w:rsid w:val="0096491B"/>
    <w:rsid w:val="00966785"/>
    <w:rsid w:val="00966D2A"/>
    <w:rsid w:val="00972797"/>
    <w:rsid w:val="0097356A"/>
    <w:rsid w:val="00980022"/>
    <w:rsid w:val="0098237B"/>
    <w:rsid w:val="00984455"/>
    <w:rsid w:val="009918E9"/>
    <w:rsid w:val="00992CA1"/>
    <w:rsid w:val="009944E7"/>
    <w:rsid w:val="009963D3"/>
    <w:rsid w:val="009A2BFD"/>
    <w:rsid w:val="009B10C9"/>
    <w:rsid w:val="009B15FA"/>
    <w:rsid w:val="009B4F0F"/>
    <w:rsid w:val="009B5AE3"/>
    <w:rsid w:val="009B6C97"/>
    <w:rsid w:val="009C0E05"/>
    <w:rsid w:val="009D0C0B"/>
    <w:rsid w:val="009D3826"/>
    <w:rsid w:val="009D4136"/>
    <w:rsid w:val="009D4A92"/>
    <w:rsid w:val="009E0B05"/>
    <w:rsid w:val="009F28E5"/>
    <w:rsid w:val="00A0650C"/>
    <w:rsid w:val="00A13C7E"/>
    <w:rsid w:val="00A150FC"/>
    <w:rsid w:val="00A17074"/>
    <w:rsid w:val="00A17121"/>
    <w:rsid w:val="00A40E23"/>
    <w:rsid w:val="00A44BCB"/>
    <w:rsid w:val="00A45678"/>
    <w:rsid w:val="00A47EE5"/>
    <w:rsid w:val="00A52465"/>
    <w:rsid w:val="00A558F5"/>
    <w:rsid w:val="00A5664B"/>
    <w:rsid w:val="00A60EBA"/>
    <w:rsid w:val="00A64175"/>
    <w:rsid w:val="00A7467A"/>
    <w:rsid w:val="00A758BB"/>
    <w:rsid w:val="00A9319C"/>
    <w:rsid w:val="00A978B7"/>
    <w:rsid w:val="00AA54B6"/>
    <w:rsid w:val="00AA7203"/>
    <w:rsid w:val="00AC4687"/>
    <w:rsid w:val="00AC631B"/>
    <w:rsid w:val="00AD7FAC"/>
    <w:rsid w:val="00AE7074"/>
    <w:rsid w:val="00B0079A"/>
    <w:rsid w:val="00B04025"/>
    <w:rsid w:val="00B13E10"/>
    <w:rsid w:val="00B157A3"/>
    <w:rsid w:val="00B21A26"/>
    <w:rsid w:val="00B24502"/>
    <w:rsid w:val="00B278D7"/>
    <w:rsid w:val="00B34600"/>
    <w:rsid w:val="00B3646E"/>
    <w:rsid w:val="00B36ED8"/>
    <w:rsid w:val="00B44B0C"/>
    <w:rsid w:val="00B60F30"/>
    <w:rsid w:val="00B632E7"/>
    <w:rsid w:val="00B6544F"/>
    <w:rsid w:val="00B7278B"/>
    <w:rsid w:val="00B74CDD"/>
    <w:rsid w:val="00B96D28"/>
    <w:rsid w:val="00BA0729"/>
    <w:rsid w:val="00BA596F"/>
    <w:rsid w:val="00BA7C0F"/>
    <w:rsid w:val="00BB209B"/>
    <w:rsid w:val="00BB7722"/>
    <w:rsid w:val="00BC7742"/>
    <w:rsid w:val="00BD00F3"/>
    <w:rsid w:val="00BD35B9"/>
    <w:rsid w:val="00BE1689"/>
    <w:rsid w:val="00BE6867"/>
    <w:rsid w:val="00BE70B6"/>
    <w:rsid w:val="00BE7DEF"/>
    <w:rsid w:val="00BF27E7"/>
    <w:rsid w:val="00C224B0"/>
    <w:rsid w:val="00C232AF"/>
    <w:rsid w:val="00C265B3"/>
    <w:rsid w:val="00C30E89"/>
    <w:rsid w:val="00C33CC5"/>
    <w:rsid w:val="00C46461"/>
    <w:rsid w:val="00C540F9"/>
    <w:rsid w:val="00C54CEB"/>
    <w:rsid w:val="00C61BF8"/>
    <w:rsid w:val="00C63C59"/>
    <w:rsid w:val="00C65297"/>
    <w:rsid w:val="00C65B6E"/>
    <w:rsid w:val="00C756B6"/>
    <w:rsid w:val="00C77E6D"/>
    <w:rsid w:val="00C9390C"/>
    <w:rsid w:val="00CA1F0C"/>
    <w:rsid w:val="00CA69B2"/>
    <w:rsid w:val="00CA71BF"/>
    <w:rsid w:val="00CB4B6E"/>
    <w:rsid w:val="00CB568D"/>
    <w:rsid w:val="00CB5D1E"/>
    <w:rsid w:val="00CB65A7"/>
    <w:rsid w:val="00CC0597"/>
    <w:rsid w:val="00CC58AC"/>
    <w:rsid w:val="00CC5EB8"/>
    <w:rsid w:val="00CD0B39"/>
    <w:rsid w:val="00CD3756"/>
    <w:rsid w:val="00CD5D01"/>
    <w:rsid w:val="00CD71C8"/>
    <w:rsid w:val="00CF48B9"/>
    <w:rsid w:val="00CF6538"/>
    <w:rsid w:val="00D03200"/>
    <w:rsid w:val="00D10458"/>
    <w:rsid w:val="00D2266A"/>
    <w:rsid w:val="00D2364D"/>
    <w:rsid w:val="00D24DFE"/>
    <w:rsid w:val="00D27577"/>
    <w:rsid w:val="00D332D6"/>
    <w:rsid w:val="00D33F07"/>
    <w:rsid w:val="00D4683C"/>
    <w:rsid w:val="00D505ED"/>
    <w:rsid w:val="00D54091"/>
    <w:rsid w:val="00D7091F"/>
    <w:rsid w:val="00D7304B"/>
    <w:rsid w:val="00D7539F"/>
    <w:rsid w:val="00D81F45"/>
    <w:rsid w:val="00D84726"/>
    <w:rsid w:val="00D84FD9"/>
    <w:rsid w:val="00D879CD"/>
    <w:rsid w:val="00D90FBF"/>
    <w:rsid w:val="00D91240"/>
    <w:rsid w:val="00DA5345"/>
    <w:rsid w:val="00DA7C62"/>
    <w:rsid w:val="00DB1BF3"/>
    <w:rsid w:val="00DC280C"/>
    <w:rsid w:val="00DD0685"/>
    <w:rsid w:val="00DD0E33"/>
    <w:rsid w:val="00DD5DF8"/>
    <w:rsid w:val="00DE0835"/>
    <w:rsid w:val="00DE37F0"/>
    <w:rsid w:val="00E02075"/>
    <w:rsid w:val="00E04763"/>
    <w:rsid w:val="00E10C21"/>
    <w:rsid w:val="00E16ACD"/>
    <w:rsid w:val="00E21681"/>
    <w:rsid w:val="00E321D2"/>
    <w:rsid w:val="00E42AC6"/>
    <w:rsid w:val="00E461D9"/>
    <w:rsid w:val="00E51651"/>
    <w:rsid w:val="00E62E22"/>
    <w:rsid w:val="00E6641D"/>
    <w:rsid w:val="00E759C4"/>
    <w:rsid w:val="00E77F8A"/>
    <w:rsid w:val="00E85C38"/>
    <w:rsid w:val="00E96142"/>
    <w:rsid w:val="00EA2051"/>
    <w:rsid w:val="00EA2E2A"/>
    <w:rsid w:val="00EB599A"/>
    <w:rsid w:val="00EC4003"/>
    <w:rsid w:val="00EC4016"/>
    <w:rsid w:val="00EC6B35"/>
    <w:rsid w:val="00ED45D1"/>
    <w:rsid w:val="00ED4A56"/>
    <w:rsid w:val="00ED5A73"/>
    <w:rsid w:val="00EE6442"/>
    <w:rsid w:val="00F0052D"/>
    <w:rsid w:val="00F17F50"/>
    <w:rsid w:val="00F21F0E"/>
    <w:rsid w:val="00F250EA"/>
    <w:rsid w:val="00F2704D"/>
    <w:rsid w:val="00F45428"/>
    <w:rsid w:val="00F463A4"/>
    <w:rsid w:val="00F526A9"/>
    <w:rsid w:val="00F5469F"/>
    <w:rsid w:val="00F62E43"/>
    <w:rsid w:val="00F63F3E"/>
    <w:rsid w:val="00F71257"/>
    <w:rsid w:val="00F713F1"/>
    <w:rsid w:val="00F71F0A"/>
    <w:rsid w:val="00F7320B"/>
    <w:rsid w:val="00F929F5"/>
    <w:rsid w:val="00FC4985"/>
    <w:rsid w:val="00FD0815"/>
    <w:rsid w:val="00FD531C"/>
    <w:rsid w:val="00FE2E4E"/>
    <w:rsid w:val="00FE4584"/>
    <w:rsid w:val="00FF4F25"/>
    <w:rsid w:val="00FF7D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AC4687"/>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3"/>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uiPriority w:val="99"/>
    <w:qForma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link w:val="NormalWebChar"/>
    <w:uiPriority w:val="99"/>
    <w:unhideWhenUsed/>
    <w:qFormat/>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character" w:customStyle="1" w:styleId="st1">
    <w:name w:val="st1"/>
    <w:basedOn w:val="DefaultParagraphFont"/>
    <w:rsid w:val="00201C0D"/>
  </w:style>
  <w:style w:type="character" w:customStyle="1" w:styleId="tgc">
    <w:name w:val="_tgc"/>
    <w:basedOn w:val="DefaultParagraphFont"/>
    <w:rsid w:val="00201C0D"/>
  </w:style>
  <w:style w:type="paragraph" w:styleId="PlainText">
    <w:name w:val="Plain Text"/>
    <w:basedOn w:val="Normal"/>
    <w:link w:val="PlainTextChar"/>
    <w:uiPriority w:val="99"/>
    <w:unhideWhenUsed/>
    <w:rsid w:val="00201C0D"/>
    <w:rPr>
      <w:rFonts w:ascii="Calibri" w:eastAsia="Calibri" w:hAnsi="Calibri" w:cs="Times New Roman"/>
      <w:sz w:val="22"/>
      <w:szCs w:val="21"/>
      <w:lang w:eastAsia="en-ZA"/>
    </w:rPr>
  </w:style>
  <w:style w:type="character" w:customStyle="1" w:styleId="PlainTextChar">
    <w:name w:val="Plain Text Char"/>
    <w:basedOn w:val="DefaultParagraphFont"/>
    <w:link w:val="PlainText"/>
    <w:uiPriority w:val="99"/>
    <w:rsid w:val="00201C0D"/>
    <w:rPr>
      <w:rFonts w:ascii="Calibri" w:eastAsia="Calibri" w:hAnsi="Calibri" w:cs="Times New Roman"/>
      <w:sz w:val="22"/>
      <w:szCs w:val="21"/>
      <w:lang w:eastAsia="en-ZA"/>
    </w:rPr>
  </w:style>
  <w:style w:type="paragraph" w:styleId="BalloonText">
    <w:name w:val="Balloon Text"/>
    <w:basedOn w:val="Normal"/>
    <w:link w:val="BalloonTextChar"/>
    <w:uiPriority w:val="99"/>
    <w:semiHidden/>
    <w:unhideWhenUsed/>
    <w:rsid w:val="00201C0D"/>
    <w:rPr>
      <w:rFonts w:ascii="Tahoma" w:eastAsiaTheme="minorEastAsia" w:hAnsi="Tahoma" w:cs="Tahoma"/>
      <w:sz w:val="16"/>
      <w:szCs w:val="16"/>
      <w:lang w:eastAsia="en-ZA"/>
    </w:rPr>
  </w:style>
  <w:style w:type="character" w:customStyle="1" w:styleId="BalloonTextChar">
    <w:name w:val="Balloon Text Char"/>
    <w:basedOn w:val="DefaultParagraphFont"/>
    <w:link w:val="BalloonText"/>
    <w:uiPriority w:val="99"/>
    <w:semiHidden/>
    <w:rsid w:val="00201C0D"/>
    <w:rPr>
      <w:rFonts w:ascii="Tahoma" w:eastAsiaTheme="minorEastAsia" w:hAnsi="Tahoma" w:cs="Tahoma"/>
      <w:sz w:val="16"/>
      <w:szCs w:val="16"/>
      <w:lang w:eastAsia="en-ZA"/>
    </w:rPr>
  </w:style>
  <w:style w:type="paragraph" w:styleId="BodyText2">
    <w:name w:val="Body Text 2"/>
    <w:basedOn w:val="Normal"/>
    <w:link w:val="BodyText2Char"/>
    <w:uiPriority w:val="99"/>
    <w:semiHidden/>
    <w:unhideWhenUsed/>
    <w:rsid w:val="008E0EF9"/>
    <w:pPr>
      <w:spacing w:after="120" w:line="480" w:lineRule="auto"/>
    </w:pPr>
  </w:style>
  <w:style w:type="character" w:customStyle="1" w:styleId="BodyText2Char">
    <w:name w:val="Body Text 2 Char"/>
    <w:basedOn w:val="DefaultParagraphFont"/>
    <w:link w:val="BodyText2"/>
    <w:uiPriority w:val="99"/>
    <w:semiHidden/>
    <w:rsid w:val="008E0EF9"/>
  </w:style>
  <w:style w:type="table" w:customStyle="1" w:styleId="TableGrid5">
    <w:name w:val="Table Grid5"/>
    <w:basedOn w:val="TableNormal"/>
    <w:next w:val="TableGrid"/>
    <w:uiPriority w:val="39"/>
    <w:rsid w:val="000C3BC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4C6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5C25CB"/>
    <w:rPr>
      <w:rFonts w:ascii="Times New Roman" w:eastAsia="Times New Roman" w:hAnsi="Times New Roman" w:cs="Times New Roman"/>
      <w:lang w:eastAsia="en-ZA"/>
    </w:rPr>
  </w:style>
  <w:style w:type="character" w:customStyle="1" w:styleId="Heading7Char">
    <w:name w:val="Heading 7 Char"/>
    <w:basedOn w:val="DefaultParagraphFont"/>
    <w:link w:val="Heading7"/>
    <w:uiPriority w:val="9"/>
    <w:semiHidden/>
    <w:rsid w:val="00AC4687"/>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13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7C1919DB8ED4488ABAAE370A74561A" ma:contentTypeVersion="15" ma:contentTypeDescription="Create a new document." ma:contentTypeScope="" ma:versionID="d21c6aebac500259a5b88ec6299424a8">
  <xsd:schema xmlns:xsd="http://www.w3.org/2001/XMLSchema" xmlns:xs="http://www.w3.org/2001/XMLSchema" xmlns:p="http://schemas.microsoft.com/office/2006/metadata/properties" xmlns:ns3="daa64f1e-40d2-48dc-b97d-6894cbb9322b" xmlns:ns4="06d00614-4985-4224-950f-d5deb7c6718e" targetNamespace="http://schemas.microsoft.com/office/2006/metadata/properties" ma:root="true" ma:fieldsID="27af7af814e7da89d3be000b4d256203" ns3:_="" ns4:_="">
    <xsd:import namespace="daa64f1e-40d2-48dc-b97d-6894cbb9322b"/>
    <xsd:import namespace="06d00614-4985-4224-950f-d5deb7c671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64f1e-40d2-48dc-b97d-6894cbb93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d00614-4985-4224-950f-d5deb7c671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aa64f1e-40d2-48dc-b97d-6894cbb9322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6140C-38F4-4C1A-B7C1-B3C7DF58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64f1e-40d2-48dc-b97d-6894cbb9322b"/>
    <ds:schemaRef ds:uri="06d00614-4985-4224-950f-d5deb7c67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1519A-6564-4BCC-BDF1-5932CC2AA933}">
  <ds:schemaRefs>
    <ds:schemaRef ds:uri="http://schemas.microsoft.com/sharepoint/v3/contenttype/forms"/>
  </ds:schemaRefs>
</ds:datastoreItem>
</file>

<file path=customXml/itemProps3.xml><?xml version="1.0" encoding="utf-8"?>
<ds:datastoreItem xmlns:ds="http://schemas.openxmlformats.org/officeDocument/2006/customXml" ds:itemID="{56D64E2C-D158-40E8-960E-56D704EFDD00}">
  <ds:schemaRefs>
    <ds:schemaRef ds:uri="http://schemas.microsoft.com/office/2006/metadata/properties"/>
    <ds:schemaRef ds:uri="http://schemas.microsoft.com/office/infopath/2007/PartnerControls"/>
    <ds:schemaRef ds:uri="daa64f1e-40d2-48dc-b97d-6894cbb9322b"/>
  </ds:schemaRefs>
</ds:datastoreItem>
</file>

<file path=customXml/itemProps4.xml><?xml version="1.0" encoding="utf-8"?>
<ds:datastoreItem xmlns:ds="http://schemas.openxmlformats.org/officeDocument/2006/customXml" ds:itemID="{477DA8B6-635E-43AC-8B13-867B06BA9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2718</Words>
  <Characters>15498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Gaonnwe</dc:creator>
  <cp:keywords/>
  <dc:description/>
  <cp:lastModifiedBy>Charmaine Leso</cp:lastModifiedBy>
  <cp:revision>2</cp:revision>
  <dcterms:created xsi:type="dcterms:W3CDTF">2023-12-01T18:46:00Z</dcterms:created>
  <dcterms:modified xsi:type="dcterms:W3CDTF">2023-12-01T18:46:00Z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ContentTypeId">
    <vt:lpwstr>0x010100F27C1919DB8ED4488ABAAE370A74561A</vt:lpwstr>
  </property>
  <property fmtid="{D5CDD505-2E9C-101B-9397-08002B2CF9AE}" pid="4" name="MSIP_Label_41a00853-e5cc-480d-8b74-afcdbe2c705a_Enabled">
    <vt:lpwstr>true</vt:lpwstr>
  </property>
  <property fmtid="{D5CDD505-2E9C-101B-9397-08002B2CF9AE}" pid="5" name="MSIP_Label_41a00853-e5cc-480d-8b74-afcdbe2c705a_SetDate">
    <vt:lpwstr>2023-11-28T02:28:32Z</vt:lpwstr>
  </property>
  <property fmtid="{D5CDD505-2E9C-101B-9397-08002B2CF9AE}" pid="6" name="MSIP_Label_41a00853-e5cc-480d-8b74-afcdbe2c705a_Method">
    <vt:lpwstr>Standard</vt:lpwstr>
  </property>
  <property fmtid="{D5CDD505-2E9C-101B-9397-08002B2CF9AE}" pid="7" name="MSIP_Label_41a00853-e5cc-480d-8b74-afcdbe2c705a_Name">
    <vt:lpwstr>defa4170-0d19-0005-0004-bc88714345d2</vt:lpwstr>
  </property>
  <property fmtid="{D5CDD505-2E9C-101B-9397-08002B2CF9AE}" pid="8" name="MSIP_Label_41a00853-e5cc-480d-8b74-afcdbe2c705a_SiteId">
    <vt:lpwstr>4a3d1c5b-66b2-47c2-88d1-7eaa8d27e6cf</vt:lpwstr>
  </property>
  <property fmtid="{D5CDD505-2E9C-101B-9397-08002B2CF9AE}" pid="9" name="MSIP_Label_41a00853-e5cc-480d-8b74-afcdbe2c705a_ActionId">
    <vt:lpwstr>01ff815c-d721-418a-a0b7-4eb696abae33</vt:lpwstr>
  </property>
  <property fmtid="{D5CDD505-2E9C-101B-9397-08002B2CF9AE}" pid="10" name="MSIP_Label_41a00853-e5cc-480d-8b74-afcdbe2c705a_ContentBits">
    <vt:lpwstr>0</vt:lpwstr>
  </property>
</Properties>
</file>