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F4F9" w14:textId="400CE32F" w:rsidR="001D3C5F" w:rsidRPr="001D3C5F" w:rsidRDefault="001D3C5F" w:rsidP="001D3C5F">
      <w:pPr>
        <w:jc w:val="both"/>
        <w:rPr>
          <w:rFonts w:ascii="Arial" w:eastAsia="Times New Roman" w:hAnsi="Arial" w:cs="Times New Roman"/>
          <w:sz w:val="20"/>
          <w:lang w:val="en-GB"/>
        </w:rPr>
      </w:pPr>
      <w:r w:rsidRPr="001D3C5F">
        <w:rPr>
          <w:rFonts w:ascii="Arial" w:eastAsia="Times New Roman" w:hAnsi="Arial" w:cs="Times New Roman"/>
          <w:sz w:val="20"/>
          <w:lang w:val="en-GB"/>
        </w:rPr>
        <w:t>No.0103 - 2023: Fifth Session, Sixth Legislature</w:t>
      </w:r>
    </w:p>
    <w:p w14:paraId="7599AD2D" w14:textId="77777777" w:rsidR="001D3C5F" w:rsidRPr="001D3C5F" w:rsidRDefault="001D3C5F" w:rsidP="001D3C5F">
      <w:pPr>
        <w:jc w:val="both"/>
        <w:rPr>
          <w:rFonts w:ascii="Arial" w:eastAsia="Times New Roman" w:hAnsi="Arial" w:cs="Times New Roman"/>
          <w:sz w:val="20"/>
          <w:lang w:val="en-GB"/>
        </w:rPr>
      </w:pPr>
    </w:p>
    <w:p w14:paraId="23958472" w14:textId="77777777" w:rsidR="001D3C5F" w:rsidRPr="001D3C5F" w:rsidRDefault="001D3C5F" w:rsidP="001D3C5F">
      <w:pPr>
        <w:jc w:val="both"/>
        <w:rPr>
          <w:rFonts w:ascii="Arial" w:eastAsia="Times New Roman" w:hAnsi="Arial" w:cs="Times New Roman"/>
          <w:sz w:val="20"/>
          <w:lang w:val="en-GB"/>
        </w:rPr>
      </w:pPr>
    </w:p>
    <w:p w14:paraId="3A06CEE0" w14:textId="77777777" w:rsidR="001D3C5F" w:rsidRPr="001D3C5F" w:rsidRDefault="001D3C5F" w:rsidP="001D3C5F">
      <w:pPr>
        <w:jc w:val="both"/>
        <w:rPr>
          <w:rFonts w:ascii="Arial" w:eastAsia="Times New Roman" w:hAnsi="Arial" w:cs="Times New Roman"/>
          <w:sz w:val="20"/>
          <w:lang w:val="en-GB"/>
        </w:rPr>
      </w:pPr>
    </w:p>
    <w:p w14:paraId="323B2977" w14:textId="77777777" w:rsidR="001D3C5F" w:rsidRPr="001D3C5F" w:rsidRDefault="001D3C5F" w:rsidP="001D3C5F">
      <w:pPr>
        <w:jc w:val="both"/>
        <w:rPr>
          <w:rFonts w:ascii="Arial" w:eastAsia="Times New Roman" w:hAnsi="Arial" w:cs="Times New Roman"/>
          <w:sz w:val="20"/>
          <w:lang w:val="en-GB"/>
        </w:rPr>
      </w:pPr>
    </w:p>
    <w:p w14:paraId="22B275A7" w14:textId="77777777" w:rsidR="001D3C5F" w:rsidRPr="001D3C5F" w:rsidRDefault="001D3C5F" w:rsidP="001D3C5F">
      <w:pPr>
        <w:jc w:val="center"/>
        <w:rPr>
          <w:rFonts w:ascii="Times New Roman" w:eastAsia="Times New Roman" w:hAnsi="Times New Roman" w:cs="Times New Roman"/>
          <w:sz w:val="28"/>
          <w:lang w:val="en-GB"/>
        </w:rPr>
      </w:pPr>
      <w:r w:rsidRPr="001D3C5F">
        <w:rPr>
          <w:rFonts w:ascii="Times New Roman" w:eastAsia="Times New Roman" w:hAnsi="Times New Roman" w:cs="Times New Roman"/>
          <w:b/>
          <w:sz w:val="33"/>
          <w:lang w:val="en-GB"/>
        </w:rPr>
        <w:t>GAUTENG PROVINCIAL LEGISLATURE</w:t>
      </w:r>
    </w:p>
    <w:p w14:paraId="33583CB8" w14:textId="77777777" w:rsidR="001D3C5F" w:rsidRPr="001D3C5F" w:rsidRDefault="001D3C5F" w:rsidP="001D3C5F">
      <w:pPr>
        <w:jc w:val="center"/>
        <w:rPr>
          <w:rFonts w:ascii="Times New Roman" w:eastAsia="Times New Roman" w:hAnsi="Times New Roman" w:cs="Times New Roman"/>
          <w:sz w:val="28"/>
          <w:lang w:val="en-GB"/>
        </w:rPr>
      </w:pPr>
    </w:p>
    <w:p w14:paraId="5B1E2965" w14:textId="77777777" w:rsidR="001D3C5F" w:rsidRPr="001D3C5F" w:rsidRDefault="001D3C5F" w:rsidP="001D3C5F">
      <w:pPr>
        <w:jc w:val="center"/>
        <w:rPr>
          <w:rFonts w:ascii="Times New Roman" w:eastAsia="Times New Roman" w:hAnsi="Times New Roman" w:cs="Times New Roman"/>
          <w:sz w:val="28"/>
          <w:lang w:val="en-GB"/>
        </w:rPr>
      </w:pPr>
    </w:p>
    <w:p w14:paraId="2F26FDA1" w14:textId="77777777" w:rsidR="001D3C5F" w:rsidRPr="001D3C5F" w:rsidRDefault="001D3C5F" w:rsidP="001D3C5F">
      <w:pPr>
        <w:jc w:val="center"/>
        <w:rPr>
          <w:rFonts w:ascii="Times New Roman" w:eastAsia="Times New Roman" w:hAnsi="Times New Roman" w:cs="Times New Roman"/>
          <w:b/>
          <w:spacing w:val="-20"/>
          <w:lang w:val="en-GB"/>
        </w:rPr>
      </w:pPr>
      <w:r w:rsidRPr="001D3C5F">
        <w:rPr>
          <w:rFonts w:ascii="Times New Roman" w:eastAsia="Times New Roman" w:hAnsi="Times New Roman" w:cs="Times New Roman"/>
          <w:b/>
          <w:spacing w:val="-20"/>
          <w:lang w:val="en-GB"/>
        </w:rPr>
        <w:t xml:space="preserve">======================== </w:t>
      </w:r>
    </w:p>
    <w:p w14:paraId="05DCDF96" w14:textId="77777777" w:rsidR="001D3C5F" w:rsidRPr="001D3C5F" w:rsidRDefault="001D3C5F" w:rsidP="001D3C5F">
      <w:pPr>
        <w:jc w:val="center"/>
        <w:rPr>
          <w:rFonts w:ascii="Times New Roman" w:eastAsia="Times New Roman" w:hAnsi="Times New Roman" w:cs="Times New Roman"/>
          <w:sz w:val="28"/>
          <w:lang w:val="en-GB"/>
        </w:rPr>
      </w:pPr>
    </w:p>
    <w:p w14:paraId="057A25A8" w14:textId="77777777" w:rsidR="001D3C5F" w:rsidRPr="001D3C5F" w:rsidRDefault="001D3C5F" w:rsidP="001D3C5F">
      <w:pPr>
        <w:jc w:val="center"/>
        <w:rPr>
          <w:rFonts w:ascii="Times New Roman" w:eastAsia="Times New Roman" w:hAnsi="Times New Roman" w:cs="Times New Roman"/>
          <w:b/>
          <w:sz w:val="56"/>
          <w:lang w:val="en-GB"/>
        </w:rPr>
      </w:pPr>
      <w:r w:rsidRPr="001D3C5F">
        <w:rPr>
          <w:rFonts w:ascii="Times New Roman" w:eastAsia="Times New Roman" w:hAnsi="Times New Roman" w:cs="Times New Roman"/>
          <w:b/>
          <w:sz w:val="56"/>
          <w:lang w:val="en-GB"/>
        </w:rPr>
        <w:t>ANNOUNCEMENTS,</w:t>
      </w:r>
    </w:p>
    <w:p w14:paraId="3A035F4B" w14:textId="77777777" w:rsidR="001D3C5F" w:rsidRPr="001D3C5F" w:rsidRDefault="001D3C5F" w:rsidP="001D3C5F">
      <w:pPr>
        <w:jc w:val="center"/>
        <w:rPr>
          <w:rFonts w:ascii="Times New Roman" w:eastAsia="Times New Roman" w:hAnsi="Times New Roman" w:cs="Times New Roman"/>
          <w:b/>
          <w:sz w:val="56"/>
          <w:lang w:val="en-GB"/>
        </w:rPr>
      </w:pPr>
      <w:r w:rsidRPr="001D3C5F">
        <w:rPr>
          <w:rFonts w:ascii="Times New Roman" w:eastAsia="Times New Roman" w:hAnsi="Times New Roman" w:cs="Times New Roman"/>
          <w:b/>
          <w:sz w:val="56"/>
          <w:lang w:val="en-GB"/>
        </w:rPr>
        <w:t>TABLINGS AND</w:t>
      </w:r>
    </w:p>
    <w:p w14:paraId="2E6BA21B" w14:textId="77777777" w:rsidR="001D3C5F" w:rsidRPr="001D3C5F" w:rsidRDefault="001D3C5F" w:rsidP="001D3C5F">
      <w:pPr>
        <w:jc w:val="center"/>
        <w:rPr>
          <w:rFonts w:ascii="Times New Roman" w:eastAsia="Times New Roman" w:hAnsi="Times New Roman" w:cs="Times New Roman"/>
          <w:b/>
          <w:sz w:val="56"/>
          <w:lang w:val="en-GB"/>
        </w:rPr>
      </w:pPr>
      <w:r w:rsidRPr="001D3C5F">
        <w:rPr>
          <w:rFonts w:ascii="Times New Roman" w:eastAsia="Times New Roman" w:hAnsi="Times New Roman" w:cs="Times New Roman"/>
          <w:b/>
          <w:sz w:val="56"/>
          <w:lang w:val="en-GB"/>
        </w:rPr>
        <w:t>COMMITTEE REPORTS</w:t>
      </w:r>
    </w:p>
    <w:p w14:paraId="7236A1D3" w14:textId="77777777" w:rsidR="001D3C5F" w:rsidRPr="001D3C5F" w:rsidRDefault="001D3C5F" w:rsidP="001D3C5F">
      <w:pPr>
        <w:jc w:val="center"/>
        <w:rPr>
          <w:rFonts w:ascii="Times New Roman" w:eastAsia="Times New Roman" w:hAnsi="Times New Roman" w:cs="Times New Roman"/>
          <w:b/>
          <w:spacing w:val="-20"/>
          <w:lang w:val="en-GB"/>
        </w:rPr>
      </w:pPr>
    </w:p>
    <w:p w14:paraId="34EB0873" w14:textId="77777777" w:rsidR="001D3C5F" w:rsidRPr="001D3C5F" w:rsidRDefault="001D3C5F" w:rsidP="001D3C5F">
      <w:pPr>
        <w:jc w:val="center"/>
        <w:rPr>
          <w:rFonts w:ascii="Times New Roman" w:eastAsia="Times New Roman" w:hAnsi="Times New Roman" w:cs="Times New Roman"/>
          <w:b/>
          <w:spacing w:val="-20"/>
          <w:lang w:val="en-GB"/>
        </w:rPr>
      </w:pPr>
      <w:r w:rsidRPr="001D3C5F">
        <w:rPr>
          <w:rFonts w:ascii="Times New Roman" w:eastAsia="Times New Roman" w:hAnsi="Times New Roman" w:cs="Times New Roman"/>
          <w:b/>
          <w:spacing w:val="-20"/>
          <w:lang w:val="en-GB"/>
        </w:rPr>
        <w:t>========================</w:t>
      </w:r>
    </w:p>
    <w:p w14:paraId="37AFF3BA" w14:textId="77777777" w:rsidR="001D3C5F" w:rsidRPr="001D3C5F" w:rsidRDefault="001D3C5F" w:rsidP="001D3C5F">
      <w:pPr>
        <w:jc w:val="center"/>
        <w:rPr>
          <w:rFonts w:ascii="Arial" w:eastAsia="Times New Roman" w:hAnsi="Arial" w:cs="Times New Roman"/>
          <w:sz w:val="20"/>
          <w:lang w:val="en-GB"/>
        </w:rPr>
      </w:pPr>
    </w:p>
    <w:p w14:paraId="7425F923" w14:textId="77777777" w:rsidR="001D3C5F" w:rsidRPr="001D3C5F" w:rsidRDefault="001D3C5F" w:rsidP="001D3C5F">
      <w:pPr>
        <w:jc w:val="center"/>
        <w:rPr>
          <w:rFonts w:ascii="Arial" w:eastAsia="Times New Roman" w:hAnsi="Arial" w:cs="Times New Roman"/>
          <w:sz w:val="20"/>
          <w:lang w:val="en-GB"/>
        </w:rPr>
      </w:pPr>
      <w:r w:rsidRPr="001D3C5F">
        <w:rPr>
          <w:rFonts w:ascii="Arial" w:eastAsia="Times New Roman" w:hAnsi="Arial" w:cs="Times New Roman"/>
          <w:sz w:val="20"/>
          <w:lang w:val="en-GB"/>
        </w:rPr>
        <w:t>Monday, 06 March 2023</w:t>
      </w:r>
    </w:p>
    <w:p w14:paraId="6FD3BA5C" w14:textId="77777777" w:rsidR="001D3C5F" w:rsidRPr="001D3C5F" w:rsidRDefault="001D3C5F" w:rsidP="001D3C5F">
      <w:pPr>
        <w:jc w:val="center"/>
        <w:rPr>
          <w:rFonts w:ascii="Arial" w:eastAsia="Times New Roman" w:hAnsi="Arial" w:cs="Times New Roman"/>
          <w:sz w:val="20"/>
          <w:lang w:val="en-GB"/>
        </w:rPr>
      </w:pPr>
    </w:p>
    <w:p w14:paraId="28A144FF" w14:textId="77777777" w:rsidR="001D3C5F" w:rsidRPr="001D3C5F" w:rsidRDefault="001D3C5F" w:rsidP="001D3C5F">
      <w:pPr>
        <w:tabs>
          <w:tab w:val="left" w:pos="2127"/>
        </w:tabs>
        <w:jc w:val="center"/>
        <w:rPr>
          <w:rFonts w:ascii="Arial" w:eastAsia="Times New Roman" w:hAnsi="Arial" w:cs="Times New Roman"/>
          <w:sz w:val="20"/>
          <w:lang w:val="en-GB"/>
        </w:rPr>
      </w:pPr>
    </w:p>
    <w:p w14:paraId="4DE0C1ED" w14:textId="77777777" w:rsidR="001D3C5F" w:rsidRPr="001D3C5F" w:rsidRDefault="001D3C5F" w:rsidP="001D3C5F">
      <w:pPr>
        <w:keepNext/>
        <w:widowControl w:val="0"/>
        <w:tabs>
          <w:tab w:val="center" w:pos="4489"/>
        </w:tabs>
        <w:outlineLvl w:val="0"/>
        <w:rPr>
          <w:rFonts w:ascii="Arial" w:eastAsia="Times New Roman" w:hAnsi="Arial" w:cs="Arial"/>
          <w:b/>
          <w:snapToGrid w:val="0"/>
          <w:lang w:val="en-GB"/>
        </w:rPr>
      </w:pPr>
      <w:r w:rsidRPr="001D3C5F">
        <w:rPr>
          <w:rFonts w:ascii="Arial" w:eastAsia="Times New Roman" w:hAnsi="Arial" w:cs="Arial"/>
          <w:b/>
          <w:snapToGrid w:val="0"/>
          <w:lang w:val="en-GB"/>
        </w:rPr>
        <w:t>ANNOUNCEMENTS</w:t>
      </w:r>
    </w:p>
    <w:p w14:paraId="427C9264" w14:textId="77777777" w:rsidR="001D3C5F" w:rsidRPr="001D3C5F" w:rsidRDefault="001D3C5F" w:rsidP="001D3C5F">
      <w:pPr>
        <w:ind w:firstLine="720"/>
        <w:rPr>
          <w:rFonts w:ascii="Arial" w:eastAsia="Times New Roman" w:hAnsi="Arial" w:cs="Arial"/>
          <w:sz w:val="20"/>
          <w:szCs w:val="20"/>
          <w:lang w:val="en-GB"/>
        </w:rPr>
      </w:pPr>
      <w:r w:rsidRPr="001D3C5F">
        <w:rPr>
          <w:rFonts w:ascii="Arial" w:eastAsia="Times New Roman" w:hAnsi="Arial" w:cs="Arial"/>
          <w:bCs/>
          <w:sz w:val="20"/>
          <w:szCs w:val="20"/>
          <w:lang w:val="en-GB"/>
        </w:rPr>
        <w:t>none</w:t>
      </w:r>
    </w:p>
    <w:p w14:paraId="4008D261" w14:textId="77777777" w:rsidR="001D3C5F" w:rsidRPr="001D3C5F" w:rsidRDefault="001D3C5F" w:rsidP="001D3C5F">
      <w:pPr>
        <w:autoSpaceDE w:val="0"/>
        <w:autoSpaceDN w:val="0"/>
        <w:adjustRightInd w:val="0"/>
        <w:rPr>
          <w:rFonts w:ascii="Arial" w:eastAsia="Times New Roman" w:hAnsi="Arial" w:cs="Arial"/>
          <w:color w:val="000000"/>
          <w:lang w:val="en-ZA" w:eastAsia="en-ZA"/>
        </w:rPr>
      </w:pPr>
    </w:p>
    <w:p w14:paraId="2D7BBB17" w14:textId="77777777" w:rsidR="001D3C5F" w:rsidRPr="001D3C5F" w:rsidRDefault="001D3C5F" w:rsidP="001D3C5F">
      <w:pPr>
        <w:keepNext/>
        <w:widowControl w:val="0"/>
        <w:tabs>
          <w:tab w:val="center" w:pos="4489"/>
        </w:tabs>
        <w:outlineLvl w:val="0"/>
        <w:rPr>
          <w:rFonts w:ascii="Arial" w:eastAsia="Times New Roman" w:hAnsi="Arial" w:cs="Times New Roman"/>
          <w:b/>
          <w:snapToGrid w:val="0"/>
          <w:szCs w:val="20"/>
          <w:lang w:val="en-GB"/>
        </w:rPr>
      </w:pPr>
    </w:p>
    <w:p w14:paraId="7EC531C0" w14:textId="77777777" w:rsidR="001D3C5F" w:rsidRPr="001D3C5F" w:rsidRDefault="001D3C5F" w:rsidP="001D3C5F">
      <w:pPr>
        <w:keepNext/>
        <w:widowControl w:val="0"/>
        <w:tabs>
          <w:tab w:val="center" w:pos="4489"/>
        </w:tabs>
        <w:outlineLvl w:val="0"/>
        <w:rPr>
          <w:rFonts w:ascii="Arial" w:eastAsia="Times New Roman" w:hAnsi="Arial" w:cs="Times New Roman"/>
          <w:b/>
          <w:snapToGrid w:val="0"/>
          <w:szCs w:val="20"/>
          <w:lang w:val="en-GB"/>
        </w:rPr>
      </w:pPr>
      <w:r w:rsidRPr="001D3C5F">
        <w:rPr>
          <w:rFonts w:ascii="Arial" w:eastAsia="Times New Roman" w:hAnsi="Arial" w:cs="Times New Roman"/>
          <w:b/>
          <w:snapToGrid w:val="0"/>
          <w:szCs w:val="20"/>
          <w:lang w:val="en-GB"/>
        </w:rPr>
        <w:t>TABLINGS</w:t>
      </w:r>
    </w:p>
    <w:p w14:paraId="6E128F21" w14:textId="77777777" w:rsidR="001D3C5F" w:rsidRPr="001D3C5F" w:rsidRDefault="001D3C5F" w:rsidP="001D3C5F">
      <w:pPr>
        <w:ind w:firstLine="720"/>
        <w:rPr>
          <w:rFonts w:ascii="Arial" w:eastAsia="Times New Roman" w:hAnsi="Arial" w:cs="Arial"/>
          <w:sz w:val="20"/>
          <w:szCs w:val="20"/>
          <w:lang w:val="en-GB"/>
        </w:rPr>
      </w:pPr>
      <w:r w:rsidRPr="001D3C5F">
        <w:rPr>
          <w:rFonts w:ascii="Arial" w:eastAsia="Times New Roman" w:hAnsi="Arial" w:cs="Arial"/>
          <w:bCs/>
          <w:sz w:val="20"/>
          <w:szCs w:val="20"/>
          <w:lang w:val="en-GB"/>
        </w:rPr>
        <w:t>none</w:t>
      </w:r>
    </w:p>
    <w:p w14:paraId="5909D2E8" w14:textId="77777777" w:rsidR="001D3C5F" w:rsidRPr="001D3C5F" w:rsidRDefault="001D3C5F" w:rsidP="001D3C5F">
      <w:pPr>
        <w:rPr>
          <w:rFonts w:ascii="Times New Roman" w:eastAsia="Times New Roman" w:hAnsi="Times New Roman" w:cs="Times New Roman"/>
          <w:lang w:val="en-GB"/>
        </w:rPr>
      </w:pPr>
    </w:p>
    <w:p w14:paraId="68ECFA1A" w14:textId="77777777" w:rsidR="001D3C5F" w:rsidRPr="001D3C5F" w:rsidRDefault="001D3C5F" w:rsidP="001D3C5F">
      <w:pPr>
        <w:keepNext/>
        <w:widowControl w:val="0"/>
        <w:jc w:val="both"/>
        <w:outlineLvl w:val="6"/>
        <w:rPr>
          <w:rFonts w:ascii="Arial" w:eastAsia="Times New Roman" w:hAnsi="Arial" w:cs="Arial"/>
          <w:b/>
          <w:snapToGrid w:val="0"/>
          <w:szCs w:val="20"/>
          <w:lang w:val="en-ZA"/>
        </w:rPr>
      </w:pPr>
    </w:p>
    <w:p w14:paraId="66439FE5" w14:textId="77777777" w:rsidR="001D3C5F" w:rsidRPr="001D3C5F" w:rsidRDefault="001D3C5F" w:rsidP="001D3C5F">
      <w:pPr>
        <w:keepNext/>
        <w:widowControl w:val="0"/>
        <w:jc w:val="both"/>
        <w:outlineLvl w:val="6"/>
        <w:rPr>
          <w:rFonts w:ascii="Arial" w:eastAsia="Times New Roman" w:hAnsi="Arial" w:cs="Arial"/>
          <w:b/>
          <w:snapToGrid w:val="0"/>
          <w:szCs w:val="20"/>
          <w:lang w:val="en-ZA"/>
        </w:rPr>
      </w:pPr>
      <w:r w:rsidRPr="001D3C5F">
        <w:rPr>
          <w:rFonts w:ascii="Arial" w:eastAsia="Times New Roman" w:hAnsi="Arial" w:cs="Arial"/>
          <w:b/>
          <w:snapToGrid w:val="0"/>
          <w:szCs w:val="20"/>
          <w:lang w:val="en-ZA"/>
        </w:rPr>
        <w:t>COMMITTEE REPORTS</w:t>
      </w:r>
    </w:p>
    <w:p w14:paraId="4B59F5F9" w14:textId="77777777" w:rsidR="001D3C5F" w:rsidRPr="001D3C5F" w:rsidRDefault="001D3C5F" w:rsidP="001D3C5F">
      <w:pPr>
        <w:spacing w:line="276" w:lineRule="auto"/>
        <w:ind w:left="720" w:hanging="720"/>
        <w:jc w:val="both"/>
        <w:rPr>
          <w:rFonts w:ascii="Arial" w:eastAsia="Times New Roman" w:hAnsi="Arial" w:cs="Arial"/>
          <w:b/>
          <w:bCs/>
          <w:sz w:val="20"/>
          <w:szCs w:val="20"/>
          <w:lang w:val="en-GB"/>
        </w:rPr>
      </w:pPr>
      <w:r w:rsidRPr="001D3C5F">
        <w:rPr>
          <w:rFonts w:ascii="Arial" w:eastAsia="Times New Roman" w:hAnsi="Arial" w:cs="Arial"/>
          <w:b/>
          <w:bCs/>
          <w:snapToGrid w:val="0"/>
          <w:sz w:val="20"/>
          <w:lang w:val="en-GB"/>
        </w:rPr>
        <w:t>1.</w:t>
      </w:r>
      <w:r w:rsidRPr="001D3C5F">
        <w:rPr>
          <w:rFonts w:ascii="Arial" w:eastAsia="Times New Roman" w:hAnsi="Arial" w:cs="Arial"/>
          <w:b/>
          <w:bCs/>
          <w:snapToGrid w:val="0"/>
          <w:sz w:val="20"/>
          <w:lang w:val="en-GB"/>
        </w:rPr>
        <w:tab/>
      </w:r>
      <w:r w:rsidRPr="001D3C5F">
        <w:rPr>
          <w:rFonts w:ascii="Arial" w:eastAsia="Times New Roman" w:hAnsi="Arial" w:cs="Arial"/>
          <w:b/>
          <w:bCs/>
          <w:sz w:val="20"/>
          <w:lang w:val="en-GB"/>
        </w:rPr>
        <w:t>The Chairper</w:t>
      </w:r>
      <w:r w:rsidRPr="001D3C5F">
        <w:rPr>
          <w:rFonts w:ascii="Arial" w:eastAsia="Times New Roman" w:hAnsi="Arial" w:cs="Arial"/>
          <w:b/>
          <w:bCs/>
          <w:sz w:val="20"/>
          <w:szCs w:val="20"/>
          <w:lang w:val="en-GB"/>
        </w:rPr>
        <w:t xml:space="preserve">son of the Social Development Portfolio Committee, </w:t>
      </w:r>
      <w:proofErr w:type="spellStart"/>
      <w:r w:rsidRPr="001D3C5F">
        <w:rPr>
          <w:rFonts w:ascii="Arial" w:eastAsia="Times New Roman" w:hAnsi="Arial" w:cs="Arial"/>
          <w:b/>
          <w:bCs/>
          <w:color w:val="000000"/>
          <w:sz w:val="20"/>
          <w:szCs w:val="20"/>
          <w:lang w:val="en-GB"/>
        </w:rPr>
        <w:t>Dr.</w:t>
      </w:r>
      <w:proofErr w:type="spellEnd"/>
      <w:r w:rsidRPr="001D3C5F">
        <w:rPr>
          <w:rFonts w:ascii="Arial" w:eastAsia="Times New Roman" w:hAnsi="Arial" w:cs="Arial"/>
          <w:b/>
          <w:bCs/>
          <w:color w:val="000000"/>
          <w:sz w:val="20"/>
          <w:szCs w:val="20"/>
          <w:lang w:val="en-GB"/>
        </w:rPr>
        <w:t xml:space="preserve"> N E Mokgethi hereby tables the Portfolio Committee’s Report on the International Conference on Child and Adolescent Mental Health held in Dubai, United Arab Emirates (UAE)</w:t>
      </w:r>
      <w:r w:rsidRPr="001D3C5F">
        <w:rPr>
          <w:rFonts w:ascii="Arial" w:eastAsia="Times New Roman" w:hAnsi="Arial" w:cs="Arial"/>
          <w:b/>
          <w:bCs/>
          <w:sz w:val="20"/>
          <w:lang w:val="en-GB"/>
        </w:rPr>
        <w:t xml:space="preserve"> 2022, as attached</w:t>
      </w:r>
      <w:r w:rsidRPr="001D3C5F">
        <w:rPr>
          <w:rFonts w:ascii="Arial" w:eastAsia="Times New Roman" w:hAnsi="Arial" w:cs="Arial"/>
          <w:b/>
          <w:bCs/>
          <w:sz w:val="20"/>
          <w:szCs w:val="20"/>
          <w:lang w:val="en-GB"/>
        </w:rPr>
        <w:t>:</w:t>
      </w:r>
    </w:p>
    <w:p w14:paraId="553E2CDE" w14:textId="77777777" w:rsidR="001D3C5F" w:rsidRPr="001D3C5F" w:rsidRDefault="001D3C5F" w:rsidP="001D3C5F">
      <w:pPr>
        <w:ind w:right="-694"/>
        <w:jc w:val="both"/>
        <w:rPr>
          <w:rFonts w:ascii="Arial" w:eastAsia="Times New Roman" w:hAnsi="Arial" w:cs="Arial"/>
          <w:sz w:val="22"/>
          <w:szCs w:val="22"/>
          <w:lang w:val="en-GB"/>
        </w:rPr>
      </w:pPr>
    </w:p>
    <w:p w14:paraId="4D4C3191" w14:textId="77777777" w:rsidR="001D3C5F" w:rsidRPr="001D3C5F" w:rsidRDefault="001D3C5F" w:rsidP="001D3C5F">
      <w:pPr>
        <w:ind w:right="-694"/>
        <w:jc w:val="both"/>
        <w:rPr>
          <w:rFonts w:ascii="Arial" w:eastAsia="Times New Roman" w:hAnsi="Arial" w:cs="Arial"/>
          <w:b/>
          <w:bCs/>
          <w:sz w:val="16"/>
          <w:szCs w:val="16"/>
          <w:u w:val="single"/>
          <w:lang w:val="en-GB"/>
        </w:rPr>
      </w:pPr>
    </w:p>
    <w:p w14:paraId="7F16573F" w14:textId="77777777" w:rsidR="001D3C5F" w:rsidRPr="001D3C5F" w:rsidRDefault="001D3C5F" w:rsidP="001D3C5F">
      <w:pPr>
        <w:rPr>
          <w:rFonts w:ascii="Times New Roman" w:eastAsia="Times New Roman" w:hAnsi="Times New Roman" w:cs="Times New Roman"/>
          <w:lang w:val="en-GB"/>
        </w:rPr>
      </w:pPr>
    </w:p>
    <w:p w14:paraId="171E0858" w14:textId="77777777" w:rsidR="001D3C5F" w:rsidRPr="001D3C5F" w:rsidRDefault="001D3C5F" w:rsidP="001D3C5F">
      <w:pPr>
        <w:keepNext/>
        <w:widowControl w:val="0"/>
        <w:tabs>
          <w:tab w:val="center" w:pos="4489"/>
        </w:tabs>
        <w:outlineLvl w:val="0"/>
        <w:rPr>
          <w:rFonts w:ascii="Arial" w:eastAsia="Times New Roman" w:hAnsi="Arial" w:cs="Times New Roman"/>
          <w:b/>
          <w:snapToGrid w:val="0"/>
          <w:szCs w:val="20"/>
          <w:lang w:val="en-GB"/>
        </w:rPr>
      </w:pPr>
    </w:p>
    <w:p w14:paraId="23AD319C" w14:textId="7632E691" w:rsidR="001D3C5F" w:rsidRDefault="001D3C5F">
      <w:pPr>
        <w:rPr>
          <w:rFonts w:ascii="Arial" w:eastAsia="Calibri" w:hAnsi="Arial" w:cs="Arial"/>
          <w:b/>
          <w:sz w:val="44"/>
          <w:szCs w:val="44"/>
        </w:rPr>
      </w:pPr>
    </w:p>
    <w:p w14:paraId="167CBAB3" w14:textId="77777777" w:rsidR="002674B6" w:rsidRDefault="002674B6" w:rsidP="00D06D78">
      <w:pPr>
        <w:rPr>
          <w:rFonts w:ascii="Arial" w:eastAsia="Calibri" w:hAnsi="Arial" w:cs="Arial"/>
          <w:b/>
          <w:sz w:val="44"/>
          <w:szCs w:val="44"/>
        </w:rPr>
      </w:pPr>
    </w:p>
    <w:p w14:paraId="42CC8F47" w14:textId="77777777" w:rsidR="002674B6" w:rsidRDefault="002674B6" w:rsidP="0000647F">
      <w:pPr>
        <w:jc w:val="center"/>
        <w:rPr>
          <w:rFonts w:ascii="Arial" w:eastAsia="Calibri" w:hAnsi="Arial" w:cs="Arial"/>
          <w:b/>
          <w:sz w:val="44"/>
          <w:szCs w:val="44"/>
        </w:rPr>
      </w:pPr>
    </w:p>
    <w:p w14:paraId="7A575035" w14:textId="4654EB1D" w:rsidR="002674B6" w:rsidRDefault="0000647F" w:rsidP="004774EF">
      <w:pPr>
        <w:spacing w:line="360" w:lineRule="auto"/>
        <w:jc w:val="center"/>
        <w:rPr>
          <w:rFonts w:ascii="Arial" w:eastAsia="Calibri" w:hAnsi="Arial" w:cs="Arial"/>
          <w:b/>
          <w:sz w:val="44"/>
          <w:szCs w:val="44"/>
        </w:rPr>
      </w:pPr>
      <w:r w:rsidRPr="002674B6">
        <w:rPr>
          <w:rFonts w:ascii="Arial" w:eastAsia="Calibri" w:hAnsi="Arial" w:cs="Arial"/>
          <w:b/>
          <w:sz w:val="44"/>
          <w:szCs w:val="44"/>
        </w:rPr>
        <w:t xml:space="preserve">PORTFOLIO COMMITTEE ON </w:t>
      </w:r>
    </w:p>
    <w:p w14:paraId="3E77815B" w14:textId="77777777" w:rsidR="002674B6" w:rsidRDefault="0000647F" w:rsidP="004774EF">
      <w:pPr>
        <w:spacing w:line="360" w:lineRule="auto"/>
        <w:jc w:val="center"/>
        <w:rPr>
          <w:rFonts w:ascii="Arial" w:eastAsia="Calibri" w:hAnsi="Arial" w:cs="Arial"/>
          <w:b/>
          <w:sz w:val="44"/>
          <w:szCs w:val="44"/>
        </w:rPr>
      </w:pPr>
      <w:r w:rsidRPr="002674B6">
        <w:rPr>
          <w:rFonts w:ascii="Arial" w:eastAsia="Calibri" w:hAnsi="Arial" w:cs="Arial"/>
          <w:b/>
          <w:sz w:val="44"/>
          <w:szCs w:val="44"/>
        </w:rPr>
        <w:t xml:space="preserve">SOCIAL DEVELOPMENT </w:t>
      </w:r>
    </w:p>
    <w:p w14:paraId="1A66371A" w14:textId="0213EF4C" w:rsidR="0000647F" w:rsidRPr="002674B6" w:rsidRDefault="0000647F" w:rsidP="004774EF">
      <w:pPr>
        <w:spacing w:line="360" w:lineRule="auto"/>
        <w:jc w:val="center"/>
        <w:rPr>
          <w:rFonts w:ascii="Arial" w:eastAsia="Calibri" w:hAnsi="Arial" w:cs="Arial"/>
          <w:b/>
          <w:sz w:val="44"/>
          <w:szCs w:val="44"/>
        </w:rPr>
      </w:pPr>
      <w:r w:rsidRPr="002674B6">
        <w:rPr>
          <w:rFonts w:ascii="Arial" w:eastAsia="Calibri" w:hAnsi="Arial" w:cs="Arial"/>
          <w:b/>
          <w:sz w:val="44"/>
          <w:szCs w:val="44"/>
        </w:rPr>
        <w:t xml:space="preserve">INTERNATIONAL CONFERENCE REPORT ON CHILD AND </w:t>
      </w:r>
      <w:r w:rsidR="00111604" w:rsidRPr="00111604">
        <w:rPr>
          <w:rFonts w:ascii="Arial" w:eastAsia="Calibri" w:hAnsi="Arial" w:cs="Arial"/>
          <w:b/>
          <w:sz w:val="44"/>
          <w:szCs w:val="44"/>
        </w:rPr>
        <w:t>ADOLESCENT</w:t>
      </w:r>
      <w:r w:rsidRPr="002674B6">
        <w:rPr>
          <w:rFonts w:ascii="Arial" w:eastAsia="Calibri" w:hAnsi="Arial" w:cs="Arial"/>
          <w:b/>
          <w:sz w:val="44"/>
          <w:szCs w:val="44"/>
        </w:rPr>
        <w:t xml:space="preserve"> MENTAL HEALTH IN DUBAI</w:t>
      </w:r>
      <w:r w:rsidR="00111604">
        <w:rPr>
          <w:rFonts w:ascii="Arial" w:eastAsia="Calibri" w:hAnsi="Arial" w:cs="Arial"/>
          <w:b/>
          <w:sz w:val="44"/>
          <w:szCs w:val="44"/>
        </w:rPr>
        <w:t>, UAE</w:t>
      </w:r>
      <w:r w:rsidRPr="002674B6">
        <w:rPr>
          <w:rFonts w:ascii="Arial" w:eastAsia="Calibri" w:hAnsi="Arial" w:cs="Arial"/>
          <w:b/>
          <w:sz w:val="44"/>
          <w:szCs w:val="44"/>
        </w:rPr>
        <w:t xml:space="preserve"> 2022</w:t>
      </w:r>
    </w:p>
    <w:p w14:paraId="5E5C92F2" w14:textId="77777777" w:rsidR="0000647F" w:rsidRDefault="0000647F" w:rsidP="0000647F">
      <w:pPr>
        <w:jc w:val="center"/>
        <w:rPr>
          <w:rFonts w:ascii="Arial" w:eastAsia="Calibri" w:hAnsi="Arial" w:cs="Arial"/>
          <w:b/>
          <w:sz w:val="28"/>
          <w:szCs w:val="28"/>
        </w:rPr>
      </w:pPr>
    </w:p>
    <w:p w14:paraId="26C21693" w14:textId="3CA1652B" w:rsidR="0000647F" w:rsidRDefault="0000647F" w:rsidP="0000647F">
      <w:pPr>
        <w:ind w:left="2160" w:firstLine="720"/>
        <w:rPr>
          <w:rFonts w:ascii="Arial" w:hAnsi="Arial" w:cs="Arial"/>
          <w:b/>
        </w:rPr>
      </w:pPr>
    </w:p>
    <w:p w14:paraId="16B2FC50" w14:textId="77777777" w:rsidR="002674B6" w:rsidRDefault="002674B6" w:rsidP="0000647F">
      <w:pPr>
        <w:ind w:left="2160" w:firstLine="720"/>
        <w:rPr>
          <w:rFonts w:ascii="Arial" w:hAnsi="Arial" w:cs="Arial"/>
          <w:b/>
        </w:rPr>
      </w:pPr>
    </w:p>
    <w:p w14:paraId="7EE8D0B4" w14:textId="77777777" w:rsidR="0000647F" w:rsidRDefault="0000647F" w:rsidP="0000647F">
      <w:pPr>
        <w:spacing w:line="480" w:lineRule="auto"/>
        <w:jc w:val="both"/>
        <w:rPr>
          <w:rFonts w:ascii="Arial" w:hAnsi="Arial" w:cs="Arial"/>
        </w:rPr>
      </w:pPr>
    </w:p>
    <w:p w14:paraId="449B7849" w14:textId="426D171C" w:rsidR="0000647F" w:rsidRPr="002674B6" w:rsidRDefault="0000647F" w:rsidP="0000647F">
      <w:pPr>
        <w:spacing w:line="480" w:lineRule="auto"/>
        <w:jc w:val="both"/>
        <w:rPr>
          <w:rFonts w:ascii="Arial" w:hAnsi="Arial" w:cs="Arial"/>
          <w:sz w:val="28"/>
          <w:szCs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625BC4" w14:textId="77777777" w:rsidR="0000647F" w:rsidRDefault="0000647F" w:rsidP="0000647F">
      <w:pPr>
        <w:spacing w:line="480" w:lineRule="auto"/>
        <w:jc w:val="both"/>
        <w:rPr>
          <w:rFonts w:ascii="Arial" w:hAnsi="Arial" w:cs="Arial"/>
        </w:rPr>
      </w:pPr>
    </w:p>
    <w:p w14:paraId="2767407A" w14:textId="77777777" w:rsidR="0000647F" w:rsidRDefault="0000647F" w:rsidP="0000647F">
      <w:pPr>
        <w:spacing w:line="480" w:lineRule="auto"/>
        <w:jc w:val="both"/>
        <w:rPr>
          <w:rFonts w:ascii="Arial" w:hAnsi="Arial" w:cs="Arial"/>
        </w:rPr>
      </w:pPr>
    </w:p>
    <w:p w14:paraId="3F214CBB" w14:textId="77777777" w:rsidR="0000647F" w:rsidRDefault="0000647F" w:rsidP="0000647F">
      <w:pPr>
        <w:spacing w:line="480" w:lineRule="auto"/>
        <w:jc w:val="both"/>
        <w:rPr>
          <w:rFonts w:ascii="Arial" w:hAnsi="Arial" w:cs="Arial"/>
        </w:rPr>
      </w:pPr>
    </w:p>
    <w:p w14:paraId="7B89758D" w14:textId="77777777" w:rsidR="0000647F" w:rsidRDefault="0000647F" w:rsidP="0000647F">
      <w:pPr>
        <w:spacing w:line="480" w:lineRule="auto"/>
        <w:jc w:val="both"/>
        <w:rPr>
          <w:rFonts w:ascii="Arial" w:hAnsi="Arial" w:cs="Arial"/>
        </w:rPr>
      </w:pPr>
    </w:p>
    <w:p w14:paraId="636F9755" w14:textId="77777777" w:rsidR="0000647F" w:rsidRDefault="0000647F" w:rsidP="0000647F">
      <w:pPr>
        <w:spacing w:line="480" w:lineRule="auto"/>
        <w:jc w:val="both"/>
        <w:rPr>
          <w:rFonts w:ascii="Arial" w:hAnsi="Arial" w:cs="Arial"/>
        </w:rPr>
      </w:pPr>
    </w:p>
    <w:p w14:paraId="4B0D947C" w14:textId="06B49E83" w:rsidR="0000647F" w:rsidRDefault="0000647F" w:rsidP="0000647F">
      <w:pPr>
        <w:spacing w:line="480" w:lineRule="auto"/>
        <w:jc w:val="both"/>
        <w:rPr>
          <w:rFonts w:ascii="Arial" w:hAnsi="Arial" w:cs="Arial"/>
        </w:rPr>
      </w:pPr>
    </w:p>
    <w:p w14:paraId="36A4C396" w14:textId="69F010E1" w:rsidR="00D33219" w:rsidRDefault="00D33219" w:rsidP="0000647F">
      <w:pPr>
        <w:spacing w:line="480" w:lineRule="auto"/>
        <w:jc w:val="both"/>
        <w:rPr>
          <w:rFonts w:ascii="Arial" w:hAnsi="Arial" w:cs="Arial"/>
        </w:rPr>
      </w:pPr>
    </w:p>
    <w:p w14:paraId="39C47B34" w14:textId="41B75035" w:rsidR="00D33219" w:rsidRPr="00506149" w:rsidRDefault="00D33219" w:rsidP="00310F7D">
      <w:pPr>
        <w:spacing w:line="360" w:lineRule="auto"/>
        <w:jc w:val="both"/>
        <w:rPr>
          <w:rFonts w:ascii="Arial Narrow" w:hAnsi="Arial Narrow" w:cs="Arial"/>
          <w:sz w:val="22"/>
          <w:szCs w:val="22"/>
        </w:rPr>
      </w:pPr>
    </w:p>
    <w:p w14:paraId="509ABADE" w14:textId="07F2A9E5" w:rsidR="00D33219" w:rsidRDefault="00D33219" w:rsidP="00310F7D">
      <w:pPr>
        <w:spacing w:line="360" w:lineRule="auto"/>
        <w:rPr>
          <w:rFonts w:ascii="Arial Narrow" w:hAnsi="Arial Narrow" w:cs="Arial"/>
          <w:b/>
          <w:bCs/>
          <w:sz w:val="22"/>
          <w:szCs w:val="22"/>
          <w:lang w:val="en-ZA"/>
        </w:rPr>
      </w:pPr>
    </w:p>
    <w:p w14:paraId="036C77C2" w14:textId="733AFE7A" w:rsidR="00C57A9F" w:rsidRDefault="00C57A9F" w:rsidP="00310F7D">
      <w:pPr>
        <w:spacing w:line="360" w:lineRule="auto"/>
        <w:rPr>
          <w:rFonts w:ascii="Arial Narrow" w:hAnsi="Arial Narrow" w:cs="Arial"/>
          <w:b/>
          <w:bCs/>
          <w:sz w:val="22"/>
          <w:szCs w:val="22"/>
          <w:lang w:val="en-ZA"/>
        </w:rPr>
      </w:pPr>
    </w:p>
    <w:p w14:paraId="39418695" w14:textId="21D4CA23" w:rsidR="00C57A9F" w:rsidRDefault="00C57A9F" w:rsidP="00310F7D">
      <w:pPr>
        <w:spacing w:line="360" w:lineRule="auto"/>
        <w:rPr>
          <w:rFonts w:ascii="Arial Narrow" w:hAnsi="Arial Narrow" w:cs="Arial"/>
          <w:b/>
          <w:bCs/>
          <w:sz w:val="22"/>
          <w:szCs w:val="22"/>
          <w:lang w:val="en-ZA"/>
        </w:rPr>
      </w:pPr>
    </w:p>
    <w:p w14:paraId="7B5B698B" w14:textId="7CECE89D" w:rsidR="00C57A9F" w:rsidRDefault="00C57A9F" w:rsidP="00310F7D">
      <w:pPr>
        <w:spacing w:line="360" w:lineRule="auto"/>
        <w:rPr>
          <w:rFonts w:ascii="Arial Narrow" w:hAnsi="Arial Narrow" w:cs="Arial"/>
          <w:b/>
          <w:bCs/>
          <w:sz w:val="22"/>
          <w:szCs w:val="22"/>
          <w:lang w:val="en-ZA"/>
        </w:rPr>
      </w:pPr>
    </w:p>
    <w:p w14:paraId="27A4B743" w14:textId="77777777" w:rsidR="00C57A9F" w:rsidRPr="00506149" w:rsidRDefault="00C57A9F" w:rsidP="00310F7D">
      <w:pPr>
        <w:spacing w:line="360" w:lineRule="auto"/>
        <w:rPr>
          <w:rFonts w:ascii="Arial Narrow" w:hAnsi="Arial Narrow" w:cs="Arial"/>
          <w:b/>
          <w:bCs/>
          <w:sz w:val="22"/>
          <w:szCs w:val="22"/>
          <w:lang w:val="en-ZA"/>
        </w:rPr>
      </w:pPr>
    </w:p>
    <w:p w14:paraId="5AFFB0F0" w14:textId="0781340E" w:rsidR="00D33219" w:rsidRPr="00506149" w:rsidRDefault="00E322EE" w:rsidP="00310F7D">
      <w:pPr>
        <w:spacing w:line="360" w:lineRule="auto"/>
        <w:rPr>
          <w:rFonts w:ascii="Arial Narrow" w:hAnsi="Arial Narrow" w:cs="Arial"/>
          <w:b/>
          <w:bCs/>
          <w:sz w:val="22"/>
          <w:szCs w:val="22"/>
        </w:rPr>
      </w:pPr>
      <w:r w:rsidRPr="00506149">
        <w:rPr>
          <w:rFonts w:ascii="Arial Narrow" w:hAnsi="Arial Narrow" w:cs="Arial"/>
          <w:b/>
          <w:bCs/>
          <w:sz w:val="22"/>
          <w:szCs w:val="22"/>
        </w:rPr>
        <w:t>ACRONYMS</w:t>
      </w:r>
    </w:p>
    <w:p w14:paraId="02B6B330" w14:textId="77777777" w:rsidR="00E322EE" w:rsidRPr="00506149" w:rsidRDefault="00E322EE" w:rsidP="00310F7D">
      <w:pPr>
        <w:spacing w:line="360" w:lineRule="auto"/>
        <w:rPr>
          <w:rFonts w:ascii="Arial Narrow" w:hAnsi="Arial Narrow" w:cs="Arial"/>
          <w:b/>
          <w:bCs/>
          <w:sz w:val="22"/>
          <w:szCs w:val="22"/>
        </w:rPr>
      </w:pPr>
    </w:p>
    <w:tbl>
      <w:tblPr>
        <w:tblStyle w:val="TableGrid"/>
        <w:tblW w:w="0" w:type="auto"/>
        <w:tblLook w:val="04A0" w:firstRow="1" w:lastRow="0" w:firstColumn="1" w:lastColumn="0" w:noHBand="0" w:noVBand="1"/>
      </w:tblPr>
      <w:tblGrid>
        <w:gridCol w:w="3008"/>
        <w:gridCol w:w="6008"/>
      </w:tblGrid>
      <w:tr w:rsidR="00D33219" w:rsidRPr="00506149" w14:paraId="47DB14FE" w14:textId="77777777" w:rsidTr="00D33219">
        <w:tc>
          <w:tcPr>
            <w:tcW w:w="3008" w:type="dxa"/>
            <w:tcBorders>
              <w:top w:val="single" w:sz="4" w:space="0" w:color="auto"/>
              <w:left w:val="single" w:sz="4" w:space="0" w:color="auto"/>
              <w:bottom w:val="single" w:sz="4" w:space="0" w:color="auto"/>
              <w:right w:val="single" w:sz="4" w:space="0" w:color="auto"/>
            </w:tcBorders>
          </w:tcPr>
          <w:p w14:paraId="6F72EDD3" w14:textId="5F2B8AA3"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color w:val="000000"/>
                <w:sz w:val="22"/>
                <w:szCs w:val="22"/>
                <w:shd w:val="clear" w:color="auto" w:fill="FFFFFF"/>
                <w:lang w:val="de-DE"/>
              </w:rPr>
              <w:t>IACAPAP</w:t>
            </w:r>
          </w:p>
        </w:tc>
        <w:tc>
          <w:tcPr>
            <w:tcW w:w="6008" w:type="dxa"/>
            <w:tcBorders>
              <w:top w:val="single" w:sz="4" w:space="0" w:color="auto"/>
              <w:left w:val="single" w:sz="4" w:space="0" w:color="auto"/>
              <w:bottom w:val="single" w:sz="4" w:space="0" w:color="auto"/>
              <w:right w:val="single" w:sz="4" w:space="0" w:color="auto"/>
            </w:tcBorders>
          </w:tcPr>
          <w:p w14:paraId="271ABD40" w14:textId="5E6AC76E"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color w:val="000000"/>
                <w:sz w:val="22"/>
                <w:szCs w:val="22"/>
                <w:shd w:val="clear" w:color="auto" w:fill="FFFFFF"/>
                <w:lang w:val="de-DE"/>
              </w:rPr>
              <w:t xml:space="preserve">International Association for Child and Adolescent Psychiatry and Allied Professions </w:t>
            </w:r>
          </w:p>
        </w:tc>
      </w:tr>
      <w:tr w:rsidR="00D33219" w:rsidRPr="00506149" w14:paraId="2F68F853" w14:textId="77777777" w:rsidTr="00D33219">
        <w:tc>
          <w:tcPr>
            <w:tcW w:w="3008" w:type="dxa"/>
            <w:tcBorders>
              <w:top w:val="single" w:sz="4" w:space="0" w:color="auto"/>
              <w:left w:val="single" w:sz="4" w:space="0" w:color="auto"/>
              <w:bottom w:val="single" w:sz="4" w:space="0" w:color="auto"/>
              <w:right w:val="single" w:sz="4" w:space="0" w:color="auto"/>
            </w:tcBorders>
            <w:hideMark/>
          </w:tcPr>
          <w:p w14:paraId="560CD180" w14:textId="77777777"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UAE</w:t>
            </w:r>
          </w:p>
        </w:tc>
        <w:tc>
          <w:tcPr>
            <w:tcW w:w="6008" w:type="dxa"/>
            <w:tcBorders>
              <w:top w:val="single" w:sz="4" w:space="0" w:color="auto"/>
              <w:left w:val="single" w:sz="4" w:space="0" w:color="auto"/>
              <w:bottom w:val="single" w:sz="4" w:space="0" w:color="auto"/>
              <w:right w:val="single" w:sz="4" w:space="0" w:color="auto"/>
            </w:tcBorders>
            <w:hideMark/>
          </w:tcPr>
          <w:p w14:paraId="44CE0A2B" w14:textId="77777777"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 xml:space="preserve">United Arab Emirates </w:t>
            </w:r>
          </w:p>
        </w:tc>
      </w:tr>
      <w:tr w:rsidR="008052CB" w:rsidRPr="00506149" w14:paraId="3B156D26" w14:textId="77777777" w:rsidTr="00D33219">
        <w:tc>
          <w:tcPr>
            <w:tcW w:w="3008" w:type="dxa"/>
            <w:tcBorders>
              <w:top w:val="single" w:sz="4" w:space="0" w:color="auto"/>
              <w:left w:val="single" w:sz="4" w:space="0" w:color="auto"/>
              <w:bottom w:val="single" w:sz="4" w:space="0" w:color="auto"/>
              <w:right w:val="single" w:sz="4" w:space="0" w:color="auto"/>
            </w:tcBorders>
          </w:tcPr>
          <w:p w14:paraId="19E98DAF" w14:textId="2051E496" w:rsidR="008052CB" w:rsidRPr="00506149" w:rsidRDefault="008052CB" w:rsidP="00310F7D">
            <w:pPr>
              <w:spacing w:line="360" w:lineRule="auto"/>
              <w:rPr>
                <w:rFonts w:ascii="Arial Narrow" w:hAnsi="Arial Narrow" w:cs="Arial"/>
                <w:sz w:val="22"/>
                <w:szCs w:val="22"/>
              </w:rPr>
            </w:pPr>
            <w:r w:rsidRPr="00506149">
              <w:rPr>
                <w:rFonts w:ascii="Arial Narrow" w:hAnsi="Arial Narrow" w:cs="Arial"/>
                <w:sz w:val="22"/>
                <w:szCs w:val="22"/>
              </w:rPr>
              <w:t>RSA</w:t>
            </w:r>
          </w:p>
        </w:tc>
        <w:tc>
          <w:tcPr>
            <w:tcW w:w="6008" w:type="dxa"/>
            <w:tcBorders>
              <w:top w:val="single" w:sz="4" w:space="0" w:color="auto"/>
              <w:left w:val="single" w:sz="4" w:space="0" w:color="auto"/>
              <w:bottom w:val="single" w:sz="4" w:space="0" w:color="auto"/>
              <w:right w:val="single" w:sz="4" w:space="0" w:color="auto"/>
            </w:tcBorders>
          </w:tcPr>
          <w:p w14:paraId="2FED3BA1" w14:textId="16DEC24F" w:rsidR="008052CB" w:rsidRPr="00506149" w:rsidRDefault="008052CB" w:rsidP="00310F7D">
            <w:pPr>
              <w:spacing w:line="360" w:lineRule="auto"/>
              <w:rPr>
                <w:rFonts w:ascii="Arial Narrow" w:hAnsi="Arial Narrow" w:cs="Arial"/>
                <w:sz w:val="22"/>
                <w:szCs w:val="22"/>
              </w:rPr>
            </w:pPr>
            <w:r w:rsidRPr="00506149">
              <w:rPr>
                <w:rFonts w:ascii="Arial Narrow" w:hAnsi="Arial Narrow" w:cs="Arial"/>
                <w:sz w:val="22"/>
                <w:szCs w:val="22"/>
              </w:rPr>
              <w:t>Republic of South Africa</w:t>
            </w:r>
          </w:p>
        </w:tc>
      </w:tr>
      <w:tr w:rsidR="00142637" w:rsidRPr="00506149" w14:paraId="79957947" w14:textId="77777777" w:rsidTr="00D33219">
        <w:tc>
          <w:tcPr>
            <w:tcW w:w="3008" w:type="dxa"/>
            <w:tcBorders>
              <w:top w:val="single" w:sz="4" w:space="0" w:color="auto"/>
              <w:left w:val="single" w:sz="4" w:space="0" w:color="auto"/>
              <w:bottom w:val="single" w:sz="4" w:space="0" w:color="auto"/>
              <w:right w:val="single" w:sz="4" w:space="0" w:color="auto"/>
            </w:tcBorders>
          </w:tcPr>
          <w:p w14:paraId="3B75DD18" w14:textId="6361AEF6" w:rsidR="00142637" w:rsidRPr="00506149" w:rsidRDefault="00142637" w:rsidP="00310F7D">
            <w:pPr>
              <w:spacing w:line="360" w:lineRule="auto"/>
              <w:rPr>
                <w:rFonts w:ascii="Arial Narrow" w:hAnsi="Arial Narrow" w:cs="Arial"/>
                <w:sz w:val="22"/>
                <w:szCs w:val="22"/>
              </w:rPr>
            </w:pPr>
            <w:r w:rsidRPr="00506149">
              <w:rPr>
                <w:rFonts w:ascii="Arial Narrow" w:hAnsi="Arial Narrow" w:cs="Arial"/>
                <w:sz w:val="22"/>
                <w:szCs w:val="22"/>
              </w:rPr>
              <w:t>ASCAPAP</w:t>
            </w:r>
          </w:p>
        </w:tc>
        <w:tc>
          <w:tcPr>
            <w:tcW w:w="6008" w:type="dxa"/>
            <w:tcBorders>
              <w:top w:val="single" w:sz="4" w:space="0" w:color="auto"/>
              <w:left w:val="single" w:sz="4" w:space="0" w:color="auto"/>
              <w:bottom w:val="single" w:sz="4" w:space="0" w:color="auto"/>
              <w:right w:val="single" w:sz="4" w:space="0" w:color="auto"/>
            </w:tcBorders>
          </w:tcPr>
          <w:p w14:paraId="33AFC7EC" w14:textId="15746F9C" w:rsidR="00142637" w:rsidRPr="00506149" w:rsidRDefault="00142637" w:rsidP="00310F7D">
            <w:pPr>
              <w:spacing w:line="360" w:lineRule="auto"/>
              <w:rPr>
                <w:rFonts w:ascii="Arial Narrow" w:hAnsi="Arial Narrow" w:cs="Arial"/>
                <w:sz w:val="22"/>
                <w:szCs w:val="22"/>
              </w:rPr>
            </w:pPr>
            <w:r w:rsidRPr="00506149">
              <w:rPr>
                <w:rFonts w:ascii="Arial Narrow" w:hAnsi="Arial Narrow" w:cs="Arial"/>
                <w:sz w:val="22"/>
                <w:szCs w:val="22"/>
              </w:rPr>
              <w:t xml:space="preserve">Asian Society for Child and Adolescent Psychiatry and Allied Professions </w:t>
            </w:r>
          </w:p>
        </w:tc>
      </w:tr>
      <w:tr w:rsidR="00142637" w:rsidRPr="00506149" w14:paraId="25272216" w14:textId="77777777" w:rsidTr="00D33219">
        <w:tc>
          <w:tcPr>
            <w:tcW w:w="3008" w:type="dxa"/>
            <w:tcBorders>
              <w:top w:val="single" w:sz="4" w:space="0" w:color="auto"/>
              <w:left w:val="single" w:sz="4" w:space="0" w:color="auto"/>
              <w:bottom w:val="single" w:sz="4" w:space="0" w:color="auto"/>
              <w:right w:val="single" w:sz="4" w:space="0" w:color="auto"/>
            </w:tcBorders>
          </w:tcPr>
          <w:p w14:paraId="265A4B47" w14:textId="4717B1D8" w:rsidR="00142637" w:rsidRPr="00506149" w:rsidRDefault="00142637" w:rsidP="00310F7D">
            <w:pPr>
              <w:spacing w:line="360" w:lineRule="auto"/>
              <w:rPr>
                <w:rFonts w:ascii="Arial Narrow" w:hAnsi="Arial Narrow" w:cs="Arial"/>
                <w:sz w:val="22"/>
                <w:szCs w:val="22"/>
              </w:rPr>
            </w:pPr>
            <w:r w:rsidRPr="00506149">
              <w:rPr>
                <w:rFonts w:ascii="Arial Narrow" w:eastAsia="Times New Roman" w:hAnsi="Arial Narrow" w:cs="Arial"/>
                <w:color w:val="212529"/>
                <w:sz w:val="22"/>
                <w:szCs w:val="22"/>
                <w:lang w:val="de-DE" w:eastAsia="en-ZA"/>
              </w:rPr>
              <w:t>CAMH</w:t>
            </w:r>
          </w:p>
        </w:tc>
        <w:tc>
          <w:tcPr>
            <w:tcW w:w="6008" w:type="dxa"/>
            <w:tcBorders>
              <w:top w:val="single" w:sz="4" w:space="0" w:color="auto"/>
              <w:left w:val="single" w:sz="4" w:space="0" w:color="auto"/>
              <w:bottom w:val="single" w:sz="4" w:space="0" w:color="auto"/>
              <w:right w:val="single" w:sz="4" w:space="0" w:color="auto"/>
            </w:tcBorders>
          </w:tcPr>
          <w:p w14:paraId="710698F7" w14:textId="28CAD012" w:rsidR="00142637" w:rsidRPr="00506149" w:rsidRDefault="00E322EE" w:rsidP="00310F7D">
            <w:pPr>
              <w:spacing w:line="360" w:lineRule="auto"/>
              <w:rPr>
                <w:rFonts w:ascii="Arial Narrow" w:hAnsi="Arial Narrow" w:cs="Arial"/>
                <w:sz w:val="22"/>
                <w:szCs w:val="22"/>
              </w:rPr>
            </w:pPr>
            <w:r w:rsidRPr="00506149">
              <w:rPr>
                <w:rFonts w:ascii="Arial Narrow" w:hAnsi="Arial Narrow" w:cs="Arial"/>
                <w:sz w:val="22"/>
                <w:szCs w:val="22"/>
              </w:rPr>
              <w:t>C</w:t>
            </w:r>
            <w:r w:rsidR="00142637" w:rsidRPr="00506149">
              <w:rPr>
                <w:rFonts w:ascii="Arial Narrow" w:hAnsi="Arial Narrow" w:cs="Arial"/>
                <w:sz w:val="22"/>
                <w:szCs w:val="22"/>
              </w:rPr>
              <w:t xml:space="preserve">hild and </w:t>
            </w:r>
            <w:r w:rsidRPr="00506149">
              <w:rPr>
                <w:rFonts w:ascii="Arial Narrow" w:hAnsi="Arial Narrow" w:cs="Arial"/>
                <w:sz w:val="22"/>
                <w:szCs w:val="22"/>
              </w:rPr>
              <w:t>A</w:t>
            </w:r>
            <w:r w:rsidR="00142637" w:rsidRPr="00506149">
              <w:rPr>
                <w:rFonts w:ascii="Arial Narrow" w:hAnsi="Arial Narrow" w:cs="Arial"/>
                <w:sz w:val="22"/>
                <w:szCs w:val="22"/>
              </w:rPr>
              <w:t xml:space="preserve">dolescent </w:t>
            </w:r>
            <w:r w:rsidRPr="00506149">
              <w:rPr>
                <w:rFonts w:ascii="Arial Narrow" w:hAnsi="Arial Narrow" w:cs="Arial"/>
                <w:sz w:val="22"/>
                <w:szCs w:val="22"/>
              </w:rPr>
              <w:t>M</w:t>
            </w:r>
            <w:r w:rsidR="00142637" w:rsidRPr="00506149">
              <w:rPr>
                <w:rFonts w:ascii="Arial Narrow" w:hAnsi="Arial Narrow" w:cs="Arial"/>
                <w:sz w:val="22"/>
                <w:szCs w:val="22"/>
              </w:rPr>
              <w:t xml:space="preserve">ental </w:t>
            </w:r>
            <w:r w:rsidRPr="00506149">
              <w:rPr>
                <w:rFonts w:ascii="Arial Narrow" w:hAnsi="Arial Narrow" w:cs="Arial"/>
                <w:sz w:val="22"/>
                <w:szCs w:val="22"/>
              </w:rPr>
              <w:t>H</w:t>
            </w:r>
            <w:r w:rsidR="00142637" w:rsidRPr="00506149">
              <w:rPr>
                <w:rFonts w:ascii="Arial Narrow" w:hAnsi="Arial Narrow" w:cs="Arial"/>
                <w:sz w:val="22"/>
                <w:szCs w:val="22"/>
              </w:rPr>
              <w:t>ealth</w:t>
            </w:r>
          </w:p>
        </w:tc>
      </w:tr>
      <w:tr w:rsidR="00E322EE" w:rsidRPr="00506149" w14:paraId="0808A438" w14:textId="77777777" w:rsidTr="00D33219">
        <w:tc>
          <w:tcPr>
            <w:tcW w:w="3008" w:type="dxa"/>
            <w:tcBorders>
              <w:top w:val="single" w:sz="4" w:space="0" w:color="auto"/>
              <w:left w:val="single" w:sz="4" w:space="0" w:color="auto"/>
              <w:bottom w:val="single" w:sz="4" w:space="0" w:color="auto"/>
              <w:right w:val="single" w:sz="4" w:space="0" w:color="auto"/>
            </w:tcBorders>
          </w:tcPr>
          <w:p w14:paraId="40790C38" w14:textId="6D753306" w:rsidR="00E322EE" w:rsidRPr="00506149" w:rsidRDefault="00E322EE" w:rsidP="00310F7D">
            <w:pPr>
              <w:spacing w:line="360" w:lineRule="auto"/>
              <w:rPr>
                <w:rFonts w:ascii="Arial Narrow" w:hAnsi="Arial Narrow" w:cs="Arial"/>
                <w:sz w:val="22"/>
                <w:szCs w:val="22"/>
              </w:rPr>
            </w:pPr>
            <w:r w:rsidRPr="00506149">
              <w:rPr>
                <w:rFonts w:ascii="Arial Narrow" w:hAnsi="Arial Narrow" w:cs="Arial"/>
                <w:color w:val="000000"/>
                <w:sz w:val="22"/>
                <w:szCs w:val="22"/>
                <w:shd w:val="clear" w:color="auto" w:fill="FFFFFF"/>
              </w:rPr>
              <w:t>PTSD</w:t>
            </w:r>
          </w:p>
        </w:tc>
        <w:tc>
          <w:tcPr>
            <w:tcW w:w="6008" w:type="dxa"/>
            <w:tcBorders>
              <w:top w:val="single" w:sz="4" w:space="0" w:color="auto"/>
              <w:left w:val="single" w:sz="4" w:space="0" w:color="auto"/>
              <w:bottom w:val="single" w:sz="4" w:space="0" w:color="auto"/>
              <w:right w:val="single" w:sz="4" w:space="0" w:color="auto"/>
            </w:tcBorders>
          </w:tcPr>
          <w:p w14:paraId="7ED68DBE" w14:textId="3E1EE2C3" w:rsidR="00E322EE" w:rsidRPr="00506149" w:rsidRDefault="00E322EE" w:rsidP="00310F7D">
            <w:pPr>
              <w:spacing w:line="360" w:lineRule="auto"/>
              <w:rPr>
                <w:rFonts w:ascii="Arial Narrow" w:hAnsi="Arial Narrow" w:cs="Arial"/>
                <w:sz w:val="22"/>
                <w:szCs w:val="22"/>
              </w:rPr>
            </w:pPr>
            <w:r w:rsidRPr="00506149">
              <w:rPr>
                <w:rFonts w:ascii="Arial Narrow" w:hAnsi="Arial Narrow" w:cs="Arial"/>
                <w:color w:val="000000"/>
                <w:sz w:val="22"/>
                <w:szCs w:val="22"/>
                <w:shd w:val="clear" w:color="auto" w:fill="FFFFFF"/>
              </w:rPr>
              <w:t xml:space="preserve">Post-Traumatic Stress Disorder </w:t>
            </w:r>
          </w:p>
        </w:tc>
      </w:tr>
      <w:tr w:rsidR="00E322EE" w:rsidRPr="00506149" w14:paraId="3FF8A1A6" w14:textId="77777777" w:rsidTr="00D33219">
        <w:tc>
          <w:tcPr>
            <w:tcW w:w="3008" w:type="dxa"/>
            <w:tcBorders>
              <w:top w:val="single" w:sz="4" w:space="0" w:color="auto"/>
              <w:left w:val="single" w:sz="4" w:space="0" w:color="auto"/>
              <w:bottom w:val="single" w:sz="4" w:space="0" w:color="auto"/>
              <w:right w:val="single" w:sz="4" w:space="0" w:color="auto"/>
            </w:tcBorders>
          </w:tcPr>
          <w:p w14:paraId="70429D99" w14:textId="7B177C8F" w:rsidR="00E322EE" w:rsidRPr="00506149" w:rsidRDefault="00E322EE" w:rsidP="00310F7D">
            <w:pPr>
              <w:spacing w:line="360" w:lineRule="auto"/>
              <w:rPr>
                <w:rFonts w:ascii="Arial Narrow" w:hAnsi="Arial Narrow" w:cs="Arial"/>
                <w:color w:val="000000"/>
                <w:sz w:val="22"/>
                <w:szCs w:val="22"/>
                <w:shd w:val="clear" w:color="auto" w:fill="FFFFFF"/>
              </w:rPr>
            </w:pPr>
            <w:r w:rsidRPr="00506149">
              <w:rPr>
                <w:rFonts w:ascii="Arial Narrow" w:hAnsi="Arial Narrow" w:cs="Arial"/>
                <w:color w:val="000000"/>
                <w:sz w:val="22"/>
                <w:szCs w:val="22"/>
                <w:shd w:val="clear" w:color="auto" w:fill="FFFFFF"/>
                <w:lang w:val="en"/>
              </w:rPr>
              <w:t>LMICs</w:t>
            </w:r>
          </w:p>
        </w:tc>
        <w:tc>
          <w:tcPr>
            <w:tcW w:w="6008" w:type="dxa"/>
            <w:tcBorders>
              <w:top w:val="single" w:sz="4" w:space="0" w:color="auto"/>
              <w:left w:val="single" w:sz="4" w:space="0" w:color="auto"/>
              <w:bottom w:val="single" w:sz="4" w:space="0" w:color="auto"/>
              <w:right w:val="single" w:sz="4" w:space="0" w:color="auto"/>
            </w:tcBorders>
          </w:tcPr>
          <w:p w14:paraId="46A4EBD8" w14:textId="365CA780" w:rsidR="00E322EE" w:rsidRPr="00506149" w:rsidRDefault="008052CB" w:rsidP="00310F7D">
            <w:pPr>
              <w:spacing w:line="360" w:lineRule="auto"/>
              <w:rPr>
                <w:rFonts w:ascii="Arial Narrow" w:hAnsi="Arial Narrow" w:cs="Arial"/>
                <w:color w:val="000000"/>
                <w:sz w:val="22"/>
                <w:szCs w:val="22"/>
                <w:shd w:val="clear" w:color="auto" w:fill="FFFFFF"/>
              </w:rPr>
            </w:pPr>
            <w:r w:rsidRPr="00506149">
              <w:rPr>
                <w:rFonts w:ascii="Arial Narrow" w:hAnsi="Arial Narrow" w:cs="Arial"/>
                <w:color w:val="000000"/>
                <w:sz w:val="22"/>
                <w:szCs w:val="22"/>
                <w:shd w:val="clear" w:color="auto" w:fill="FFFFFF"/>
                <w:lang w:val="en"/>
              </w:rPr>
              <w:t>Low-Income and Middle-Income Countries</w:t>
            </w:r>
            <w:r w:rsidR="00E322EE" w:rsidRPr="00506149">
              <w:rPr>
                <w:rFonts w:ascii="Arial Narrow" w:hAnsi="Arial Narrow" w:cs="Arial"/>
                <w:color w:val="000000"/>
                <w:sz w:val="22"/>
                <w:szCs w:val="22"/>
                <w:shd w:val="clear" w:color="auto" w:fill="FFFFFF"/>
                <w:lang w:val="en"/>
              </w:rPr>
              <w:t xml:space="preserve"> </w:t>
            </w:r>
          </w:p>
        </w:tc>
      </w:tr>
      <w:tr w:rsidR="00D33219" w:rsidRPr="00506149" w14:paraId="45DE3742" w14:textId="77777777" w:rsidTr="00D33219">
        <w:tc>
          <w:tcPr>
            <w:tcW w:w="3008" w:type="dxa"/>
            <w:tcBorders>
              <w:top w:val="single" w:sz="4" w:space="0" w:color="auto"/>
              <w:left w:val="single" w:sz="4" w:space="0" w:color="auto"/>
              <w:bottom w:val="single" w:sz="4" w:space="0" w:color="auto"/>
              <w:right w:val="single" w:sz="4" w:space="0" w:color="auto"/>
            </w:tcBorders>
            <w:hideMark/>
          </w:tcPr>
          <w:p w14:paraId="1E33BC4F" w14:textId="227F9364"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COVID-19</w:t>
            </w:r>
          </w:p>
        </w:tc>
        <w:tc>
          <w:tcPr>
            <w:tcW w:w="6008" w:type="dxa"/>
            <w:tcBorders>
              <w:top w:val="single" w:sz="4" w:space="0" w:color="auto"/>
              <w:left w:val="single" w:sz="4" w:space="0" w:color="auto"/>
              <w:bottom w:val="single" w:sz="4" w:space="0" w:color="auto"/>
              <w:right w:val="single" w:sz="4" w:space="0" w:color="auto"/>
            </w:tcBorders>
            <w:hideMark/>
          </w:tcPr>
          <w:p w14:paraId="41CBE35D" w14:textId="77777777"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Coronavirus Disease of 2019</w:t>
            </w:r>
          </w:p>
        </w:tc>
      </w:tr>
      <w:tr w:rsidR="00D33219" w:rsidRPr="00506149" w14:paraId="7D9E5560" w14:textId="77777777" w:rsidTr="00D33219">
        <w:tc>
          <w:tcPr>
            <w:tcW w:w="3008" w:type="dxa"/>
            <w:tcBorders>
              <w:top w:val="single" w:sz="4" w:space="0" w:color="auto"/>
              <w:left w:val="single" w:sz="4" w:space="0" w:color="auto"/>
              <w:bottom w:val="single" w:sz="4" w:space="0" w:color="auto"/>
              <w:right w:val="single" w:sz="4" w:space="0" w:color="auto"/>
            </w:tcBorders>
            <w:hideMark/>
          </w:tcPr>
          <w:p w14:paraId="78FABBF6" w14:textId="77777777"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GPL</w:t>
            </w:r>
          </w:p>
        </w:tc>
        <w:tc>
          <w:tcPr>
            <w:tcW w:w="6008" w:type="dxa"/>
            <w:tcBorders>
              <w:top w:val="single" w:sz="4" w:space="0" w:color="auto"/>
              <w:left w:val="single" w:sz="4" w:space="0" w:color="auto"/>
              <w:bottom w:val="single" w:sz="4" w:space="0" w:color="auto"/>
              <w:right w:val="single" w:sz="4" w:space="0" w:color="auto"/>
            </w:tcBorders>
            <w:hideMark/>
          </w:tcPr>
          <w:p w14:paraId="4609B62A" w14:textId="77777777"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Gauteng Provincial Legislature</w:t>
            </w:r>
          </w:p>
        </w:tc>
      </w:tr>
      <w:tr w:rsidR="008052CB" w:rsidRPr="00506149" w14:paraId="71EE721C" w14:textId="77777777" w:rsidTr="00D33219">
        <w:tc>
          <w:tcPr>
            <w:tcW w:w="3008" w:type="dxa"/>
            <w:tcBorders>
              <w:top w:val="single" w:sz="4" w:space="0" w:color="auto"/>
              <w:left w:val="single" w:sz="4" w:space="0" w:color="auto"/>
              <w:bottom w:val="single" w:sz="4" w:space="0" w:color="auto"/>
              <w:right w:val="single" w:sz="4" w:space="0" w:color="auto"/>
            </w:tcBorders>
          </w:tcPr>
          <w:p w14:paraId="5535293D" w14:textId="2B398186" w:rsidR="008052CB" w:rsidRPr="00506149" w:rsidRDefault="008052CB" w:rsidP="00310F7D">
            <w:pPr>
              <w:spacing w:line="360" w:lineRule="auto"/>
              <w:rPr>
                <w:rFonts w:ascii="Arial Narrow" w:hAnsi="Arial Narrow" w:cs="Arial"/>
                <w:sz w:val="22"/>
                <w:szCs w:val="22"/>
              </w:rPr>
            </w:pPr>
            <w:r w:rsidRPr="00506149">
              <w:rPr>
                <w:rFonts w:ascii="Arial Narrow" w:hAnsi="Arial Narrow" w:cs="Arial"/>
                <w:sz w:val="22"/>
                <w:szCs w:val="22"/>
              </w:rPr>
              <w:t>UCT</w:t>
            </w:r>
          </w:p>
        </w:tc>
        <w:tc>
          <w:tcPr>
            <w:tcW w:w="6008" w:type="dxa"/>
            <w:tcBorders>
              <w:top w:val="single" w:sz="4" w:space="0" w:color="auto"/>
              <w:left w:val="single" w:sz="4" w:space="0" w:color="auto"/>
              <w:bottom w:val="single" w:sz="4" w:space="0" w:color="auto"/>
              <w:right w:val="single" w:sz="4" w:space="0" w:color="auto"/>
            </w:tcBorders>
          </w:tcPr>
          <w:p w14:paraId="737BDD87" w14:textId="1FE6FC7B" w:rsidR="008052CB" w:rsidRPr="00506149" w:rsidRDefault="008052CB" w:rsidP="00310F7D">
            <w:pPr>
              <w:spacing w:line="360" w:lineRule="auto"/>
              <w:rPr>
                <w:rFonts w:ascii="Arial Narrow" w:hAnsi="Arial Narrow" w:cs="Arial"/>
                <w:sz w:val="22"/>
                <w:szCs w:val="22"/>
              </w:rPr>
            </w:pPr>
            <w:r w:rsidRPr="00506149">
              <w:rPr>
                <w:rFonts w:ascii="Arial Narrow" w:hAnsi="Arial Narrow" w:cs="Arial"/>
                <w:sz w:val="22"/>
                <w:szCs w:val="22"/>
              </w:rPr>
              <w:t>University of Cape Town</w:t>
            </w:r>
          </w:p>
        </w:tc>
      </w:tr>
      <w:tr w:rsidR="00D33219" w:rsidRPr="00506149" w14:paraId="0D0D444F" w14:textId="77777777" w:rsidTr="00D33219">
        <w:tc>
          <w:tcPr>
            <w:tcW w:w="3008" w:type="dxa"/>
            <w:tcBorders>
              <w:top w:val="single" w:sz="4" w:space="0" w:color="auto"/>
              <w:left w:val="single" w:sz="4" w:space="0" w:color="auto"/>
              <w:bottom w:val="single" w:sz="4" w:space="0" w:color="auto"/>
              <w:right w:val="single" w:sz="4" w:space="0" w:color="auto"/>
            </w:tcBorders>
            <w:hideMark/>
          </w:tcPr>
          <w:p w14:paraId="3E3E4833" w14:textId="77777777"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ILA</w:t>
            </w:r>
          </w:p>
        </w:tc>
        <w:tc>
          <w:tcPr>
            <w:tcW w:w="6008" w:type="dxa"/>
            <w:tcBorders>
              <w:top w:val="single" w:sz="4" w:space="0" w:color="auto"/>
              <w:left w:val="single" w:sz="4" w:space="0" w:color="auto"/>
              <w:bottom w:val="single" w:sz="4" w:space="0" w:color="auto"/>
              <w:right w:val="single" w:sz="4" w:space="0" w:color="auto"/>
            </w:tcBorders>
            <w:hideMark/>
          </w:tcPr>
          <w:p w14:paraId="76649DF9" w14:textId="77777777"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International Leadership Association</w:t>
            </w:r>
          </w:p>
        </w:tc>
      </w:tr>
      <w:tr w:rsidR="008052CB" w:rsidRPr="00506149" w14:paraId="0BFB4DD9" w14:textId="77777777" w:rsidTr="00D33219">
        <w:tc>
          <w:tcPr>
            <w:tcW w:w="3008" w:type="dxa"/>
            <w:tcBorders>
              <w:top w:val="single" w:sz="4" w:space="0" w:color="auto"/>
              <w:left w:val="single" w:sz="4" w:space="0" w:color="auto"/>
              <w:bottom w:val="single" w:sz="4" w:space="0" w:color="auto"/>
              <w:right w:val="single" w:sz="4" w:space="0" w:color="auto"/>
            </w:tcBorders>
          </w:tcPr>
          <w:p w14:paraId="2DACCDED" w14:textId="72331014" w:rsidR="008052CB" w:rsidRPr="00506149" w:rsidRDefault="008052CB" w:rsidP="00310F7D">
            <w:pPr>
              <w:spacing w:line="360" w:lineRule="auto"/>
              <w:rPr>
                <w:rFonts w:ascii="Arial Narrow" w:hAnsi="Arial Narrow" w:cs="Arial"/>
                <w:sz w:val="22"/>
                <w:szCs w:val="22"/>
              </w:rPr>
            </w:pPr>
            <w:r w:rsidRPr="00506149">
              <w:rPr>
                <w:rFonts w:ascii="Arial Narrow" w:hAnsi="Arial Narrow" w:cs="Arial"/>
                <w:sz w:val="22"/>
                <w:szCs w:val="22"/>
              </w:rPr>
              <w:t>HIV</w:t>
            </w:r>
          </w:p>
        </w:tc>
        <w:tc>
          <w:tcPr>
            <w:tcW w:w="6008" w:type="dxa"/>
            <w:tcBorders>
              <w:top w:val="single" w:sz="4" w:space="0" w:color="auto"/>
              <w:left w:val="single" w:sz="4" w:space="0" w:color="auto"/>
              <w:bottom w:val="single" w:sz="4" w:space="0" w:color="auto"/>
              <w:right w:val="single" w:sz="4" w:space="0" w:color="auto"/>
            </w:tcBorders>
          </w:tcPr>
          <w:p w14:paraId="5964D2E4" w14:textId="15C42F89" w:rsidR="008052CB" w:rsidRPr="00506149" w:rsidRDefault="008052CB" w:rsidP="00310F7D">
            <w:pPr>
              <w:spacing w:line="360" w:lineRule="auto"/>
              <w:rPr>
                <w:rFonts w:ascii="Arial Narrow" w:hAnsi="Arial Narrow" w:cs="Arial"/>
                <w:sz w:val="22"/>
                <w:szCs w:val="22"/>
              </w:rPr>
            </w:pPr>
            <w:r w:rsidRPr="00506149">
              <w:rPr>
                <w:rFonts w:ascii="Arial Narrow" w:hAnsi="Arial Narrow" w:cs="Arial"/>
                <w:sz w:val="22"/>
                <w:szCs w:val="22"/>
              </w:rPr>
              <w:t xml:space="preserve">Human Immunodeficiency </w:t>
            </w:r>
            <w:r w:rsidR="002674B6" w:rsidRPr="00506149">
              <w:rPr>
                <w:rFonts w:ascii="Arial Narrow" w:hAnsi="Arial Narrow" w:cs="Arial"/>
                <w:sz w:val="22"/>
                <w:szCs w:val="22"/>
              </w:rPr>
              <w:t>Virus</w:t>
            </w:r>
          </w:p>
        </w:tc>
      </w:tr>
      <w:tr w:rsidR="00D33219" w:rsidRPr="00506149" w14:paraId="085E8DE6" w14:textId="77777777" w:rsidTr="00D33219">
        <w:tc>
          <w:tcPr>
            <w:tcW w:w="3008" w:type="dxa"/>
            <w:tcBorders>
              <w:top w:val="single" w:sz="4" w:space="0" w:color="auto"/>
              <w:left w:val="single" w:sz="4" w:space="0" w:color="auto"/>
              <w:bottom w:val="single" w:sz="4" w:space="0" w:color="auto"/>
              <w:right w:val="single" w:sz="4" w:space="0" w:color="auto"/>
            </w:tcBorders>
          </w:tcPr>
          <w:p w14:paraId="51023F13" w14:textId="60995020" w:rsidR="00D33219" w:rsidRPr="00506149" w:rsidRDefault="008052CB" w:rsidP="00310F7D">
            <w:pPr>
              <w:spacing w:line="360" w:lineRule="auto"/>
              <w:rPr>
                <w:rFonts w:ascii="Arial Narrow" w:hAnsi="Arial Narrow" w:cs="Arial"/>
                <w:sz w:val="22"/>
                <w:szCs w:val="22"/>
              </w:rPr>
            </w:pPr>
            <w:r w:rsidRPr="00506149">
              <w:rPr>
                <w:rFonts w:ascii="Arial Narrow" w:hAnsi="Arial Narrow" w:cs="Arial"/>
                <w:sz w:val="22"/>
                <w:szCs w:val="22"/>
              </w:rPr>
              <w:t>UNICEF</w:t>
            </w:r>
          </w:p>
        </w:tc>
        <w:tc>
          <w:tcPr>
            <w:tcW w:w="6008" w:type="dxa"/>
            <w:tcBorders>
              <w:top w:val="single" w:sz="4" w:space="0" w:color="auto"/>
              <w:left w:val="single" w:sz="4" w:space="0" w:color="auto"/>
              <w:bottom w:val="single" w:sz="4" w:space="0" w:color="auto"/>
              <w:right w:val="single" w:sz="4" w:space="0" w:color="auto"/>
            </w:tcBorders>
          </w:tcPr>
          <w:p w14:paraId="5E3A9477" w14:textId="24F9CE17" w:rsidR="00D33219" w:rsidRPr="00506149" w:rsidRDefault="008052CB" w:rsidP="00310F7D">
            <w:pPr>
              <w:spacing w:line="360" w:lineRule="auto"/>
              <w:rPr>
                <w:rFonts w:ascii="Arial Narrow" w:hAnsi="Arial Narrow" w:cs="Arial"/>
                <w:sz w:val="22"/>
                <w:szCs w:val="22"/>
              </w:rPr>
            </w:pPr>
            <w:r w:rsidRPr="00506149">
              <w:rPr>
                <w:rFonts w:ascii="Arial Narrow" w:hAnsi="Arial Narrow" w:cs="Arial"/>
                <w:sz w:val="22"/>
                <w:szCs w:val="22"/>
              </w:rPr>
              <w:t>United Nations International Children’s Emergency Fund</w:t>
            </w:r>
          </w:p>
        </w:tc>
      </w:tr>
    </w:tbl>
    <w:p w14:paraId="2E765CEA" w14:textId="77777777" w:rsidR="00D33219" w:rsidRPr="00506149" w:rsidRDefault="00D33219" w:rsidP="00310F7D">
      <w:pPr>
        <w:spacing w:line="360" w:lineRule="auto"/>
        <w:rPr>
          <w:rFonts w:ascii="Arial Narrow" w:hAnsi="Arial Narrow" w:cs="Arial"/>
          <w:b/>
          <w:bCs/>
          <w:sz w:val="22"/>
          <w:szCs w:val="22"/>
        </w:rPr>
      </w:pPr>
    </w:p>
    <w:p w14:paraId="0DD744DE" w14:textId="77777777" w:rsidR="00D33219" w:rsidRPr="00506149" w:rsidRDefault="00D33219" w:rsidP="00310F7D">
      <w:pPr>
        <w:spacing w:line="360" w:lineRule="auto"/>
        <w:rPr>
          <w:rFonts w:ascii="Arial Narrow" w:hAnsi="Arial Narrow" w:cs="Arial"/>
          <w:b/>
          <w:bCs/>
          <w:sz w:val="22"/>
          <w:szCs w:val="22"/>
        </w:rPr>
      </w:pPr>
    </w:p>
    <w:p w14:paraId="6EE58485" w14:textId="77777777" w:rsidR="00D33219" w:rsidRPr="00506149" w:rsidRDefault="00D33219" w:rsidP="00310F7D">
      <w:pPr>
        <w:spacing w:line="360" w:lineRule="auto"/>
        <w:jc w:val="both"/>
        <w:rPr>
          <w:rFonts w:ascii="Arial Narrow" w:hAnsi="Arial Narrow" w:cs="Arial"/>
          <w:sz w:val="22"/>
          <w:szCs w:val="22"/>
        </w:rPr>
      </w:pPr>
    </w:p>
    <w:p w14:paraId="63063582" w14:textId="779788B8" w:rsidR="0000647F" w:rsidRDefault="0000647F" w:rsidP="00310F7D">
      <w:pPr>
        <w:spacing w:line="360" w:lineRule="auto"/>
        <w:jc w:val="both"/>
        <w:rPr>
          <w:rFonts w:ascii="Arial Narrow" w:hAnsi="Arial Narrow" w:cs="Arial"/>
          <w:sz w:val="22"/>
          <w:szCs w:val="22"/>
        </w:rPr>
      </w:pPr>
    </w:p>
    <w:p w14:paraId="0B64E41F" w14:textId="77777777" w:rsidR="00506149" w:rsidRPr="00506149" w:rsidRDefault="00506149" w:rsidP="00310F7D">
      <w:pPr>
        <w:spacing w:line="360" w:lineRule="auto"/>
        <w:jc w:val="both"/>
        <w:rPr>
          <w:rFonts w:ascii="Arial Narrow" w:hAnsi="Arial Narrow" w:cs="Arial"/>
          <w:sz w:val="22"/>
          <w:szCs w:val="22"/>
        </w:rPr>
      </w:pPr>
    </w:p>
    <w:p w14:paraId="757316AA" w14:textId="5B397C4E" w:rsidR="00D33219" w:rsidRPr="00506149" w:rsidRDefault="00D33219" w:rsidP="00310F7D">
      <w:pPr>
        <w:spacing w:line="360" w:lineRule="auto"/>
        <w:jc w:val="both"/>
        <w:rPr>
          <w:rFonts w:ascii="Arial Narrow" w:hAnsi="Arial Narrow" w:cs="Arial"/>
          <w:sz w:val="22"/>
          <w:szCs w:val="22"/>
        </w:rPr>
      </w:pPr>
    </w:p>
    <w:p w14:paraId="4762A29D" w14:textId="2E05388E" w:rsidR="00D33219" w:rsidRPr="00506149" w:rsidRDefault="00D33219" w:rsidP="00310F7D">
      <w:pPr>
        <w:spacing w:line="360" w:lineRule="auto"/>
        <w:jc w:val="both"/>
        <w:rPr>
          <w:rFonts w:ascii="Arial Narrow" w:hAnsi="Arial Narrow" w:cs="Arial"/>
          <w:sz w:val="22"/>
          <w:szCs w:val="22"/>
        </w:rPr>
      </w:pPr>
    </w:p>
    <w:p w14:paraId="1957590F" w14:textId="47005423" w:rsidR="00D33219" w:rsidRPr="00506149" w:rsidRDefault="00D33219" w:rsidP="00310F7D">
      <w:pPr>
        <w:spacing w:line="360" w:lineRule="auto"/>
        <w:jc w:val="both"/>
        <w:rPr>
          <w:rFonts w:ascii="Arial Narrow" w:hAnsi="Arial Narrow" w:cs="Arial"/>
          <w:sz w:val="22"/>
          <w:szCs w:val="22"/>
        </w:rPr>
      </w:pPr>
    </w:p>
    <w:p w14:paraId="72A8ABB0" w14:textId="4BCF6B22" w:rsidR="00D33219" w:rsidRPr="00506149" w:rsidRDefault="00D33219" w:rsidP="00310F7D">
      <w:pPr>
        <w:spacing w:line="360" w:lineRule="auto"/>
        <w:jc w:val="both"/>
        <w:rPr>
          <w:rFonts w:ascii="Arial Narrow" w:hAnsi="Arial Narrow" w:cs="Arial"/>
          <w:sz w:val="22"/>
          <w:szCs w:val="22"/>
        </w:rPr>
      </w:pPr>
    </w:p>
    <w:p w14:paraId="6F4DDC47" w14:textId="19088356" w:rsidR="00D33219" w:rsidRPr="00506149" w:rsidRDefault="00D33219" w:rsidP="00310F7D">
      <w:pPr>
        <w:spacing w:line="360" w:lineRule="auto"/>
        <w:jc w:val="both"/>
        <w:rPr>
          <w:rFonts w:ascii="Arial Narrow" w:hAnsi="Arial Narrow" w:cs="Arial"/>
          <w:sz w:val="22"/>
          <w:szCs w:val="22"/>
        </w:rPr>
      </w:pPr>
    </w:p>
    <w:p w14:paraId="76A33150" w14:textId="6DA7B74E" w:rsidR="00D33219" w:rsidRPr="00506149" w:rsidRDefault="00D33219" w:rsidP="00310F7D">
      <w:pPr>
        <w:spacing w:line="360" w:lineRule="auto"/>
        <w:jc w:val="both"/>
        <w:rPr>
          <w:rFonts w:ascii="Arial Narrow" w:hAnsi="Arial Narrow" w:cs="Arial"/>
          <w:sz w:val="22"/>
          <w:szCs w:val="22"/>
        </w:rPr>
      </w:pPr>
    </w:p>
    <w:p w14:paraId="5630253E" w14:textId="1011A9BF" w:rsidR="00D33219" w:rsidRPr="00506149" w:rsidRDefault="00D33219" w:rsidP="00310F7D">
      <w:pPr>
        <w:spacing w:line="360" w:lineRule="auto"/>
        <w:jc w:val="both"/>
        <w:rPr>
          <w:rFonts w:ascii="Arial Narrow" w:hAnsi="Arial Narrow" w:cs="Arial"/>
          <w:sz w:val="22"/>
          <w:szCs w:val="22"/>
        </w:rPr>
      </w:pPr>
    </w:p>
    <w:p w14:paraId="10A9BF49" w14:textId="5B1BFE27" w:rsidR="00D33219" w:rsidRPr="00506149" w:rsidRDefault="00D33219" w:rsidP="00310F7D">
      <w:pPr>
        <w:spacing w:line="360" w:lineRule="auto"/>
        <w:jc w:val="both"/>
        <w:rPr>
          <w:rFonts w:ascii="Arial Narrow" w:hAnsi="Arial Narrow" w:cs="Arial"/>
          <w:sz w:val="22"/>
          <w:szCs w:val="22"/>
        </w:rPr>
      </w:pPr>
    </w:p>
    <w:p w14:paraId="5BF20591" w14:textId="6ECC7EFD" w:rsidR="00D33219" w:rsidRPr="00506149" w:rsidRDefault="00D33219" w:rsidP="00310F7D">
      <w:pPr>
        <w:spacing w:line="360" w:lineRule="auto"/>
        <w:jc w:val="both"/>
        <w:rPr>
          <w:rFonts w:ascii="Arial Narrow" w:hAnsi="Arial Narrow" w:cs="Arial"/>
          <w:sz w:val="22"/>
          <w:szCs w:val="22"/>
        </w:rPr>
      </w:pPr>
    </w:p>
    <w:p w14:paraId="36309EA8" w14:textId="0243587E" w:rsidR="00D33219" w:rsidRPr="00506149" w:rsidRDefault="00D33219" w:rsidP="00310F7D">
      <w:pPr>
        <w:spacing w:line="360" w:lineRule="auto"/>
        <w:jc w:val="both"/>
        <w:rPr>
          <w:rFonts w:ascii="Arial Narrow" w:hAnsi="Arial Narrow" w:cs="Arial"/>
          <w:sz w:val="22"/>
          <w:szCs w:val="22"/>
        </w:rPr>
      </w:pPr>
    </w:p>
    <w:p w14:paraId="57209FBC" w14:textId="77777777" w:rsidR="00D33219" w:rsidRPr="00506149" w:rsidRDefault="00D33219" w:rsidP="00310F7D">
      <w:pPr>
        <w:spacing w:line="360" w:lineRule="auto"/>
        <w:rPr>
          <w:rFonts w:ascii="Arial Narrow" w:hAnsi="Arial Narrow" w:cs="Arial"/>
          <w:b/>
          <w:bCs/>
          <w:sz w:val="22"/>
          <w:szCs w:val="22"/>
          <w:lang w:val="en-ZA"/>
        </w:rPr>
      </w:pPr>
    </w:p>
    <w:p w14:paraId="2B4A7FF6" w14:textId="77777777" w:rsidR="00D33219" w:rsidRPr="00506149" w:rsidRDefault="00D33219" w:rsidP="00310F7D">
      <w:pPr>
        <w:spacing w:line="360" w:lineRule="auto"/>
        <w:rPr>
          <w:rFonts w:ascii="Arial Narrow" w:hAnsi="Arial Narrow" w:cs="Arial"/>
          <w:b/>
          <w:bCs/>
          <w:sz w:val="22"/>
          <w:szCs w:val="22"/>
        </w:rPr>
      </w:pPr>
      <w:r w:rsidRPr="00506149">
        <w:rPr>
          <w:rFonts w:ascii="Arial Narrow" w:hAnsi="Arial Narrow" w:cs="Arial"/>
          <w:b/>
          <w:bCs/>
          <w:sz w:val="22"/>
          <w:szCs w:val="22"/>
        </w:rPr>
        <w:t>TABLE OF CONTENTS</w:t>
      </w:r>
    </w:p>
    <w:p w14:paraId="641BCA9F" w14:textId="77777777" w:rsidR="00D33219" w:rsidRPr="00506149" w:rsidRDefault="00D33219" w:rsidP="00310F7D">
      <w:pPr>
        <w:spacing w:line="360" w:lineRule="auto"/>
        <w:rPr>
          <w:rFonts w:ascii="Arial Narrow" w:hAnsi="Arial Narrow" w:cs="Arial"/>
          <w:sz w:val="22"/>
          <w:szCs w:val="22"/>
        </w:rPr>
      </w:pPr>
    </w:p>
    <w:p w14:paraId="19390FD4" w14:textId="6F5481AC"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 xml:space="preserve">1. </w:t>
      </w:r>
      <w:r w:rsidR="002674B6" w:rsidRPr="00506149">
        <w:rPr>
          <w:rFonts w:ascii="Arial Narrow" w:hAnsi="Arial Narrow" w:cs="Arial"/>
          <w:sz w:val="22"/>
          <w:szCs w:val="22"/>
        </w:rPr>
        <w:t>Background and I</w:t>
      </w:r>
      <w:r w:rsidRPr="00506149">
        <w:rPr>
          <w:rFonts w:ascii="Arial Narrow" w:hAnsi="Arial Narrow" w:cs="Arial"/>
          <w:sz w:val="22"/>
          <w:szCs w:val="22"/>
        </w:rPr>
        <w:t>ntroduction………………………………………………………</w:t>
      </w:r>
      <w:r w:rsidR="00D739C6" w:rsidRPr="00506149">
        <w:rPr>
          <w:rFonts w:ascii="Arial Narrow" w:hAnsi="Arial Narrow" w:cs="Arial"/>
          <w:sz w:val="22"/>
          <w:szCs w:val="22"/>
        </w:rPr>
        <w:tab/>
      </w:r>
      <w:r w:rsidRPr="00506149">
        <w:rPr>
          <w:rFonts w:ascii="Arial Narrow" w:hAnsi="Arial Narrow" w:cs="Arial"/>
          <w:sz w:val="22"/>
          <w:szCs w:val="22"/>
        </w:rPr>
        <w:t>1-</w:t>
      </w:r>
      <w:r w:rsidR="009E5427" w:rsidRPr="00506149">
        <w:rPr>
          <w:rFonts w:ascii="Arial Narrow" w:hAnsi="Arial Narrow" w:cs="Arial"/>
          <w:sz w:val="22"/>
          <w:szCs w:val="22"/>
        </w:rPr>
        <w:t>5</w:t>
      </w:r>
    </w:p>
    <w:p w14:paraId="3D20F83B" w14:textId="7F301714"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 xml:space="preserve">2. </w:t>
      </w:r>
      <w:r w:rsidR="002674B6" w:rsidRPr="00506149">
        <w:rPr>
          <w:rFonts w:ascii="Arial Narrow" w:hAnsi="Arial Narrow" w:cs="Arial"/>
          <w:sz w:val="22"/>
          <w:szCs w:val="22"/>
        </w:rPr>
        <w:t>Purpose of the Conference</w:t>
      </w:r>
      <w:r w:rsidRPr="00506149">
        <w:rPr>
          <w:rFonts w:ascii="Arial Narrow" w:hAnsi="Arial Narrow" w:cs="Arial"/>
          <w:sz w:val="22"/>
          <w:szCs w:val="22"/>
        </w:rPr>
        <w:t>……………………………………………</w:t>
      </w:r>
      <w:r w:rsidR="002674B6" w:rsidRPr="00506149">
        <w:rPr>
          <w:rFonts w:ascii="Arial Narrow" w:hAnsi="Arial Narrow" w:cs="Arial"/>
          <w:sz w:val="22"/>
          <w:szCs w:val="22"/>
        </w:rPr>
        <w:t>……</w:t>
      </w:r>
      <w:r w:rsidR="00DF0453" w:rsidRPr="00506149">
        <w:rPr>
          <w:rFonts w:ascii="Arial Narrow" w:hAnsi="Arial Narrow" w:cs="Arial"/>
          <w:sz w:val="22"/>
          <w:szCs w:val="22"/>
        </w:rPr>
        <w:t>….</w:t>
      </w:r>
      <w:r w:rsidRPr="00506149">
        <w:rPr>
          <w:rFonts w:ascii="Arial Narrow" w:hAnsi="Arial Narrow" w:cs="Arial"/>
          <w:sz w:val="22"/>
          <w:szCs w:val="22"/>
        </w:rPr>
        <w:t>….</w:t>
      </w:r>
      <w:r w:rsidR="00D739C6" w:rsidRPr="00506149">
        <w:rPr>
          <w:rFonts w:ascii="Arial Narrow" w:hAnsi="Arial Narrow" w:cs="Arial"/>
          <w:sz w:val="22"/>
          <w:szCs w:val="22"/>
        </w:rPr>
        <w:tab/>
      </w:r>
      <w:r w:rsidR="009E5427" w:rsidRPr="00506149">
        <w:rPr>
          <w:rFonts w:ascii="Arial Narrow" w:hAnsi="Arial Narrow" w:cs="Arial"/>
          <w:sz w:val="22"/>
          <w:szCs w:val="22"/>
        </w:rPr>
        <w:t>5</w:t>
      </w:r>
    </w:p>
    <w:p w14:paraId="34DFBC76" w14:textId="3D4984D5"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 xml:space="preserve">3. </w:t>
      </w:r>
      <w:r w:rsidR="002674B6" w:rsidRPr="00506149">
        <w:rPr>
          <w:rFonts w:ascii="Arial Narrow" w:hAnsi="Arial Narrow" w:cs="Arial"/>
          <w:sz w:val="22"/>
          <w:szCs w:val="22"/>
        </w:rPr>
        <w:t>Envisaged Objectives</w:t>
      </w:r>
      <w:r w:rsidRPr="00506149">
        <w:rPr>
          <w:rFonts w:ascii="Arial Narrow" w:hAnsi="Arial Narrow" w:cs="Arial"/>
          <w:sz w:val="22"/>
          <w:szCs w:val="22"/>
        </w:rPr>
        <w:t>.…</w:t>
      </w:r>
      <w:r w:rsidR="002674B6" w:rsidRPr="00506149">
        <w:rPr>
          <w:rFonts w:ascii="Arial Narrow" w:hAnsi="Arial Narrow" w:cs="Arial"/>
          <w:sz w:val="22"/>
          <w:szCs w:val="22"/>
        </w:rPr>
        <w:t>…………………………………………………………...</w:t>
      </w:r>
      <w:r w:rsidRPr="00506149">
        <w:rPr>
          <w:rFonts w:ascii="Arial Narrow" w:hAnsi="Arial Narrow" w:cs="Arial"/>
          <w:sz w:val="22"/>
          <w:szCs w:val="22"/>
        </w:rPr>
        <w:t>.</w:t>
      </w:r>
      <w:r w:rsidR="00D739C6" w:rsidRPr="00506149">
        <w:rPr>
          <w:rFonts w:ascii="Arial Narrow" w:hAnsi="Arial Narrow" w:cs="Arial"/>
          <w:sz w:val="22"/>
          <w:szCs w:val="22"/>
        </w:rPr>
        <w:tab/>
      </w:r>
      <w:r w:rsidR="001B02CE" w:rsidRPr="00506149">
        <w:rPr>
          <w:rFonts w:ascii="Arial Narrow" w:hAnsi="Arial Narrow" w:cs="Arial"/>
          <w:sz w:val="22"/>
          <w:szCs w:val="22"/>
        </w:rPr>
        <w:t>6</w:t>
      </w:r>
    </w:p>
    <w:p w14:paraId="064DCA38" w14:textId="577C85BE"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 xml:space="preserve">4. </w:t>
      </w:r>
      <w:r w:rsidR="002674B6" w:rsidRPr="00506149">
        <w:rPr>
          <w:rFonts w:ascii="Arial Narrow" w:hAnsi="Arial Narrow" w:cs="Arial"/>
          <w:sz w:val="22"/>
          <w:szCs w:val="22"/>
        </w:rPr>
        <w:t>Analysis of the Findings</w:t>
      </w:r>
      <w:r w:rsidRPr="00506149">
        <w:rPr>
          <w:rFonts w:ascii="Arial Narrow" w:hAnsi="Arial Narrow" w:cs="Arial"/>
          <w:sz w:val="22"/>
          <w:szCs w:val="22"/>
        </w:rPr>
        <w:t>……………………………………</w:t>
      </w:r>
      <w:r w:rsidR="002674B6" w:rsidRPr="00506149">
        <w:rPr>
          <w:rFonts w:ascii="Arial Narrow" w:hAnsi="Arial Narrow" w:cs="Arial"/>
          <w:sz w:val="22"/>
          <w:szCs w:val="22"/>
        </w:rPr>
        <w:t>…</w:t>
      </w:r>
      <w:r w:rsidR="00DF0453" w:rsidRPr="00506149">
        <w:rPr>
          <w:rFonts w:ascii="Arial Narrow" w:hAnsi="Arial Narrow" w:cs="Arial"/>
          <w:sz w:val="22"/>
          <w:szCs w:val="22"/>
        </w:rPr>
        <w:t>….</w:t>
      </w:r>
      <w:r w:rsidRPr="00506149">
        <w:rPr>
          <w:rFonts w:ascii="Arial Narrow" w:hAnsi="Arial Narrow" w:cs="Arial"/>
          <w:sz w:val="22"/>
          <w:szCs w:val="22"/>
        </w:rPr>
        <w:t>………………...</w:t>
      </w:r>
      <w:r w:rsidR="004E6D46" w:rsidRPr="00506149">
        <w:rPr>
          <w:rFonts w:ascii="Arial Narrow" w:hAnsi="Arial Narrow" w:cs="Arial"/>
          <w:sz w:val="22"/>
          <w:szCs w:val="22"/>
        </w:rPr>
        <w:t xml:space="preserve"> </w:t>
      </w:r>
      <w:r w:rsidR="001B02CE" w:rsidRPr="00506149">
        <w:rPr>
          <w:rFonts w:ascii="Arial Narrow" w:hAnsi="Arial Narrow" w:cs="Arial"/>
          <w:sz w:val="22"/>
          <w:szCs w:val="22"/>
        </w:rPr>
        <w:t>7</w:t>
      </w:r>
      <w:r w:rsidRPr="00506149">
        <w:rPr>
          <w:rFonts w:ascii="Arial Narrow" w:hAnsi="Arial Narrow" w:cs="Arial"/>
          <w:sz w:val="22"/>
          <w:szCs w:val="22"/>
        </w:rPr>
        <w:t>-</w:t>
      </w:r>
      <w:r w:rsidR="001B02CE" w:rsidRPr="00506149">
        <w:rPr>
          <w:rFonts w:ascii="Arial Narrow" w:hAnsi="Arial Narrow" w:cs="Arial"/>
          <w:sz w:val="22"/>
          <w:szCs w:val="22"/>
        </w:rPr>
        <w:t>11</w:t>
      </w:r>
    </w:p>
    <w:p w14:paraId="71538787" w14:textId="37446ADD"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 xml:space="preserve">5. </w:t>
      </w:r>
      <w:r w:rsidR="00A743EF" w:rsidRPr="00506149">
        <w:rPr>
          <w:rFonts w:ascii="Arial Narrow" w:hAnsi="Arial Narrow" w:cs="Arial"/>
          <w:sz w:val="22"/>
          <w:szCs w:val="22"/>
        </w:rPr>
        <w:t>Lessons Learned from the Conference</w:t>
      </w:r>
      <w:r w:rsidRPr="00506149">
        <w:rPr>
          <w:rFonts w:ascii="Arial Narrow" w:hAnsi="Arial Narrow" w:cs="Arial"/>
          <w:sz w:val="22"/>
          <w:szCs w:val="22"/>
        </w:rPr>
        <w:t>…………………………………………...</w:t>
      </w:r>
      <w:r w:rsidR="00DF0453" w:rsidRPr="00506149">
        <w:rPr>
          <w:rFonts w:ascii="Arial Narrow" w:hAnsi="Arial Narrow" w:cs="Arial"/>
          <w:sz w:val="22"/>
          <w:szCs w:val="22"/>
        </w:rPr>
        <w:tab/>
      </w:r>
      <w:r w:rsidR="001B02CE" w:rsidRPr="00506149">
        <w:rPr>
          <w:rFonts w:ascii="Arial Narrow" w:hAnsi="Arial Narrow" w:cs="Arial"/>
          <w:sz w:val="22"/>
          <w:szCs w:val="22"/>
        </w:rPr>
        <w:t>12</w:t>
      </w:r>
    </w:p>
    <w:p w14:paraId="2C83474C" w14:textId="66BFCA39"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 xml:space="preserve">6. </w:t>
      </w:r>
      <w:r w:rsidR="00A743EF" w:rsidRPr="00506149">
        <w:rPr>
          <w:rFonts w:ascii="Arial Narrow" w:hAnsi="Arial Narrow" w:cs="Arial"/>
          <w:sz w:val="22"/>
          <w:szCs w:val="22"/>
        </w:rPr>
        <w:t>Conclusion</w:t>
      </w:r>
      <w:r w:rsidRPr="00506149">
        <w:rPr>
          <w:rFonts w:ascii="Arial Narrow" w:hAnsi="Arial Narrow" w:cs="Arial"/>
          <w:sz w:val="22"/>
          <w:szCs w:val="22"/>
        </w:rPr>
        <w:t>…………</w:t>
      </w:r>
      <w:r w:rsidR="00A743EF" w:rsidRPr="00506149">
        <w:rPr>
          <w:rFonts w:ascii="Arial Narrow" w:hAnsi="Arial Narrow" w:cs="Arial"/>
          <w:sz w:val="22"/>
          <w:szCs w:val="22"/>
        </w:rPr>
        <w:t>……….</w:t>
      </w:r>
      <w:r w:rsidRPr="00506149">
        <w:rPr>
          <w:rFonts w:ascii="Arial Narrow" w:hAnsi="Arial Narrow" w:cs="Arial"/>
          <w:sz w:val="22"/>
          <w:szCs w:val="22"/>
        </w:rPr>
        <w:t>……………………………………………………</w:t>
      </w:r>
      <w:r w:rsidR="00DF0453" w:rsidRPr="00506149">
        <w:rPr>
          <w:rFonts w:ascii="Arial Narrow" w:hAnsi="Arial Narrow" w:cs="Arial"/>
          <w:sz w:val="22"/>
          <w:szCs w:val="22"/>
        </w:rPr>
        <w:t>….</w:t>
      </w:r>
      <w:r w:rsidR="00DF0453" w:rsidRPr="00506149">
        <w:rPr>
          <w:rFonts w:ascii="Arial Narrow" w:hAnsi="Arial Narrow" w:cs="Arial"/>
          <w:sz w:val="22"/>
          <w:szCs w:val="22"/>
        </w:rPr>
        <w:tab/>
      </w:r>
      <w:r w:rsidR="001B02CE" w:rsidRPr="00506149">
        <w:rPr>
          <w:rFonts w:ascii="Arial Narrow" w:hAnsi="Arial Narrow" w:cs="Arial"/>
          <w:sz w:val="22"/>
          <w:szCs w:val="22"/>
        </w:rPr>
        <w:t>13</w:t>
      </w:r>
    </w:p>
    <w:p w14:paraId="5FA0E1AD" w14:textId="49B658FF"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 xml:space="preserve">7. </w:t>
      </w:r>
      <w:r w:rsidR="00A743EF" w:rsidRPr="00506149">
        <w:rPr>
          <w:rFonts w:ascii="Arial Narrow" w:hAnsi="Arial Narrow" w:cs="Arial"/>
          <w:sz w:val="22"/>
          <w:szCs w:val="22"/>
        </w:rPr>
        <w:t xml:space="preserve">Recommendations </w:t>
      </w:r>
      <w:r w:rsidRPr="00506149">
        <w:rPr>
          <w:rFonts w:ascii="Arial Narrow" w:hAnsi="Arial Narrow" w:cs="Arial"/>
          <w:sz w:val="22"/>
          <w:szCs w:val="22"/>
        </w:rPr>
        <w:t>and way forward………………………………………………</w:t>
      </w:r>
      <w:r w:rsidR="00DF0453" w:rsidRPr="00506149">
        <w:rPr>
          <w:rFonts w:ascii="Arial Narrow" w:hAnsi="Arial Narrow" w:cs="Arial"/>
          <w:sz w:val="22"/>
          <w:szCs w:val="22"/>
        </w:rPr>
        <w:tab/>
      </w:r>
      <w:r w:rsidR="001B02CE" w:rsidRPr="00506149">
        <w:rPr>
          <w:rFonts w:ascii="Arial Narrow" w:hAnsi="Arial Narrow" w:cs="Arial"/>
          <w:sz w:val="22"/>
          <w:szCs w:val="22"/>
        </w:rPr>
        <w:t>14</w:t>
      </w:r>
    </w:p>
    <w:p w14:paraId="39FE9F90" w14:textId="73810A32" w:rsidR="00D33219" w:rsidRPr="00506149" w:rsidRDefault="00D33219" w:rsidP="00310F7D">
      <w:pPr>
        <w:spacing w:line="360" w:lineRule="auto"/>
        <w:rPr>
          <w:rFonts w:ascii="Arial Narrow" w:hAnsi="Arial Narrow" w:cs="Arial"/>
          <w:sz w:val="22"/>
          <w:szCs w:val="22"/>
        </w:rPr>
      </w:pPr>
      <w:r w:rsidRPr="00506149">
        <w:rPr>
          <w:rFonts w:ascii="Arial Narrow" w:hAnsi="Arial Narrow" w:cs="Arial"/>
          <w:sz w:val="22"/>
          <w:szCs w:val="22"/>
        </w:rPr>
        <w:t>9. Adoption of the report………………………………………………………………</w:t>
      </w:r>
      <w:r w:rsidR="001B02CE" w:rsidRPr="00506149">
        <w:rPr>
          <w:rFonts w:ascii="Arial Narrow" w:hAnsi="Arial Narrow" w:cs="Arial"/>
          <w:sz w:val="22"/>
          <w:szCs w:val="22"/>
        </w:rPr>
        <w:t>.</w:t>
      </w:r>
      <w:r w:rsidR="00DF0453" w:rsidRPr="00506149">
        <w:rPr>
          <w:rFonts w:ascii="Arial Narrow" w:hAnsi="Arial Narrow" w:cs="Arial"/>
          <w:sz w:val="22"/>
          <w:szCs w:val="22"/>
        </w:rPr>
        <w:tab/>
      </w:r>
      <w:r w:rsidR="001B02CE" w:rsidRPr="00506149">
        <w:rPr>
          <w:rFonts w:ascii="Arial Narrow" w:hAnsi="Arial Narrow" w:cs="Arial"/>
          <w:sz w:val="22"/>
          <w:szCs w:val="22"/>
        </w:rPr>
        <w:t>15</w:t>
      </w:r>
    </w:p>
    <w:p w14:paraId="783C187F" w14:textId="77777777" w:rsidR="00D33219" w:rsidRPr="00506149" w:rsidRDefault="00D33219" w:rsidP="00310F7D">
      <w:pPr>
        <w:spacing w:line="360" w:lineRule="auto"/>
        <w:rPr>
          <w:rFonts w:ascii="Arial Narrow" w:hAnsi="Arial Narrow" w:cs="Arial"/>
          <w:sz w:val="22"/>
          <w:szCs w:val="22"/>
        </w:rPr>
      </w:pPr>
    </w:p>
    <w:p w14:paraId="3484C164" w14:textId="77777777" w:rsidR="00D33219" w:rsidRPr="00506149" w:rsidRDefault="00D33219" w:rsidP="00310F7D">
      <w:pPr>
        <w:spacing w:line="360" w:lineRule="auto"/>
        <w:rPr>
          <w:rFonts w:ascii="Arial Narrow" w:hAnsi="Arial Narrow" w:cs="Arial"/>
          <w:sz w:val="22"/>
          <w:szCs w:val="22"/>
        </w:rPr>
      </w:pPr>
    </w:p>
    <w:p w14:paraId="7217C10C" w14:textId="029ABC44" w:rsidR="00D33219" w:rsidRPr="00506149" w:rsidRDefault="00D33219" w:rsidP="00310F7D">
      <w:pPr>
        <w:spacing w:line="360" w:lineRule="auto"/>
        <w:jc w:val="both"/>
        <w:rPr>
          <w:rFonts w:ascii="Arial Narrow" w:hAnsi="Arial Narrow" w:cs="Arial"/>
          <w:sz w:val="22"/>
          <w:szCs w:val="22"/>
        </w:rPr>
      </w:pPr>
    </w:p>
    <w:p w14:paraId="053526E4" w14:textId="6321B66B" w:rsidR="00A743EF" w:rsidRPr="00506149" w:rsidRDefault="00A743EF" w:rsidP="00310F7D">
      <w:pPr>
        <w:spacing w:line="360" w:lineRule="auto"/>
        <w:jc w:val="both"/>
        <w:rPr>
          <w:rFonts w:ascii="Arial Narrow" w:hAnsi="Arial Narrow" w:cs="Arial"/>
          <w:sz w:val="22"/>
          <w:szCs w:val="22"/>
        </w:rPr>
      </w:pPr>
    </w:p>
    <w:p w14:paraId="1F60238B" w14:textId="46405FA4" w:rsidR="00A743EF" w:rsidRPr="00506149" w:rsidRDefault="00A743EF" w:rsidP="00310F7D">
      <w:pPr>
        <w:spacing w:line="360" w:lineRule="auto"/>
        <w:jc w:val="both"/>
        <w:rPr>
          <w:rFonts w:ascii="Arial Narrow" w:hAnsi="Arial Narrow" w:cs="Arial"/>
          <w:sz w:val="22"/>
          <w:szCs w:val="22"/>
        </w:rPr>
      </w:pPr>
    </w:p>
    <w:p w14:paraId="2EA1EFBF" w14:textId="15772BB6" w:rsidR="00A743EF" w:rsidRPr="00506149" w:rsidRDefault="00A743EF" w:rsidP="00310F7D">
      <w:pPr>
        <w:spacing w:line="360" w:lineRule="auto"/>
        <w:jc w:val="both"/>
        <w:rPr>
          <w:rFonts w:ascii="Arial Narrow" w:hAnsi="Arial Narrow" w:cs="Arial"/>
          <w:sz w:val="22"/>
          <w:szCs w:val="22"/>
        </w:rPr>
      </w:pPr>
    </w:p>
    <w:p w14:paraId="17D496DF" w14:textId="51ACB3DD" w:rsidR="00A743EF" w:rsidRPr="00506149" w:rsidRDefault="00A743EF" w:rsidP="00310F7D">
      <w:pPr>
        <w:spacing w:line="360" w:lineRule="auto"/>
        <w:jc w:val="both"/>
        <w:rPr>
          <w:rFonts w:ascii="Arial Narrow" w:hAnsi="Arial Narrow" w:cs="Arial"/>
          <w:sz w:val="22"/>
          <w:szCs w:val="22"/>
        </w:rPr>
      </w:pPr>
    </w:p>
    <w:p w14:paraId="697D10BB" w14:textId="7DF7C1E7" w:rsidR="00A743EF" w:rsidRPr="00506149" w:rsidRDefault="00A743EF" w:rsidP="00310F7D">
      <w:pPr>
        <w:spacing w:line="360" w:lineRule="auto"/>
        <w:jc w:val="both"/>
        <w:rPr>
          <w:rFonts w:ascii="Arial Narrow" w:hAnsi="Arial Narrow" w:cs="Arial"/>
          <w:sz w:val="22"/>
          <w:szCs w:val="22"/>
        </w:rPr>
      </w:pPr>
    </w:p>
    <w:p w14:paraId="24D6B14F" w14:textId="5B5CD6E0" w:rsidR="00A743EF" w:rsidRPr="00506149" w:rsidRDefault="00A743EF" w:rsidP="00310F7D">
      <w:pPr>
        <w:spacing w:line="360" w:lineRule="auto"/>
        <w:jc w:val="both"/>
        <w:rPr>
          <w:rFonts w:ascii="Arial Narrow" w:hAnsi="Arial Narrow" w:cs="Arial"/>
          <w:sz w:val="22"/>
          <w:szCs w:val="22"/>
        </w:rPr>
      </w:pPr>
    </w:p>
    <w:p w14:paraId="13AC2B8A" w14:textId="4F0F10A5" w:rsidR="00A743EF" w:rsidRPr="00506149" w:rsidRDefault="00A743EF" w:rsidP="00310F7D">
      <w:pPr>
        <w:spacing w:line="360" w:lineRule="auto"/>
        <w:jc w:val="both"/>
        <w:rPr>
          <w:rFonts w:ascii="Arial Narrow" w:hAnsi="Arial Narrow" w:cs="Arial"/>
          <w:sz w:val="22"/>
          <w:szCs w:val="22"/>
        </w:rPr>
      </w:pPr>
    </w:p>
    <w:p w14:paraId="0FFE56AC" w14:textId="2B4FB7F6" w:rsidR="00A743EF" w:rsidRPr="00506149" w:rsidRDefault="00A743EF" w:rsidP="00310F7D">
      <w:pPr>
        <w:spacing w:line="360" w:lineRule="auto"/>
        <w:jc w:val="both"/>
        <w:rPr>
          <w:rFonts w:ascii="Arial Narrow" w:hAnsi="Arial Narrow" w:cs="Arial"/>
          <w:sz w:val="22"/>
          <w:szCs w:val="22"/>
        </w:rPr>
      </w:pPr>
    </w:p>
    <w:p w14:paraId="2C512A0A" w14:textId="786BD821" w:rsidR="00A743EF" w:rsidRPr="00506149" w:rsidRDefault="00A743EF" w:rsidP="00310F7D">
      <w:pPr>
        <w:spacing w:line="360" w:lineRule="auto"/>
        <w:jc w:val="both"/>
        <w:rPr>
          <w:rFonts w:ascii="Arial Narrow" w:hAnsi="Arial Narrow" w:cs="Arial"/>
          <w:sz w:val="22"/>
          <w:szCs w:val="22"/>
        </w:rPr>
      </w:pPr>
    </w:p>
    <w:p w14:paraId="5C4F62C5" w14:textId="6C8D1846" w:rsidR="00A743EF" w:rsidRPr="00506149" w:rsidRDefault="00A743EF" w:rsidP="00310F7D">
      <w:pPr>
        <w:spacing w:line="360" w:lineRule="auto"/>
        <w:jc w:val="both"/>
        <w:rPr>
          <w:rFonts w:ascii="Arial Narrow" w:hAnsi="Arial Narrow" w:cs="Arial"/>
          <w:sz w:val="22"/>
          <w:szCs w:val="22"/>
        </w:rPr>
      </w:pPr>
    </w:p>
    <w:p w14:paraId="17730A55" w14:textId="7A629EC9" w:rsidR="00A743EF" w:rsidRPr="00506149" w:rsidRDefault="00A743EF" w:rsidP="00310F7D">
      <w:pPr>
        <w:spacing w:line="360" w:lineRule="auto"/>
        <w:jc w:val="both"/>
        <w:rPr>
          <w:rFonts w:ascii="Arial Narrow" w:hAnsi="Arial Narrow" w:cs="Arial"/>
          <w:sz w:val="22"/>
          <w:szCs w:val="22"/>
        </w:rPr>
      </w:pPr>
    </w:p>
    <w:p w14:paraId="347276FD" w14:textId="264B8607" w:rsidR="00F61C13" w:rsidRPr="00506149" w:rsidRDefault="00F61C13" w:rsidP="00310F7D">
      <w:pPr>
        <w:spacing w:line="360" w:lineRule="auto"/>
        <w:jc w:val="both"/>
        <w:rPr>
          <w:rFonts w:ascii="Arial Narrow" w:hAnsi="Arial Narrow" w:cs="Arial"/>
          <w:sz w:val="22"/>
          <w:szCs w:val="22"/>
        </w:rPr>
      </w:pPr>
    </w:p>
    <w:p w14:paraId="0F41D2A0"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2D51F8C9"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7B839FCC"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3A28663D"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4E08FF0F"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56BFDE83"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2F35996F"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1D837DB8"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78147265"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0DD0B45B"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16A80667"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70A6202E" w14:textId="06EA10FC" w:rsidR="00506149" w:rsidRPr="00506149" w:rsidRDefault="00506149" w:rsidP="00506149">
      <w:pPr>
        <w:pStyle w:val="NormalWeb"/>
        <w:shd w:val="clear" w:color="auto" w:fill="FFFFFF"/>
        <w:spacing w:before="0" w:beforeAutospacing="0" w:after="0" w:afterAutospacing="0" w:line="360" w:lineRule="auto"/>
        <w:jc w:val="center"/>
        <w:rPr>
          <w:rFonts w:ascii="Arial Narrow" w:hAnsi="Arial Narrow" w:cs="Arial"/>
          <w:b/>
          <w:bCs/>
          <w:color w:val="000000"/>
          <w:sz w:val="22"/>
          <w:szCs w:val="22"/>
        </w:rPr>
      </w:pPr>
      <w:r w:rsidRPr="00506149">
        <w:rPr>
          <w:rFonts w:ascii="Arial Narrow" w:hAnsi="Arial Narrow" w:cs="Arial"/>
          <w:b/>
          <w:bCs/>
          <w:color w:val="000000"/>
          <w:sz w:val="22"/>
          <w:szCs w:val="22"/>
        </w:rPr>
        <w:t>Social Development Portfolio Committee</w:t>
      </w:r>
    </w:p>
    <w:p w14:paraId="5D9E7356"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268698A3" w14:textId="69901715" w:rsidR="00506149" w:rsidRPr="00506149" w:rsidRDefault="00506149" w:rsidP="00310F7D">
      <w:pPr>
        <w:pStyle w:val="NormalWeb"/>
        <w:shd w:val="clear" w:color="auto" w:fill="FFFFFF"/>
        <w:spacing w:before="0" w:beforeAutospacing="0" w:after="0" w:afterAutospacing="0" w:line="360" w:lineRule="auto"/>
        <w:jc w:val="both"/>
        <w:rPr>
          <w:rFonts w:ascii="Arial Narrow" w:hAnsi="Arial Narrow" w:cs="Arial"/>
          <w:b/>
          <w:bCs/>
          <w:color w:val="000000"/>
          <w:sz w:val="22"/>
          <w:szCs w:val="22"/>
        </w:rPr>
      </w:pPr>
      <w:r w:rsidRPr="00506149">
        <w:rPr>
          <w:rFonts w:ascii="Arial Narrow" w:hAnsi="Arial Narrow" w:cs="Arial"/>
          <w:b/>
          <w:bCs/>
          <w:color w:val="000000"/>
          <w:sz w:val="22"/>
          <w:szCs w:val="22"/>
        </w:rPr>
        <w:t>07 March 2023,</w:t>
      </w:r>
    </w:p>
    <w:p w14:paraId="032C0EBD" w14:textId="77777777" w:rsidR="00506149" w:rsidRDefault="00506149"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66FF1D21" w14:textId="5C9A4CF1" w:rsidR="00CC1596" w:rsidRPr="00310F7D" w:rsidRDefault="00F61C13"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r w:rsidRPr="00310F7D">
        <w:rPr>
          <w:rFonts w:ascii="Arial Narrow" w:hAnsi="Arial Narrow" w:cs="Arial"/>
          <w:color w:val="000000"/>
          <w:sz w:val="22"/>
          <w:szCs w:val="22"/>
        </w:rPr>
        <w:t xml:space="preserve">The Hon. Chairperson of the Portfolio Committee on Social Development </w:t>
      </w:r>
      <w:r w:rsidR="00A461D7" w:rsidRPr="00310F7D">
        <w:rPr>
          <w:rFonts w:ascii="Arial Narrow" w:hAnsi="Arial Narrow" w:cs="Arial"/>
          <w:color w:val="000000"/>
          <w:sz w:val="22"/>
          <w:szCs w:val="22"/>
        </w:rPr>
        <w:t>Dr.</w:t>
      </w:r>
      <w:r w:rsidRPr="00310F7D">
        <w:rPr>
          <w:rFonts w:ascii="Arial Narrow" w:hAnsi="Arial Narrow" w:cs="Arial"/>
          <w:color w:val="000000"/>
          <w:sz w:val="22"/>
          <w:szCs w:val="22"/>
        </w:rPr>
        <w:t xml:space="preserve"> Nomathemba </w:t>
      </w:r>
      <w:r w:rsidR="00111604" w:rsidRPr="00310F7D">
        <w:rPr>
          <w:rFonts w:ascii="Arial Narrow" w:hAnsi="Arial Narrow" w:cs="Arial"/>
          <w:color w:val="000000"/>
          <w:sz w:val="22"/>
          <w:szCs w:val="22"/>
        </w:rPr>
        <w:t>Mokgethi</w:t>
      </w:r>
      <w:r w:rsidRPr="00310F7D">
        <w:rPr>
          <w:rFonts w:ascii="Arial Narrow" w:hAnsi="Arial Narrow" w:cs="Arial"/>
          <w:color w:val="000000"/>
          <w:sz w:val="22"/>
          <w:szCs w:val="22"/>
        </w:rPr>
        <w:t xml:space="preserve"> hereby tables the Portfolio Committee’s Report on the </w:t>
      </w:r>
      <w:r w:rsidR="00111604" w:rsidRPr="00310F7D">
        <w:rPr>
          <w:rFonts w:ascii="Arial Narrow" w:hAnsi="Arial Narrow" w:cs="Arial"/>
          <w:color w:val="000000"/>
          <w:sz w:val="22"/>
          <w:szCs w:val="22"/>
        </w:rPr>
        <w:t xml:space="preserve">International Association for Child and Adolescent Psychiatry and Allied Professions’ (IACAPAP) held in Dubai, United Arab Emirates (UAE) </w:t>
      </w:r>
      <w:r w:rsidRPr="00310F7D">
        <w:rPr>
          <w:rFonts w:ascii="Arial Narrow" w:hAnsi="Arial Narrow" w:cs="Arial"/>
          <w:color w:val="000000"/>
          <w:sz w:val="22"/>
          <w:szCs w:val="22"/>
        </w:rPr>
        <w:t xml:space="preserve">as follows: </w:t>
      </w:r>
    </w:p>
    <w:p w14:paraId="0A6EA57C" w14:textId="77777777" w:rsidR="00AC711D" w:rsidRPr="00310F7D" w:rsidRDefault="00AC711D"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p>
    <w:p w14:paraId="2B22DEBA" w14:textId="434D6923" w:rsidR="00CC1596" w:rsidRPr="00310F7D" w:rsidRDefault="00310F7D" w:rsidP="00310F7D">
      <w:pPr>
        <w:spacing w:line="360" w:lineRule="auto"/>
        <w:jc w:val="both"/>
        <w:rPr>
          <w:rFonts w:ascii="Arial Narrow" w:hAnsi="Arial Narrow" w:cs="Arial"/>
          <w:b/>
          <w:bCs/>
          <w:sz w:val="22"/>
          <w:szCs w:val="22"/>
        </w:rPr>
      </w:pPr>
      <w:r>
        <w:rPr>
          <w:rFonts w:ascii="Arial Narrow" w:hAnsi="Arial Narrow" w:cs="Arial"/>
          <w:b/>
          <w:bCs/>
          <w:sz w:val="22"/>
          <w:szCs w:val="22"/>
        </w:rPr>
        <w:t xml:space="preserve">1. </w:t>
      </w:r>
      <w:r>
        <w:rPr>
          <w:rFonts w:ascii="Arial Narrow" w:hAnsi="Arial Narrow" w:cs="Arial"/>
          <w:b/>
          <w:bCs/>
          <w:sz w:val="22"/>
          <w:szCs w:val="22"/>
        </w:rPr>
        <w:tab/>
      </w:r>
      <w:r w:rsidR="0000647F" w:rsidRPr="00310F7D">
        <w:rPr>
          <w:rFonts w:ascii="Arial Narrow" w:hAnsi="Arial Narrow" w:cs="Arial"/>
          <w:b/>
          <w:bCs/>
          <w:sz w:val="22"/>
          <w:szCs w:val="22"/>
        </w:rPr>
        <w:t>Background and Introduction</w:t>
      </w:r>
    </w:p>
    <w:p w14:paraId="73131EF7" w14:textId="77777777" w:rsidR="00310F7D" w:rsidRDefault="00310F7D" w:rsidP="00310F7D">
      <w:pPr>
        <w:pStyle w:val="NormalWeb"/>
        <w:shd w:val="clear" w:color="auto" w:fill="FFFFFF"/>
        <w:spacing w:before="0" w:beforeAutospacing="0" w:after="0" w:afterAutospacing="0" w:line="276" w:lineRule="auto"/>
        <w:jc w:val="both"/>
        <w:rPr>
          <w:rFonts w:ascii="Arial Narrow" w:hAnsi="Arial Narrow" w:cs="Arial"/>
          <w:color w:val="000000"/>
          <w:sz w:val="22"/>
          <w:szCs w:val="22"/>
        </w:rPr>
      </w:pPr>
    </w:p>
    <w:p w14:paraId="45E26C66" w14:textId="0BC72CEC" w:rsidR="00111604" w:rsidRPr="00310F7D" w:rsidRDefault="0000647F"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r w:rsidRPr="00310F7D">
        <w:rPr>
          <w:rFonts w:ascii="Arial Narrow" w:hAnsi="Arial Narrow" w:cs="Arial"/>
          <w:color w:val="000000"/>
          <w:sz w:val="22"/>
          <w:szCs w:val="22"/>
        </w:rPr>
        <w:t>Being mentally healthy during childhood means reaching developmental and emotional milestones and learning healthy social skills and how to cope when there are problems. Mentally healthy children have a positive quality of life and can function well at home, in school, and in their communities.</w:t>
      </w:r>
      <w:r w:rsidR="00E322EE" w:rsidRPr="00310F7D">
        <w:rPr>
          <w:rFonts w:ascii="Arial Narrow" w:hAnsi="Arial Narrow" w:cs="Arial"/>
          <w:color w:val="000000"/>
          <w:sz w:val="22"/>
          <w:szCs w:val="22"/>
        </w:rPr>
        <w:t xml:space="preserve"> </w:t>
      </w:r>
      <w:r w:rsidRPr="00310F7D">
        <w:rPr>
          <w:rFonts w:ascii="Arial Narrow" w:hAnsi="Arial Narrow" w:cs="Arial"/>
          <w:color w:val="000000"/>
          <w:sz w:val="22"/>
          <w:szCs w:val="22"/>
        </w:rPr>
        <w:t xml:space="preserve">Mental disorders among children are described as serious changes in the way children typically learn, behave, or handle their emotions, which cause distress and problems getting through the day. </w:t>
      </w:r>
    </w:p>
    <w:p w14:paraId="40D50977" w14:textId="77777777" w:rsidR="00111604" w:rsidRPr="00310F7D" w:rsidRDefault="0000647F"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rPr>
        <w:t xml:space="preserve">Many children occasionally experience fears and worries or display disruptive </w:t>
      </w:r>
      <w:r w:rsidR="00142637" w:rsidRPr="00310F7D">
        <w:rPr>
          <w:rFonts w:ascii="Arial Narrow" w:hAnsi="Arial Narrow" w:cs="Arial"/>
          <w:color w:val="000000"/>
          <w:sz w:val="22"/>
          <w:szCs w:val="22"/>
        </w:rPr>
        <w:t>behaviours</w:t>
      </w:r>
      <w:r w:rsidRPr="00310F7D">
        <w:rPr>
          <w:rFonts w:ascii="Arial Narrow" w:hAnsi="Arial Narrow" w:cs="Arial"/>
          <w:color w:val="000000"/>
          <w:sz w:val="22"/>
          <w:szCs w:val="22"/>
        </w:rPr>
        <w:t>. If symptoms are serious and persistent and interfere with school, home, or play activities, the child may be diagnosed with a mental disorder.</w:t>
      </w:r>
      <w:r w:rsidR="00111604" w:rsidRPr="00310F7D">
        <w:rPr>
          <w:rFonts w:ascii="Arial Narrow" w:hAnsi="Arial Narrow" w:cs="Arial"/>
          <w:color w:val="000000"/>
          <w:sz w:val="22"/>
          <w:szCs w:val="22"/>
        </w:rPr>
        <w:t xml:space="preserve"> </w:t>
      </w:r>
      <w:r w:rsidRPr="00310F7D">
        <w:rPr>
          <w:rFonts w:ascii="Arial Narrow" w:hAnsi="Arial Narrow" w:cs="Arial"/>
          <w:color w:val="000000"/>
          <w:sz w:val="22"/>
          <w:szCs w:val="22"/>
          <w:shd w:val="clear" w:color="auto" w:fill="FFFFFF"/>
        </w:rPr>
        <w:t xml:space="preserve">Mental health is not simply the absence of a mental disorder. </w:t>
      </w:r>
    </w:p>
    <w:p w14:paraId="2B242EBD" w14:textId="5323549E" w:rsidR="00111604" w:rsidRPr="00310F7D" w:rsidRDefault="0000647F"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r w:rsidRPr="00310F7D">
        <w:rPr>
          <w:rFonts w:ascii="Arial Narrow" w:hAnsi="Arial Narrow" w:cs="Arial"/>
          <w:color w:val="000000"/>
          <w:sz w:val="22"/>
          <w:szCs w:val="22"/>
          <w:shd w:val="clear" w:color="auto" w:fill="FFFFFF"/>
        </w:rPr>
        <w:t xml:space="preserve">Children who don’t have a mental disorder might differ in how well they are doing, and children who have the same diagnosed mental disorder might differ in their strengths and weaknesses in how they </w:t>
      </w:r>
      <w:r w:rsidRPr="00310F7D">
        <w:rPr>
          <w:rFonts w:ascii="Arial Narrow" w:hAnsi="Arial Narrow" w:cs="Arial"/>
          <w:color w:val="000000"/>
          <w:sz w:val="22"/>
          <w:szCs w:val="22"/>
        </w:rPr>
        <w:t xml:space="preserve">are developing and coping, and in their quality of life. Mental health as a continuum and the identification of specific mental disorders are both ways to understand how well children are doing. </w:t>
      </w:r>
      <w:r w:rsidR="00A743EF" w:rsidRPr="00310F7D">
        <w:rPr>
          <w:rFonts w:ascii="Arial Narrow" w:hAnsi="Arial Narrow" w:cs="Arial"/>
          <w:color w:val="000000"/>
          <w:sz w:val="22"/>
          <w:szCs w:val="22"/>
        </w:rPr>
        <w:t xml:space="preserve">                                                                                                   </w:t>
      </w:r>
    </w:p>
    <w:p w14:paraId="6906E8FC" w14:textId="7CBC53CD" w:rsidR="00111604" w:rsidRPr="00310F7D" w:rsidRDefault="0000647F" w:rsidP="00310F7D">
      <w:pPr>
        <w:pStyle w:val="NormalWeb"/>
        <w:shd w:val="clear" w:color="auto" w:fill="FFFFFF"/>
        <w:spacing w:before="0" w:beforeAutospacing="0" w:after="0" w:afterAutospacing="0" w:line="360" w:lineRule="auto"/>
        <w:jc w:val="both"/>
        <w:rPr>
          <w:rFonts w:ascii="Arial Narrow" w:hAnsi="Arial Narrow" w:cs="Arial"/>
          <w:color w:val="000000"/>
          <w:sz w:val="22"/>
          <w:szCs w:val="22"/>
        </w:rPr>
      </w:pPr>
      <w:r w:rsidRPr="00310F7D">
        <w:rPr>
          <w:rFonts w:ascii="Arial Narrow" w:hAnsi="Arial Narrow" w:cs="Arial"/>
          <w:color w:val="000000"/>
          <w:sz w:val="22"/>
          <w:szCs w:val="22"/>
        </w:rPr>
        <w:t>The International Association for Child and Adolescent Psychiatry and Allied Professions’ (IACAPAP) organisation organises conferences annually to gather international experts in the field of child mental health in order to come up with solutions to this international problem. This year the conference was held in Dubai</w:t>
      </w:r>
      <w:r w:rsidR="00142637" w:rsidRPr="00310F7D">
        <w:rPr>
          <w:rFonts w:ascii="Arial Narrow" w:hAnsi="Arial Narrow" w:cs="Arial"/>
          <w:color w:val="000000"/>
          <w:sz w:val="22"/>
          <w:szCs w:val="22"/>
        </w:rPr>
        <w:t>, United Arab Emirates (UAE)</w:t>
      </w:r>
      <w:r w:rsidRPr="00310F7D">
        <w:rPr>
          <w:rFonts w:ascii="Arial Narrow" w:hAnsi="Arial Narrow" w:cs="Arial"/>
          <w:color w:val="000000"/>
          <w:sz w:val="22"/>
          <w:szCs w:val="22"/>
        </w:rPr>
        <w:t xml:space="preserve">. The mission of IACAPAP is to advocate for the promotion of the mental health and development of children and adolescents through policy, </w:t>
      </w:r>
      <w:r w:rsidR="00886FBB" w:rsidRPr="00310F7D">
        <w:rPr>
          <w:rFonts w:ascii="Arial Narrow" w:hAnsi="Arial Narrow" w:cs="Arial"/>
          <w:color w:val="000000"/>
          <w:sz w:val="22"/>
          <w:szCs w:val="22"/>
        </w:rPr>
        <w:t>practice,</w:t>
      </w:r>
      <w:r w:rsidRPr="00310F7D">
        <w:rPr>
          <w:rFonts w:ascii="Arial Narrow" w:hAnsi="Arial Narrow" w:cs="Arial"/>
          <w:color w:val="000000"/>
          <w:sz w:val="22"/>
          <w:szCs w:val="22"/>
        </w:rPr>
        <w:t xml:space="preserve"> and research.</w:t>
      </w:r>
    </w:p>
    <w:p w14:paraId="02E33719" w14:textId="77777777" w:rsidR="00310F7D" w:rsidRDefault="00310F7D" w:rsidP="00310F7D">
      <w:pPr>
        <w:spacing w:line="360" w:lineRule="auto"/>
        <w:jc w:val="both"/>
        <w:rPr>
          <w:rFonts w:ascii="Arial Narrow" w:hAnsi="Arial Narrow" w:cs="Arial"/>
          <w:b/>
          <w:bCs/>
          <w:color w:val="000000"/>
          <w:sz w:val="22"/>
          <w:szCs w:val="22"/>
          <w:shd w:val="clear" w:color="auto" w:fill="FFFFFF"/>
        </w:rPr>
      </w:pPr>
    </w:p>
    <w:p w14:paraId="3D5B20E7" w14:textId="1BDB142E" w:rsidR="0000647F" w:rsidRPr="00310F7D" w:rsidRDefault="00310F7D" w:rsidP="00310F7D">
      <w:pPr>
        <w:spacing w:line="360" w:lineRule="auto"/>
        <w:jc w:val="both"/>
        <w:rPr>
          <w:rFonts w:ascii="Arial Narrow" w:hAnsi="Arial Narrow" w:cs="Arial"/>
          <w:b/>
          <w:bCs/>
          <w:color w:val="000000"/>
          <w:sz w:val="22"/>
          <w:szCs w:val="22"/>
          <w:shd w:val="clear" w:color="auto" w:fill="FFFFFF"/>
        </w:rPr>
      </w:pPr>
      <w:r>
        <w:rPr>
          <w:rFonts w:ascii="Arial Narrow" w:hAnsi="Arial Narrow" w:cs="Arial"/>
          <w:b/>
          <w:bCs/>
          <w:color w:val="000000"/>
          <w:sz w:val="22"/>
          <w:szCs w:val="22"/>
          <w:shd w:val="clear" w:color="auto" w:fill="FFFFFF"/>
        </w:rPr>
        <w:t xml:space="preserve">2. </w:t>
      </w:r>
      <w:r>
        <w:rPr>
          <w:rFonts w:ascii="Arial Narrow" w:hAnsi="Arial Narrow" w:cs="Arial"/>
          <w:b/>
          <w:bCs/>
          <w:color w:val="000000"/>
          <w:sz w:val="22"/>
          <w:szCs w:val="22"/>
          <w:shd w:val="clear" w:color="auto" w:fill="FFFFFF"/>
        </w:rPr>
        <w:tab/>
      </w:r>
      <w:r w:rsidR="0000647F" w:rsidRPr="00310F7D">
        <w:rPr>
          <w:rFonts w:ascii="Arial Narrow" w:hAnsi="Arial Narrow" w:cs="Arial"/>
          <w:b/>
          <w:bCs/>
          <w:color w:val="000000"/>
          <w:sz w:val="22"/>
          <w:szCs w:val="22"/>
          <w:shd w:val="clear" w:color="auto" w:fill="FFFFFF"/>
        </w:rPr>
        <w:t>Purpose of the Conference</w:t>
      </w:r>
    </w:p>
    <w:p w14:paraId="652990D8" w14:textId="77777777" w:rsidR="00310F7D" w:rsidRDefault="00310F7D" w:rsidP="00310F7D">
      <w:pPr>
        <w:spacing w:line="276" w:lineRule="auto"/>
        <w:jc w:val="both"/>
        <w:rPr>
          <w:rFonts w:ascii="Arial Narrow" w:hAnsi="Arial Narrow" w:cs="Arial"/>
          <w:color w:val="000000"/>
          <w:sz w:val="22"/>
          <w:szCs w:val="22"/>
          <w:shd w:val="clear" w:color="auto" w:fill="FFFFFF"/>
        </w:rPr>
      </w:pPr>
    </w:p>
    <w:p w14:paraId="6C0A1223" w14:textId="06899E8D"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The Purpose of the Conference was </w:t>
      </w:r>
      <w:proofErr w:type="gramStart"/>
      <w:r w:rsidR="00310F7D" w:rsidRPr="00310F7D">
        <w:rPr>
          <w:rFonts w:ascii="Arial Narrow" w:hAnsi="Arial Narrow" w:cs="Arial"/>
          <w:color w:val="000000"/>
          <w:sz w:val="22"/>
          <w:szCs w:val="22"/>
          <w:shd w:val="clear" w:color="auto" w:fill="FFFFFF"/>
        </w:rPr>
        <w:t>to</w:t>
      </w:r>
      <w:r w:rsidR="00310F7D">
        <w:rPr>
          <w:rFonts w:ascii="Arial Narrow" w:hAnsi="Arial Narrow" w:cs="Arial"/>
          <w:color w:val="000000"/>
          <w:sz w:val="22"/>
          <w:szCs w:val="22"/>
          <w:shd w:val="clear" w:color="auto" w:fill="FFFFFF"/>
        </w:rPr>
        <w:t>:-</w:t>
      </w:r>
      <w:proofErr w:type="gramEnd"/>
      <w:r w:rsidR="00310F7D">
        <w:rPr>
          <w:rFonts w:ascii="Arial Narrow" w:hAnsi="Arial Narrow" w:cs="Arial"/>
          <w:color w:val="000000"/>
          <w:sz w:val="22"/>
          <w:szCs w:val="22"/>
          <w:shd w:val="clear" w:color="auto" w:fill="FFFFFF"/>
        </w:rPr>
        <w:t xml:space="preserve"> </w:t>
      </w:r>
    </w:p>
    <w:p w14:paraId="5966A8D9" w14:textId="77777777" w:rsidR="0000647F" w:rsidRPr="00310F7D" w:rsidRDefault="0000647F" w:rsidP="00310F7D">
      <w:pPr>
        <w:numPr>
          <w:ilvl w:val="0"/>
          <w:numId w:val="36"/>
        </w:numPr>
        <w:shd w:val="clear" w:color="auto" w:fill="FFFFFF"/>
        <w:spacing w:before="100" w:beforeAutospacing="1" w:line="360" w:lineRule="auto"/>
        <w:jc w:val="both"/>
        <w:rPr>
          <w:rFonts w:ascii="Arial Narrow" w:eastAsia="Times New Roman" w:hAnsi="Arial Narrow" w:cs="Arial"/>
          <w:color w:val="212529"/>
          <w:sz w:val="22"/>
          <w:szCs w:val="22"/>
          <w:lang w:val="de-DE" w:eastAsia="en-ZA"/>
        </w:rPr>
      </w:pPr>
      <w:r w:rsidRPr="00310F7D">
        <w:rPr>
          <w:rFonts w:ascii="Arial Narrow" w:eastAsia="Times New Roman" w:hAnsi="Arial Narrow" w:cs="Arial"/>
          <w:color w:val="212529"/>
          <w:sz w:val="22"/>
          <w:szCs w:val="22"/>
          <w:lang w:val="de-DE" w:eastAsia="en-ZA"/>
        </w:rPr>
        <w:t>support organisations devoted to promoting the mental health of children and adolescents;</w:t>
      </w:r>
    </w:p>
    <w:p w14:paraId="52686878" w14:textId="77777777" w:rsidR="0000647F" w:rsidRPr="00310F7D" w:rsidRDefault="0000647F" w:rsidP="00310F7D">
      <w:pPr>
        <w:numPr>
          <w:ilvl w:val="0"/>
          <w:numId w:val="36"/>
        </w:numPr>
        <w:shd w:val="clear" w:color="auto" w:fill="FFFFFF"/>
        <w:spacing w:before="100" w:beforeAutospacing="1" w:line="360" w:lineRule="auto"/>
        <w:jc w:val="both"/>
        <w:rPr>
          <w:rFonts w:ascii="Arial Narrow" w:eastAsia="Times New Roman" w:hAnsi="Arial Narrow" w:cs="Arial"/>
          <w:color w:val="212529"/>
          <w:sz w:val="22"/>
          <w:szCs w:val="22"/>
          <w:lang w:val="de-DE" w:eastAsia="en-ZA"/>
        </w:rPr>
      </w:pPr>
      <w:r w:rsidRPr="00310F7D">
        <w:rPr>
          <w:rFonts w:ascii="Arial Narrow" w:eastAsia="Times New Roman" w:hAnsi="Arial Narrow" w:cs="Arial"/>
          <w:color w:val="212529"/>
          <w:sz w:val="22"/>
          <w:szCs w:val="22"/>
          <w:lang w:val="de-DE" w:eastAsia="en-ZA"/>
        </w:rPr>
        <w:t>disseminate information and foster training through multidisciplinary study groups, detailed presentations and other educational initiatives; and</w:t>
      </w:r>
    </w:p>
    <w:p w14:paraId="0A7CA30E" w14:textId="77777777" w:rsidR="0000647F" w:rsidRPr="00310F7D" w:rsidRDefault="0000647F" w:rsidP="00310F7D">
      <w:pPr>
        <w:numPr>
          <w:ilvl w:val="0"/>
          <w:numId w:val="36"/>
        </w:numPr>
        <w:shd w:val="clear" w:color="auto" w:fill="FFFFFF"/>
        <w:spacing w:before="100" w:beforeAutospacing="1" w:line="360" w:lineRule="auto"/>
        <w:jc w:val="both"/>
        <w:rPr>
          <w:rFonts w:ascii="Arial Narrow" w:eastAsia="Times New Roman" w:hAnsi="Arial Narrow" w:cs="Arial"/>
          <w:color w:val="212529"/>
          <w:sz w:val="22"/>
          <w:szCs w:val="22"/>
          <w:lang w:val="de-DE" w:eastAsia="en-ZA"/>
        </w:rPr>
      </w:pPr>
      <w:r w:rsidRPr="00310F7D">
        <w:rPr>
          <w:rFonts w:ascii="Arial Narrow" w:eastAsia="Times New Roman" w:hAnsi="Arial Narrow" w:cs="Arial"/>
          <w:color w:val="212529"/>
          <w:sz w:val="22"/>
          <w:szCs w:val="22"/>
          <w:lang w:val="de-DE" w:eastAsia="en-ZA"/>
        </w:rPr>
        <w:t xml:space="preserve">strengthen the bonds between the different regions of the world to promote multi-disciplinary, multi-professional research and clinical practice in </w:t>
      </w:r>
      <w:r w:rsidRPr="00310F7D">
        <w:rPr>
          <w:rFonts w:ascii="Arial Narrow" w:eastAsia="Times New Roman" w:hAnsi="Arial Narrow" w:cs="Arial"/>
          <w:i/>
          <w:iCs/>
          <w:color w:val="212529"/>
          <w:sz w:val="22"/>
          <w:szCs w:val="22"/>
          <w:lang w:val="de-DE" w:eastAsia="en-ZA"/>
        </w:rPr>
        <w:t>child and adolescent mental health</w:t>
      </w:r>
      <w:r w:rsidRPr="00310F7D">
        <w:rPr>
          <w:rFonts w:ascii="Arial Narrow" w:eastAsia="Times New Roman" w:hAnsi="Arial Narrow" w:cs="Arial"/>
          <w:color w:val="212529"/>
          <w:sz w:val="22"/>
          <w:szCs w:val="22"/>
          <w:lang w:val="de-DE" w:eastAsia="en-ZA"/>
        </w:rPr>
        <w:t xml:space="preserve"> (CAMH).</w:t>
      </w:r>
    </w:p>
    <w:p w14:paraId="6A88134B" w14:textId="2621C32E" w:rsidR="0000647F" w:rsidRPr="00310F7D" w:rsidRDefault="0000647F" w:rsidP="00310F7D">
      <w:pPr>
        <w:numPr>
          <w:ilvl w:val="0"/>
          <w:numId w:val="36"/>
        </w:numPr>
        <w:shd w:val="clear" w:color="auto" w:fill="FFFFFF"/>
        <w:spacing w:before="100" w:beforeAutospacing="1" w:line="360" w:lineRule="auto"/>
        <w:jc w:val="both"/>
        <w:rPr>
          <w:rFonts w:ascii="Arial Narrow" w:eastAsia="Times New Roman" w:hAnsi="Arial Narrow" w:cs="Arial"/>
          <w:color w:val="212529"/>
          <w:sz w:val="22"/>
          <w:szCs w:val="22"/>
          <w:lang w:val="de-DE" w:eastAsia="en-ZA"/>
        </w:rPr>
      </w:pPr>
      <w:r w:rsidRPr="00310F7D">
        <w:rPr>
          <w:rFonts w:ascii="Arial Narrow" w:eastAsia="Times New Roman" w:hAnsi="Arial Narrow" w:cs="Arial"/>
          <w:color w:val="212529"/>
          <w:sz w:val="22"/>
          <w:szCs w:val="22"/>
          <w:lang w:val="de-DE" w:eastAsia="en-ZA"/>
        </w:rPr>
        <w:lastRenderedPageBreak/>
        <w:t>promote international, state and community policies within all sectors of human services to ensure evidence-based, culturally acceptable, affordable and accessible mental health services are available for all children and adolescents.</w:t>
      </w:r>
    </w:p>
    <w:p w14:paraId="70742498" w14:textId="77777777" w:rsidR="00CC1596" w:rsidRPr="00310F7D" w:rsidRDefault="00CC1596" w:rsidP="00506149">
      <w:pPr>
        <w:shd w:val="clear" w:color="auto" w:fill="FFFFFF"/>
        <w:spacing w:before="100" w:beforeAutospacing="1" w:line="276" w:lineRule="auto"/>
        <w:jc w:val="both"/>
        <w:rPr>
          <w:rFonts w:ascii="Arial Narrow" w:eastAsia="Times New Roman" w:hAnsi="Arial Narrow" w:cs="Arial"/>
          <w:color w:val="212529"/>
          <w:sz w:val="22"/>
          <w:szCs w:val="22"/>
          <w:lang w:val="de-DE" w:eastAsia="en-ZA"/>
        </w:rPr>
      </w:pPr>
    </w:p>
    <w:p w14:paraId="015921D4" w14:textId="68E4C34C" w:rsidR="0000647F" w:rsidRPr="00310F7D" w:rsidRDefault="00310F7D" w:rsidP="00310F7D">
      <w:pPr>
        <w:spacing w:line="360" w:lineRule="auto"/>
        <w:jc w:val="both"/>
        <w:rPr>
          <w:rFonts w:ascii="Arial Narrow" w:hAnsi="Arial Narrow" w:cs="Arial"/>
          <w:b/>
          <w:bCs/>
          <w:color w:val="000000"/>
          <w:sz w:val="22"/>
          <w:szCs w:val="22"/>
          <w:shd w:val="clear" w:color="auto" w:fill="FFFFFF"/>
        </w:rPr>
      </w:pPr>
      <w:r>
        <w:rPr>
          <w:rFonts w:ascii="Arial Narrow" w:hAnsi="Arial Narrow" w:cs="Arial"/>
          <w:b/>
          <w:bCs/>
          <w:color w:val="000000"/>
          <w:sz w:val="22"/>
          <w:szCs w:val="22"/>
          <w:shd w:val="clear" w:color="auto" w:fill="FFFFFF"/>
        </w:rPr>
        <w:t xml:space="preserve">3. </w:t>
      </w:r>
      <w:r>
        <w:rPr>
          <w:rFonts w:ascii="Arial Narrow" w:hAnsi="Arial Narrow" w:cs="Arial"/>
          <w:b/>
          <w:bCs/>
          <w:color w:val="000000"/>
          <w:sz w:val="22"/>
          <w:szCs w:val="22"/>
          <w:shd w:val="clear" w:color="auto" w:fill="FFFFFF"/>
        </w:rPr>
        <w:tab/>
      </w:r>
      <w:r w:rsidR="0000647F" w:rsidRPr="00310F7D">
        <w:rPr>
          <w:rFonts w:ascii="Arial Narrow" w:hAnsi="Arial Narrow" w:cs="Arial"/>
          <w:b/>
          <w:bCs/>
          <w:color w:val="000000"/>
          <w:sz w:val="22"/>
          <w:szCs w:val="22"/>
          <w:shd w:val="clear" w:color="auto" w:fill="FFFFFF"/>
        </w:rPr>
        <w:t xml:space="preserve">Envisaged Objectives </w:t>
      </w:r>
    </w:p>
    <w:p w14:paraId="0EC9EE54" w14:textId="77777777" w:rsidR="00310F7D" w:rsidRDefault="00310F7D" w:rsidP="00310F7D">
      <w:pPr>
        <w:spacing w:line="276" w:lineRule="auto"/>
        <w:jc w:val="both"/>
        <w:rPr>
          <w:rFonts w:ascii="Arial Narrow" w:hAnsi="Arial Narrow" w:cs="Arial"/>
          <w:color w:val="000000"/>
          <w:sz w:val="22"/>
          <w:szCs w:val="22"/>
          <w:shd w:val="clear" w:color="auto" w:fill="FFFFFF"/>
        </w:rPr>
      </w:pPr>
    </w:p>
    <w:p w14:paraId="375DD081" w14:textId="35120155" w:rsidR="00111604" w:rsidRPr="00310F7D" w:rsidRDefault="0000647F" w:rsidP="00310F7D">
      <w:pPr>
        <w:spacing w:line="276"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The research in South Africa shows that Child Mental Health is a subject that is not </w:t>
      </w:r>
      <w:r w:rsidR="00111604" w:rsidRPr="00310F7D">
        <w:rPr>
          <w:rFonts w:ascii="Arial Narrow" w:hAnsi="Arial Narrow" w:cs="Arial"/>
          <w:color w:val="000000"/>
          <w:sz w:val="22"/>
          <w:szCs w:val="22"/>
          <w:shd w:val="clear" w:color="auto" w:fill="FFFFFF"/>
        </w:rPr>
        <w:t>particularly</w:t>
      </w:r>
      <w:r w:rsidRPr="00310F7D">
        <w:rPr>
          <w:rFonts w:ascii="Arial Narrow" w:hAnsi="Arial Narrow" w:cs="Arial"/>
          <w:color w:val="000000"/>
          <w:sz w:val="22"/>
          <w:szCs w:val="22"/>
          <w:shd w:val="clear" w:color="auto" w:fill="FFFFFF"/>
        </w:rPr>
        <w:t xml:space="preserve"> given much attention in South Africa compared to the more developed countries. Although South Africa is making more progress compared to other African countries, it is significantly lagging internationally. </w:t>
      </w:r>
    </w:p>
    <w:p w14:paraId="26A5BF6B" w14:textId="77777777" w:rsidR="00111604" w:rsidRPr="00310F7D" w:rsidRDefault="00111604" w:rsidP="00310F7D">
      <w:pPr>
        <w:spacing w:line="360" w:lineRule="auto"/>
        <w:jc w:val="both"/>
        <w:rPr>
          <w:rFonts w:ascii="Arial Narrow" w:hAnsi="Arial Narrow" w:cs="Arial"/>
          <w:color w:val="000000"/>
          <w:sz w:val="22"/>
          <w:szCs w:val="22"/>
          <w:shd w:val="clear" w:color="auto" w:fill="FFFFFF"/>
        </w:rPr>
      </w:pPr>
    </w:p>
    <w:p w14:paraId="537385FA" w14:textId="4B5096C1"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As the custodian of child welfare and protection, the Gauteng </w:t>
      </w:r>
      <w:r w:rsidR="00EA6BC4" w:rsidRPr="00310F7D">
        <w:rPr>
          <w:rFonts w:ascii="Arial Narrow" w:hAnsi="Arial Narrow" w:cs="Arial"/>
          <w:color w:val="000000"/>
          <w:sz w:val="22"/>
          <w:szCs w:val="22"/>
          <w:shd w:val="clear" w:color="auto" w:fill="FFFFFF"/>
        </w:rPr>
        <w:t xml:space="preserve">Provincial </w:t>
      </w:r>
      <w:r w:rsidRPr="00310F7D">
        <w:rPr>
          <w:rFonts w:ascii="Arial Narrow" w:hAnsi="Arial Narrow" w:cs="Arial"/>
          <w:color w:val="000000"/>
          <w:sz w:val="22"/>
          <w:szCs w:val="22"/>
          <w:shd w:val="clear" w:color="auto" w:fill="FFFFFF"/>
        </w:rPr>
        <w:t xml:space="preserve">Legislature’s Portfolio Committee on Social Development has taken a keen interest in this toping with the view of improving child mental care services in the province. The main objectives for attending this Conference </w:t>
      </w:r>
      <w:r w:rsidR="00111604" w:rsidRPr="00310F7D">
        <w:rPr>
          <w:rFonts w:ascii="Arial Narrow" w:hAnsi="Arial Narrow" w:cs="Arial"/>
          <w:color w:val="000000"/>
          <w:sz w:val="22"/>
          <w:szCs w:val="22"/>
          <w:shd w:val="clear" w:color="auto" w:fill="FFFFFF"/>
        </w:rPr>
        <w:t>were</w:t>
      </w:r>
      <w:r w:rsidRPr="00310F7D">
        <w:rPr>
          <w:rFonts w:ascii="Arial Narrow" w:hAnsi="Arial Narrow" w:cs="Arial"/>
          <w:color w:val="000000"/>
          <w:sz w:val="22"/>
          <w:szCs w:val="22"/>
          <w:shd w:val="clear" w:color="auto" w:fill="FFFFFF"/>
        </w:rPr>
        <w:t xml:space="preserve"> to:</w:t>
      </w:r>
    </w:p>
    <w:p w14:paraId="11E797FF" w14:textId="77777777" w:rsidR="0000647F" w:rsidRPr="00310F7D" w:rsidRDefault="0000647F" w:rsidP="00310F7D">
      <w:pPr>
        <w:pStyle w:val="ListParagraph"/>
        <w:numPr>
          <w:ilvl w:val="0"/>
          <w:numId w:val="36"/>
        </w:num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Learn international best practices on issues of Child Mental health</w:t>
      </w:r>
    </w:p>
    <w:p w14:paraId="7CBEDE36" w14:textId="77777777" w:rsidR="0000647F" w:rsidRPr="00310F7D" w:rsidRDefault="0000647F" w:rsidP="00310F7D">
      <w:pPr>
        <w:pStyle w:val="ListParagraph"/>
        <w:numPr>
          <w:ilvl w:val="0"/>
          <w:numId w:val="36"/>
        </w:num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Identify weaknesses in the South African system with regards to Child Mental health</w:t>
      </w:r>
    </w:p>
    <w:p w14:paraId="415FAFE2" w14:textId="77777777" w:rsidR="0000647F" w:rsidRPr="00310F7D" w:rsidRDefault="0000647F" w:rsidP="00310F7D">
      <w:pPr>
        <w:pStyle w:val="ListParagraph"/>
        <w:numPr>
          <w:ilvl w:val="0"/>
          <w:numId w:val="36"/>
        </w:num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Identify the role that the oversight Committee can play in addressing challenges of child mental health </w:t>
      </w:r>
      <w:proofErr w:type="gramStart"/>
      <w:r w:rsidRPr="00310F7D">
        <w:rPr>
          <w:rFonts w:ascii="Arial Narrow" w:hAnsi="Arial Narrow" w:cs="Arial"/>
          <w:color w:val="000000"/>
          <w:sz w:val="22"/>
          <w:szCs w:val="22"/>
          <w:shd w:val="clear" w:color="auto" w:fill="FFFFFF"/>
        </w:rPr>
        <w:t>taking into account</w:t>
      </w:r>
      <w:proofErr w:type="gramEnd"/>
      <w:r w:rsidRPr="00310F7D">
        <w:rPr>
          <w:rFonts w:ascii="Arial Narrow" w:hAnsi="Arial Narrow" w:cs="Arial"/>
          <w:color w:val="000000"/>
          <w:sz w:val="22"/>
          <w:szCs w:val="22"/>
          <w:shd w:val="clear" w:color="auto" w:fill="FFFFFF"/>
        </w:rPr>
        <w:t xml:space="preserve"> that this discipline cuts across both the Portfolio of Health and Social Development</w:t>
      </w:r>
    </w:p>
    <w:p w14:paraId="36A101AC" w14:textId="447FC3F5" w:rsidR="00111604" w:rsidRPr="00310F7D" w:rsidRDefault="0000647F" w:rsidP="00310F7D">
      <w:pPr>
        <w:pStyle w:val="ListParagraph"/>
        <w:numPr>
          <w:ilvl w:val="0"/>
          <w:numId w:val="36"/>
        </w:num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Find sustainable ways of liaising with the health sector in addressing, improving and preventing child mental health </w:t>
      </w:r>
      <w:proofErr w:type="gramStart"/>
      <w:r w:rsidRPr="00310F7D">
        <w:rPr>
          <w:rFonts w:ascii="Arial Narrow" w:hAnsi="Arial Narrow" w:cs="Arial"/>
          <w:color w:val="000000"/>
          <w:sz w:val="22"/>
          <w:szCs w:val="22"/>
          <w:shd w:val="clear" w:color="auto" w:fill="FFFFFF"/>
        </w:rPr>
        <w:t>cases</w:t>
      </w:r>
      <w:proofErr w:type="gramEnd"/>
    </w:p>
    <w:p w14:paraId="4132F165" w14:textId="77777777" w:rsidR="00410CD4" w:rsidRPr="00310F7D" w:rsidRDefault="00410CD4" w:rsidP="00310F7D">
      <w:pPr>
        <w:spacing w:line="360" w:lineRule="auto"/>
        <w:jc w:val="both"/>
        <w:rPr>
          <w:rFonts w:ascii="Arial Narrow" w:hAnsi="Arial Narrow" w:cs="Arial"/>
          <w:color w:val="000000"/>
          <w:sz w:val="22"/>
          <w:szCs w:val="22"/>
          <w:shd w:val="clear" w:color="auto" w:fill="FFFFFF"/>
        </w:rPr>
      </w:pPr>
    </w:p>
    <w:p w14:paraId="3E4224E1" w14:textId="7AFAE587" w:rsidR="0000647F" w:rsidRPr="00310F7D" w:rsidRDefault="00310F7D" w:rsidP="00310F7D">
      <w:pPr>
        <w:spacing w:line="360" w:lineRule="auto"/>
        <w:jc w:val="both"/>
        <w:rPr>
          <w:rFonts w:ascii="Arial Narrow" w:hAnsi="Arial Narrow" w:cs="Arial"/>
          <w:b/>
          <w:bCs/>
          <w:color w:val="000000"/>
          <w:sz w:val="22"/>
          <w:szCs w:val="22"/>
          <w:shd w:val="clear" w:color="auto" w:fill="FFFFFF"/>
        </w:rPr>
      </w:pPr>
      <w:r>
        <w:rPr>
          <w:rFonts w:ascii="Arial Narrow" w:hAnsi="Arial Narrow" w:cs="Arial"/>
          <w:b/>
          <w:bCs/>
          <w:color w:val="000000"/>
          <w:sz w:val="22"/>
          <w:szCs w:val="22"/>
          <w:shd w:val="clear" w:color="auto" w:fill="FFFFFF"/>
        </w:rPr>
        <w:t xml:space="preserve">4. </w:t>
      </w:r>
      <w:r>
        <w:rPr>
          <w:rFonts w:ascii="Arial Narrow" w:hAnsi="Arial Narrow" w:cs="Arial"/>
          <w:b/>
          <w:bCs/>
          <w:color w:val="000000"/>
          <w:sz w:val="22"/>
          <w:szCs w:val="22"/>
          <w:shd w:val="clear" w:color="auto" w:fill="FFFFFF"/>
        </w:rPr>
        <w:tab/>
      </w:r>
      <w:r w:rsidR="0000647F" w:rsidRPr="00310F7D">
        <w:rPr>
          <w:rFonts w:ascii="Arial Narrow" w:hAnsi="Arial Narrow" w:cs="Arial"/>
          <w:b/>
          <w:bCs/>
          <w:color w:val="000000"/>
          <w:sz w:val="22"/>
          <w:szCs w:val="22"/>
          <w:shd w:val="clear" w:color="auto" w:fill="FFFFFF"/>
        </w:rPr>
        <w:t xml:space="preserve">Analysis of the Findings  </w:t>
      </w:r>
    </w:p>
    <w:p w14:paraId="0AB1765C" w14:textId="77777777" w:rsidR="00310F7D" w:rsidRDefault="00310F7D" w:rsidP="00310F7D">
      <w:pPr>
        <w:spacing w:line="276" w:lineRule="auto"/>
        <w:jc w:val="both"/>
        <w:rPr>
          <w:rFonts w:ascii="Arial Narrow" w:hAnsi="Arial Narrow" w:cs="Arial"/>
          <w:color w:val="000000"/>
          <w:sz w:val="22"/>
          <w:szCs w:val="22"/>
          <w:shd w:val="clear" w:color="auto" w:fill="FFFFFF"/>
        </w:rPr>
      </w:pPr>
    </w:p>
    <w:p w14:paraId="7CDC39EE" w14:textId="0644710B" w:rsidR="00A743E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The Conference 5-day Conference had over 20 parallel sessions per day covering various topics, starting from 09:00 to 18:00, and one keynote address attended by every delegate in the plenary. Whilst Hon Members were allowed to choose the toping of their choice, the chosen toping needed to be relevant to the work of the Committee and the South African context. </w:t>
      </w:r>
    </w:p>
    <w:p w14:paraId="5D18F6F7" w14:textId="77777777" w:rsidR="00A743EF" w:rsidRPr="00310F7D" w:rsidRDefault="00A743EF" w:rsidP="00310F7D">
      <w:pPr>
        <w:spacing w:line="360" w:lineRule="auto"/>
        <w:jc w:val="both"/>
        <w:rPr>
          <w:rFonts w:ascii="Arial Narrow" w:hAnsi="Arial Narrow" w:cs="Arial"/>
          <w:color w:val="000000"/>
          <w:sz w:val="22"/>
          <w:szCs w:val="22"/>
          <w:shd w:val="clear" w:color="auto" w:fill="FFFFFF"/>
        </w:rPr>
      </w:pPr>
    </w:p>
    <w:p w14:paraId="76D458B6" w14:textId="77777777" w:rsidR="00A743E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The Conference delved deeper into the issues of preventative, care and recovery mechanisms for children leaving with mental disorders.   In terms of preventative care, it explored the need for healthy, balanced screen exposure diet. healthy use of technology. The key is understanding the harmful effects that screens can have on our children and balance it with healthy exposure and limits. </w:t>
      </w:r>
    </w:p>
    <w:p w14:paraId="2C70C5E1" w14:textId="77777777" w:rsidR="00A743EF" w:rsidRPr="00310F7D" w:rsidRDefault="00A743EF" w:rsidP="00310F7D">
      <w:pPr>
        <w:spacing w:line="360" w:lineRule="auto"/>
        <w:jc w:val="both"/>
        <w:rPr>
          <w:rFonts w:ascii="Arial Narrow" w:hAnsi="Arial Narrow" w:cs="Arial"/>
          <w:color w:val="000000"/>
          <w:sz w:val="22"/>
          <w:szCs w:val="22"/>
          <w:shd w:val="clear" w:color="auto" w:fill="FFFFFF"/>
        </w:rPr>
      </w:pPr>
    </w:p>
    <w:p w14:paraId="0A8D9ACB" w14:textId="4B5C3BD9"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Children have strong attachment to media devices that can potentially cause them to go without food or drink for long periods of time. There needs to be parent involvement with child screen exposure by amongst others, setting screen involvement limits, ensuring the child is exposed to beneficial content and reporting illegal content. </w:t>
      </w:r>
    </w:p>
    <w:p w14:paraId="04F7004C" w14:textId="77777777" w:rsidR="00A743EF" w:rsidRPr="00310F7D" w:rsidRDefault="00A743EF" w:rsidP="00310F7D">
      <w:pPr>
        <w:spacing w:line="360" w:lineRule="auto"/>
        <w:jc w:val="both"/>
        <w:rPr>
          <w:rFonts w:ascii="Arial Narrow" w:hAnsi="Arial Narrow" w:cs="Arial"/>
          <w:color w:val="000000"/>
          <w:sz w:val="22"/>
          <w:szCs w:val="22"/>
          <w:shd w:val="clear" w:color="auto" w:fill="FFFFFF"/>
        </w:rPr>
      </w:pPr>
    </w:p>
    <w:p w14:paraId="7578030F" w14:textId="7D641E9A"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lastRenderedPageBreak/>
        <w:t xml:space="preserve">Another mechanism of prevention is ensuring the involvement of father figures in early childhood development. Scholars concluded that boys and girls who grow up with an involved father, as well as an involved mother, have stronger cognitive and motor skills, enjoy elevated levels of physical and mental health, become better problem-solvers, and are more confident, curious, and empathetic. </w:t>
      </w:r>
    </w:p>
    <w:p w14:paraId="4557CD9D" w14:textId="77777777" w:rsidR="00A743EF" w:rsidRPr="00310F7D" w:rsidRDefault="00A743EF" w:rsidP="00310F7D">
      <w:pPr>
        <w:spacing w:line="360" w:lineRule="auto"/>
        <w:jc w:val="both"/>
        <w:rPr>
          <w:rFonts w:ascii="Arial Narrow" w:hAnsi="Arial Narrow" w:cs="Arial"/>
          <w:color w:val="000000"/>
          <w:sz w:val="22"/>
          <w:szCs w:val="22"/>
          <w:shd w:val="clear" w:color="auto" w:fill="FFFFFF"/>
        </w:rPr>
      </w:pPr>
    </w:p>
    <w:p w14:paraId="5DD66737" w14:textId="77777777" w:rsidR="00B0543D"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All children may experience very stressful events that affect how they think and feel. Most of the time, children recover quickly and well. However, sometimes children who experience severe stress, such as from an injury, from the death or threatened death of a close family member or friend, or from violence, will be affected long-term. The child could experience this trauma directly or could witness it happening to someone else. </w:t>
      </w:r>
    </w:p>
    <w:p w14:paraId="676FF81E" w14:textId="77777777" w:rsidR="00B0543D" w:rsidRPr="00310F7D" w:rsidRDefault="00B0543D" w:rsidP="00310F7D">
      <w:pPr>
        <w:spacing w:line="360" w:lineRule="auto"/>
        <w:jc w:val="both"/>
        <w:rPr>
          <w:rFonts w:ascii="Arial Narrow" w:hAnsi="Arial Narrow" w:cs="Arial"/>
          <w:color w:val="000000"/>
          <w:sz w:val="22"/>
          <w:szCs w:val="22"/>
          <w:shd w:val="clear" w:color="auto" w:fill="FFFFFF"/>
        </w:rPr>
      </w:pPr>
    </w:p>
    <w:p w14:paraId="425BFA5E" w14:textId="6880CC3B"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When children develop long term symptoms (longer than one month) from such stress, which are upsetting or interfere with their relationships and activities, they may be diagnosed with post-traumatic stress disorder (PTSD).</w:t>
      </w:r>
      <w:r w:rsidR="00B0543D" w:rsidRPr="00310F7D">
        <w:rPr>
          <w:rFonts w:ascii="Arial Narrow" w:hAnsi="Arial Narrow" w:cs="Arial"/>
          <w:color w:val="000000"/>
          <w:sz w:val="22"/>
          <w:szCs w:val="22"/>
          <w:shd w:val="clear" w:color="auto" w:fill="FFFFFF"/>
        </w:rPr>
        <w:t xml:space="preserve"> </w:t>
      </w:r>
      <w:r w:rsidRPr="00310F7D">
        <w:rPr>
          <w:rFonts w:ascii="Arial Narrow" w:hAnsi="Arial Narrow" w:cs="Arial"/>
          <w:color w:val="000000"/>
          <w:sz w:val="22"/>
          <w:szCs w:val="22"/>
          <w:shd w:val="clear" w:color="auto" w:fill="FFFFFF"/>
        </w:rPr>
        <w:t>Children like adults</w:t>
      </w:r>
      <w:r w:rsidR="00F61C13" w:rsidRPr="00310F7D">
        <w:rPr>
          <w:rFonts w:ascii="Arial Narrow" w:hAnsi="Arial Narrow" w:cs="Arial"/>
          <w:color w:val="000000"/>
          <w:sz w:val="22"/>
          <w:szCs w:val="22"/>
          <w:shd w:val="clear" w:color="auto" w:fill="FFFFFF"/>
        </w:rPr>
        <w:t>,</w:t>
      </w:r>
      <w:r w:rsidRPr="00310F7D">
        <w:rPr>
          <w:rFonts w:ascii="Arial Narrow" w:hAnsi="Arial Narrow" w:cs="Arial"/>
          <w:color w:val="000000"/>
          <w:sz w:val="22"/>
          <w:szCs w:val="22"/>
          <w:shd w:val="clear" w:color="auto" w:fill="FFFFFF"/>
        </w:rPr>
        <w:t xml:space="preserve"> experience mental health problems. International according to the World health organization, 50% of mental health problems are established by age 14 and 75% by age 24. 10% of children and young people (aged 5-16 years) have a clinically diagnosable mental problem, yet 70% of children and adolescents who experience mental health problems have not had appropriate interventions at a sufficiently early age.</w:t>
      </w:r>
    </w:p>
    <w:p w14:paraId="688CC31C" w14:textId="77777777" w:rsidR="00F61C13" w:rsidRPr="00310F7D" w:rsidRDefault="00F61C13" w:rsidP="00310F7D">
      <w:pPr>
        <w:spacing w:line="360" w:lineRule="auto"/>
        <w:jc w:val="both"/>
        <w:rPr>
          <w:rFonts w:ascii="Arial Narrow" w:hAnsi="Arial Narrow" w:cs="Arial"/>
          <w:color w:val="000000"/>
          <w:sz w:val="22"/>
          <w:szCs w:val="22"/>
          <w:shd w:val="clear" w:color="auto" w:fill="FFFFFF"/>
        </w:rPr>
      </w:pPr>
    </w:p>
    <w:p w14:paraId="45FA2587" w14:textId="08081EC1" w:rsidR="00A743E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In </w:t>
      </w:r>
      <w:r w:rsidR="00B0543D" w:rsidRPr="00310F7D">
        <w:rPr>
          <w:rFonts w:ascii="Arial Narrow" w:hAnsi="Arial Narrow" w:cs="Arial"/>
          <w:color w:val="000000"/>
          <w:sz w:val="22"/>
          <w:szCs w:val="22"/>
          <w:shd w:val="clear" w:color="auto" w:fill="FFFFFF"/>
        </w:rPr>
        <w:t xml:space="preserve">the </w:t>
      </w:r>
      <w:r w:rsidR="00EA6BC4" w:rsidRPr="00310F7D">
        <w:rPr>
          <w:rFonts w:ascii="Arial Narrow" w:hAnsi="Arial Narrow" w:cs="Arial"/>
          <w:color w:val="000000"/>
          <w:sz w:val="22"/>
          <w:szCs w:val="22"/>
          <w:shd w:val="clear" w:color="auto" w:fill="FFFFFF"/>
        </w:rPr>
        <w:t xml:space="preserve">Republic of </w:t>
      </w:r>
      <w:r w:rsidRPr="00310F7D">
        <w:rPr>
          <w:rFonts w:ascii="Arial Narrow" w:hAnsi="Arial Narrow" w:cs="Arial"/>
          <w:color w:val="000000"/>
          <w:sz w:val="22"/>
          <w:szCs w:val="22"/>
          <w:shd w:val="clear" w:color="auto" w:fill="FFFFFF"/>
        </w:rPr>
        <w:t>South Africa</w:t>
      </w:r>
      <w:r w:rsidR="00B0543D" w:rsidRPr="00310F7D">
        <w:rPr>
          <w:rFonts w:ascii="Arial Narrow" w:hAnsi="Arial Narrow" w:cs="Arial"/>
          <w:color w:val="000000"/>
          <w:sz w:val="22"/>
          <w:szCs w:val="22"/>
          <w:shd w:val="clear" w:color="auto" w:fill="FFFFFF"/>
        </w:rPr>
        <w:t xml:space="preserve"> (RSA),</w:t>
      </w:r>
      <w:r w:rsidRPr="00310F7D">
        <w:rPr>
          <w:rFonts w:ascii="Arial Narrow" w:hAnsi="Arial Narrow" w:cs="Arial"/>
          <w:color w:val="000000"/>
          <w:sz w:val="22"/>
          <w:szCs w:val="22"/>
          <w:shd w:val="clear" w:color="auto" w:fill="FFFFFF"/>
        </w:rPr>
        <w:t xml:space="preserve"> </w:t>
      </w:r>
      <w:r w:rsidR="00B0543D" w:rsidRPr="00310F7D">
        <w:rPr>
          <w:rFonts w:ascii="Arial Narrow" w:hAnsi="Arial Narrow" w:cs="Arial"/>
          <w:color w:val="000000"/>
          <w:sz w:val="22"/>
          <w:szCs w:val="22"/>
          <w:shd w:val="clear" w:color="auto" w:fill="FFFFFF"/>
        </w:rPr>
        <w:t>i</w:t>
      </w:r>
      <w:r w:rsidRPr="00310F7D">
        <w:rPr>
          <w:rFonts w:ascii="Arial Narrow" w:hAnsi="Arial Narrow" w:cs="Arial"/>
          <w:color w:val="000000"/>
          <w:sz w:val="22"/>
          <w:szCs w:val="22"/>
          <w:shd w:val="clear" w:color="auto" w:fill="FFFFFF"/>
        </w:rPr>
        <w:t xml:space="preserve">t is estimated that more than 13 per cent of adolescents aged 10–19 live with a diagnosed mental disorder. This represents 86 million adolescents aged 15–19 and 80 million adolescents aged 10–14. Anxiety and depression make up about 40 per cent of these diagnosed mental disorders; the others include attention deficit/hyperactivity disorder, conduct disorder, intellectual disability, bipolar disorder, eating disorders, autism, </w:t>
      </w:r>
      <w:r w:rsidR="00310F7D" w:rsidRPr="00310F7D">
        <w:rPr>
          <w:rFonts w:ascii="Arial Narrow" w:hAnsi="Arial Narrow" w:cs="Arial"/>
          <w:color w:val="000000"/>
          <w:sz w:val="22"/>
          <w:szCs w:val="22"/>
          <w:shd w:val="clear" w:color="auto" w:fill="FFFFFF"/>
        </w:rPr>
        <w:t>schizophrenia,</w:t>
      </w:r>
      <w:r w:rsidRPr="00310F7D">
        <w:rPr>
          <w:rFonts w:ascii="Arial Narrow" w:hAnsi="Arial Narrow" w:cs="Arial"/>
          <w:color w:val="000000"/>
          <w:sz w:val="22"/>
          <w:szCs w:val="22"/>
          <w:shd w:val="clear" w:color="auto" w:fill="FFFFFF"/>
        </w:rPr>
        <w:t xml:space="preserve"> and a group of personality disorders. </w:t>
      </w:r>
    </w:p>
    <w:p w14:paraId="1A756EAC" w14:textId="77777777" w:rsidR="00A743EF" w:rsidRPr="00310F7D" w:rsidRDefault="00A743EF" w:rsidP="00310F7D">
      <w:pPr>
        <w:spacing w:line="360" w:lineRule="auto"/>
        <w:jc w:val="both"/>
        <w:rPr>
          <w:rFonts w:ascii="Arial Narrow" w:hAnsi="Arial Narrow" w:cs="Arial"/>
          <w:color w:val="000000"/>
          <w:sz w:val="22"/>
          <w:szCs w:val="22"/>
          <w:shd w:val="clear" w:color="auto" w:fill="FFFFFF"/>
        </w:rPr>
      </w:pPr>
    </w:p>
    <w:p w14:paraId="5DA0C342" w14:textId="7498CB85"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In addition, almost 46,000 adolescents die from suicide each year, among the top five causes of death for their age group. This is partly </w:t>
      </w:r>
      <w:proofErr w:type="gramStart"/>
      <w:r w:rsidRPr="00310F7D">
        <w:rPr>
          <w:rFonts w:ascii="Arial Narrow" w:hAnsi="Arial Narrow" w:cs="Arial"/>
          <w:color w:val="000000"/>
          <w:sz w:val="22"/>
          <w:szCs w:val="22"/>
          <w:shd w:val="clear" w:color="auto" w:fill="FFFFFF"/>
        </w:rPr>
        <w:t>due to the fact that</w:t>
      </w:r>
      <w:proofErr w:type="gramEnd"/>
      <w:r w:rsidRPr="00310F7D">
        <w:rPr>
          <w:rFonts w:ascii="Arial Narrow" w:hAnsi="Arial Narrow" w:cs="Arial"/>
          <w:color w:val="000000"/>
          <w:sz w:val="22"/>
          <w:szCs w:val="22"/>
          <w:shd w:val="clear" w:color="auto" w:fill="FFFFFF"/>
        </w:rPr>
        <w:t xml:space="preserve"> Child and adolescent psychiatrists and other mental health professionals are available in only a handful of urban </w:t>
      </w:r>
      <w:r w:rsidR="00310F7D" w:rsidRPr="00310F7D">
        <w:rPr>
          <w:rFonts w:ascii="Arial Narrow" w:hAnsi="Arial Narrow" w:cs="Arial"/>
          <w:color w:val="000000"/>
          <w:sz w:val="22"/>
          <w:szCs w:val="22"/>
          <w:shd w:val="clear" w:color="auto" w:fill="FFFFFF"/>
        </w:rPr>
        <w:t>centers,</w:t>
      </w:r>
      <w:r w:rsidRPr="00310F7D">
        <w:rPr>
          <w:rFonts w:ascii="Arial Narrow" w:hAnsi="Arial Narrow" w:cs="Arial"/>
          <w:color w:val="000000"/>
          <w:sz w:val="22"/>
          <w:szCs w:val="22"/>
          <w:shd w:val="clear" w:color="auto" w:fill="FFFFFF"/>
        </w:rPr>
        <w:t xml:space="preserve"> while limited services and human resources compromise care at district level.</w:t>
      </w:r>
    </w:p>
    <w:p w14:paraId="5508EA60" w14:textId="77777777" w:rsidR="00CC1596" w:rsidRPr="00310F7D" w:rsidRDefault="00CC1596" w:rsidP="00310F7D">
      <w:pPr>
        <w:spacing w:line="360" w:lineRule="auto"/>
        <w:jc w:val="both"/>
        <w:rPr>
          <w:rFonts w:ascii="Arial Narrow" w:hAnsi="Arial Narrow" w:cs="Arial"/>
          <w:color w:val="000000"/>
          <w:sz w:val="22"/>
          <w:szCs w:val="22"/>
          <w:shd w:val="clear" w:color="auto" w:fill="FFFFFF"/>
        </w:rPr>
      </w:pPr>
    </w:p>
    <w:p w14:paraId="7B6FB661" w14:textId="6AE668F4"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South Africa has fewer than 60 child and adolescent psychiatry specialists, but this is still more than any other country in sub-Saharan Africa. Of these specialists, 20 </w:t>
      </w:r>
      <w:r w:rsidR="00735452" w:rsidRPr="00310F7D">
        <w:rPr>
          <w:rFonts w:ascii="Arial Narrow" w:hAnsi="Arial Narrow" w:cs="Arial"/>
          <w:color w:val="000000"/>
          <w:sz w:val="22"/>
          <w:szCs w:val="22"/>
          <w:shd w:val="clear" w:color="auto" w:fill="FFFFFF"/>
        </w:rPr>
        <w:t>practice</w:t>
      </w:r>
      <w:r w:rsidRPr="00310F7D">
        <w:rPr>
          <w:rFonts w:ascii="Arial Narrow" w:hAnsi="Arial Narrow" w:cs="Arial"/>
          <w:color w:val="000000"/>
          <w:sz w:val="22"/>
          <w:szCs w:val="22"/>
          <w:shd w:val="clear" w:color="auto" w:fill="FFFFFF"/>
        </w:rPr>
        <w:t xml:space="preserve"> in the public sector, while there are only five funded training posts nationally. Government-funded specialist services for children and adolescent mental health are available in Cape Town, Johannesburg, </w:t>
      </w:r>
      <w:r w:rsidR="00BA5C13" w:rsidRPr="00310F7D">
        <w:rPr>
          <w:rFonts w:ascii="Arial Narrow" w:hAnsi="Arial Narrow" w:cs="Arial"/>
          <w:color w:val="000000"/>
          <w:sz w:val="22"/>
          <w:szCs w:val="22"/>
          <w:shd w:val="clear" w:color="auto" w:fill="FFFFFF"/>
        </w:rPr>
        <w:t>eThekwini,</w:t>
      </w:r>
      <w:r w:rsidRPr="00310F7D">
        <w:rPr>
          <w:rFonts w:ascii="Arial Narrow" w:hAnsi="Arial Narrow" w:cs="Arial"/>
          <w:color w:val="000000"/>
          <w:sz w:val="22"/>
          <w:szCs w:val="22"/>
          <w:shd w:val="clear" w:color="auto" w:fill="FFFFFF"/>
        </w:rPr>
        <w:t xml:space="preserve"> and Tshwane.  </w:t>
      </w:r>
    </w:p>
    <w:p w14:paraId="3E587622" w14:textId="77777777" w:rsidR="00A743EF" w:rsidRPr="00310F7D" w:rsidRDefault="00A743EF" w:rsidP="00310F7D">
      <w:pPr>
        <w:spacing w:line="360" w:lineRule="auto"/>
        <w:jc w:val="both"/>
        <w:rPr>
          <w:rFonts w:ascii="Arial Narrow" w:hAnsi="Arial Narrow" w:cs="Arial"/>
          <w:color w:val="000000"/>
          <w:sz w:val="22"/>
          <w:szCs w:val="22"/>
          <w:shd w:val="clear" w:color="auto" w:fill="FFFFFF"/>
        </w:rPr>
      </w:pPr>
    </w:p>
    <w:p w14:paraId="07B4ADAA" w14:textId="684B3FEC"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Pointing out the essential role of primary health care clinics and district hospitals, Simphiwe Simelane, of the Centre for Autism Research at </w:t>
      </w:r>
      <w:r w:rsidR="00EA6BC4" w:rsidRPr="00310F7D">
        <w:rPr>
          <w:rFonts w:ascii="Arial Narrow" w:hAnsi="Arial Narrow" w:cs="Arial"/>
          <w:color w:val="000000"/>
          <w:sz w:val="22"/>
          <w:szCs w:val="22"/>
          <w:shd w:val="clear" w:color="auto" w:fill="FFFFFF"/>
        </w:rPr>
        <w:t>the University of Cape Town (</w:t>
      </w:r>
      <w:r w:rsidRPr="00310F7D">
        <w:rPr>
          <w:rFonts w:ascii="Arial Narrow" w:hAnsi="Arial Narrow" w:cs="Arial"/>
          <w:color w:val="000000"/>
          <w:sz w:val="22"/>
          <w:szCs w:val="22"/>
          <w:shd w:val="clear" w:color="auto" w:fill="FFFFFF"/>
        </w:rPr>
        <w:t>UCT</w:t>
      </w:r>
      <w:r w:rsidR="00EA6BC4" w:rsidRPr="00310F7D">
        <w:rPr>
          <w:rFonts w:ascii="Arial Narrow" w:hAnsi="Arial Narrow" w:cs="Arial"/>
          <w:color w:val="000000"/>
          <w:sz w:val="22"/>
          <w:szCs w:val="22"/>
          <w:shd w:val="clear" w:color="auto" w:fill="FFFFFF"/>
        </w:rPr>
        <w:t>)</w:t>
      </w:r>
      <w:r w:rsidRPr="00310F7D">
        <w:rPr>
          <w:rFonts w:ascii="Arial Narrow" w:hAnsi="Arial Narrow" w:cs="Arial"/>
          <w:color w:val="000000"/>
          <w:sz w:val="22"/>
          <w:szCs w:val="22"/>
          <w:shd w:val="clear" w:color="auto" w:fill="FFFFFF"/>
        </w:rPr>
        <w:t xml:space="preserve">, states that these medical institutions should be able </w:t>
      </w:r>
      <w:r w:rsidRPr="00310F7D">
        <w:rPr>
          <w:rFonts w:ascii="Arial Narrow" w:hAnsi="Arial Narrow" w:cs="Arial"/>
          <w:color w:val="000000"/>
          <w:sz w:val="22"/>
          <w:szCs w:val="22"/>
          <w:shd w:val="clear" w:color="auto" w:fill="FFFFFF"/>
        </w:rPr>
        <w:lastRenderedPageBreak/>
        <w:t>to identify and care for children close to home while being supervised by child and adolescent mental health specialists caring for children with more complex conditions at secondary and tertiary hospitals.</w:t>
      </w:r>
    </w:p>
    <w:p w14:paraId="3628975A" w14:textId="77777777" w:rsidR="00F61C13" w:rsidRPr="00310F7D" w:rsidRDefault="00F61C13" w:rsidP="00310F7D">
      <w:pPr>
        <w:spacing w:line="360" w:lineRule="auto"/>
        <w:jc w:val="both"/>
        <w:rPr>
          <w:rFonts w:ascii="Arial Narrow" w:hAnsi="Arial Narrow" w:cs="Arial"/>
          <w:color w:val="000000"/>
          <w:sz w:val="22"/>
          <w:szCs w:val="22"/>
          <w:shd w:val="clear" w:color="auto" w:fill="FFFFFF"/>
        </w:rPr>
      </w:pPr>
    </w:p>
    <w:p w14:paraId="7DB9214B" w14:textId="77777777" w:rsidR="00B0543D" w:rsidRPr="00310F7D" w:rsidRDefault="0000647F" w:rsidP="00310F7D">
      <w:pPr>
        <w:spacing w:line="360" w:lineRule="auto"/>
        <w:jc w:val="both"/>
        <w:rPr>
          <w:rFonts w:ascii="Arial Narrow" w:hAnsi="Arial Narrow" w:cs="Arial"/>
          <w:color w:val="000000"/>
          <w:sz w:val="22"/>
          <w:szCs w:val="22"/>
          <w:shd w:val="clear" w:color="auto" w:fill="FFFFFF"/>
          <w:lang w:val="en"/>
        </w:rPr>
      </w:pPr>
      <w:r w:rsidRPr="00310F7D">
        <w:rPr>
          <w:rFonts w:ascii="Arial Narrow" w:hAnsi="Arial Narrow" w:cs="Arial"/>
          <w:color w:val="000000"/>
          <w:sz w:val="22"/>
          <w:szCs w:val="22"/>
          <w:shd w:val="clear" w:color="auto" w:fill="FFFFFF"/>
        </w:rPr>
        <w:t xml:space="preserve">The conference focused on the need for using social media for educating and advocating for child and adolescent mental health. </w:t>
      </w:r>
      <w:r w:rsidRPr="00310F7D">
        <w:rPr>
          <w:rFonts w:ascii="Arial Narrow" w:hAnsi="Arial Narrow" w:cs="Arial"/>
          <w:color w:val="000000"/>
          <w:sz w:val="22"/>
          <w:szCs w:val="22"/>
          <w:shd w:val="clear" w:color="auto" w:fill="FFFFFF"/>
          <w:lang w:val="en"/>
        </w:rPr>
        <w:t xml:space="preserve">We live in a digital age where information can be found instantaneously via the Internet. Studies have shown that consumers search for much of their medical information on the Internet, particularly utilizing blogs and social media platforms. </w:t>
      </w:r>
    </w:p>
    <w:p w14:paraId="0BEEFF57" w14:textId="77777777" w:rsidR="00B0543D" w:rsidRPr="00310F7D" w:rsidRDefault="00B0543D" w:rsidP="00310F7D">
      <w:pPr>
        <w:spacing w:line="360" w:lineRule="auto"/>
        <w:jc w:val="both"/>
        <w:rPr>
          <w:rFonts w:ascii="Arial Narrow" w:hAnsi="Arial Narrow" w:cs="Arial"/>
          <w:color w:val="000000"/>
          <w:sz w:val="22"/>
          <w:szCs w:val="22"/>
          <w:shd w:val="clear" w:color="auto" w:fill="FFFFFF"/>
          <w:lang w:val="en"/>
        </w:rPr>
      </w:pPr>
    </w:p>
    <w:p w14:paraId="4DFA5B1D" w14:textId="4F3A9F99" w:rsidR="00B0543D" w:rsidRPr="00310F7D" w:rsidRDefault="0000647F" w:rsidP="00310F7D">
      <w:pPr>
        <w:spacing w:line="360" w:lineRule="auto"/>
        <w:jc w:val="both"/>
        <w:rPr>
          <w:rFonts w:ascii="Arial Narrow" w:hAnsi="Arial Narrow" w:cs="Arial"/>
          <w:color w:val="000000"/>
          <w:sz w:val="22"/>
          <w:szCs w:val="22"/>
          <w:shd w:val="clear" w:color="auto" w:fill="FFFFFF"/>
          <w:lang w:val="en"/>
        </w:rPr>
      </w:pPr>
      <w:r w:rsidRPr="00310F7D">
        <w:rPr>
          <w:rFonts w:ascii="Arial Narrow" w:hAnsi="Arial Narrow" w:cs="Arial"/>
          <w:color w:val="000000"/>
          <w:sz w:val="22"/>
          <w:szCs w:val="22"/>
          <w:shd w:val="clear" w:color="auto" w:fill="FFFFFF"/>
          <w:lang w:val="en"/>
        </w:rPr>
        <w:t xml:space="preserve">As the mental health field is riddled with misinformation and stigma, this offers a unique opportunity for psychiatrists and mental health professionals to reach a broad audience for mental health education and advocacy. Stigma among children youth is a major problem that could potentially perpetuate mental health problems. Mental health stigma is a major barrier to seeking </w:t>
      </w:r>
      <w:r w:rsidR="00735452" w:rsidRPr="00310F7D">
        <w:rPr>
          <w:rFonts w:ascii="Arial Narrow" w:hAnsi="Arial Narrow" w:cs="Arial"/>
          <w:color w:val="000000"/>
          <w:sz w:val="22"/>
          <w:szCs w:val="22"/>
          <w:shd w:val="clear" w:color="auto" w:fill="FFFFFF"/>
          <w:lang w:val="en"/>
        </w:rPr>
        <w:t>help and</w:t>
      </w:r>
      <w:r w:rsidRPr="00310F7D">
        <w:rPr>
          <w:rFonts w:ascii="Arial Narrow" w:hAnsi="Arial Narrow" w:cs="Arial"/>
          <w:color w:val="000000"/>
          <w:sz w:val="22"/>
          <w:szCs w:val="22"/>
          <w:shd w:val="clear" w:color="auto" w:fill="FFFFFF"/>
          <w:lang w:val="en"/>
        </w:rPr>
        <w:t xml:space="preserve"> leads to poor quality of life and social withdrawal for children living with mental illness. </w:t>
      </w:r>
    </w:p>
    <w:p w14:paraId="767D8D4C" w14:textId="77777777" w:rsidR="00735452" w:rsidRPr="00310F7D" w:rsidRDefault="00735452" w:rsidP="00310F7D">
      <w:pPr>
        <w:spacing w:line="360" w:lineRule="auto"/>
        <w:jc w:val="both"/>
        <w:rPr>
          <w:rFonts w:ascii="Arial Narrow" w:hAnsi="Arial Narrow" w:cs="Arial"/>
          <w:color w:val="000000"/>
          <w:sz w:val="22"/>
          <w:szCs w:val="22"/>
          <w:shd w:val="clear" w:color="auto" w:fill="FFFFFF"/>
          <w:lang w:val="en"/>
        </w:rPr>
      </w:pPr>
    </w:p>
    <w:p w14:paraId="3F05CCB4" w14:textId="49A2929F" w:rsidR="00B0543D" w:rsidRPr="00310F7D" w:rsidRDefault="0000647F" w:rsidP="00310F7D">
      <w:pPr>
        <w:spacing w:line="360" w:lineRule="auto"/>
        <w:jc w:val="both"/>
        <w:rPr>
          <w:rFonts w:ascii="Arial Narrow" w:hAnsi="Arial Narrow" w:cs="Arial"/>
          <w:color w:val="000000"/>
          <w:sz w:val="22"/>
          <w:szCs w:val="22"/>
          <w:shd w:val="clear" w:color="auto" w:fill="FFFFFF"/>
          <w:lang w:val="en"/>
        </w:rPr>
      </w:pPr>
      <w:r w:rsidRPr="00310F7D">
        <w:rPr>
          <w:rFonts w:ascii="Arial Narrow" w:hAnsi="Arial Narrow" w:cs="Arial"/>
          <w:color w:val="000000"/>
          <w:sz w:val="22"/>
          <w:szCs w:val="22"/>
          <w:shd w:val="clear" w:color="auto" w:fill="FFFFFF"/>
          <w:lang w:val="en"/>
        </w:rPr>
        <w:t xml:space="preserve">These concerns are especially severe in low-income and middle-income countries (LMICs) that face a disproportionate share of the global burden of mental illnesses. With growing access to digital technologies in LMICs, there may be new opportunities to address mental health stigma. These three categories align with established stigma reduction programs. Digital strategies could expand the reach of or complement existing efforts. </w:t>
      </w:r>
    </w:p>
    <w:p w14:paraId="7CDFBAE5" w14:textId="77777777" w:rsidR="00735452" w:rsidRPr="00310F7D" w:rsidRDefault="00735452" w:rsidP="00310F7D">
      <w:pPr>
        <w:spacing w:line="360" w:lineRule="auto"/>
        <w:jc w:val="both"/>
        <w:rPr>
          <w:rFonts w:ascii="Arial Narrow" w:hAnsi="Arial Narrow" w:cs="Arial"/>
          <w:color w:val="000000"/>
          <w:sz w:val="22"/>
          <w:szCs w:val="22"/>
          <w:shd w:val="clear" w:color="auto" w:fill="FFFFFF"/>
          <w:lang w:val="en"/>
        </w:rPr>
      </w:pPr>
    </w:p>
    <w:p w14:paraId="73DA887E" w14:textId="48E2A55B" w:rsidR="00B0543D" w:rsidRPr="00310F7D" w:rsidRDefault="0000647F" w:rsidP="00310F7D">
      <w:pPr>
        <w:spacing w:line="360" w:lineRule="auto"/>
        <w:jc w:val="both"/>
        <w:rPr>
          <w:rFonts w:ascii="Arial Narrow" w:hAnsi="Arial Narrow" w:cs="Arial"/>
          <w:color w:val="000000"/>
          <w:sz w:val="22"/>
          <w:szCs w:val="22"/>
          <w:shd w:val="clear" w:color="auto" w:fill="FFFFFF"/>
          <w:lang w:val="en"/>
        </w:rPr>
      </w:pPr>
      <w:r w:rsidRPr="00310F7D">
        <w:rPr>
          <w:rFonts w:ascii="Arial Narrow" w:hAnsi="Arial Narrow" w:cs="Arial"/>
          <w:color w:val="000000"/>
          <w:sz w:val="22"/>
          <w:szCs w:val="22"/>
          <w:shd w:val="clear" w:color="auto" w:fill="FFFFFF"/>
          <w:lang w:val="en"/>
        </w:rPr>
        <w:t>There are challenges with digital stigma reduction strategies, including the need for cultural adaptation of these programs to diverse contexts and settings, consideration of reliable measurement of mental health related stigma, and risks that digital media could perpetuate the spread of misinformation and exacerbate concerns pertaining to mental health stigma.</w:t>
      </w:r>
    </w:p>
    <w:p w14:paraId="39EE5E03" w14:textId="77777777" w:rsidR="000A5D57" w:rsidRPr="00310F7D" w:rsidRDefault="000A5D57" w:rsidP="00310F7D">
      <w:pPr>
        <w:spacing w:line="360" w:lineRule="auto"/>
        <w:jc w:val="both"/>
        <w:rPr>
          <w:rFonts w:ascii="Arial Narrow" w:hAnsi="Arial Narrow" w:cs="Arial"/>
          <w:color w:val="000000"/>
          <w:sz w:val="22"/>
          <w:szCs w:val="22"/>
          <w:shd w:val="clear" w:color="auto" w:fill="FFFFFF"/>
          <w:lang w:val="en"/>
        </w:rPr>
      </w:pPr>
    </w:p>
    <w:p w14:paraId="30C95497" w14:textId="3E699734" w:rsidR="0000647F" w:rsidRPr="00310F7D" w:rsidRDefault="0000647F" w:rsidP="00310F7D">
      <w:pPr>
        <w:spacing w:line="360" w:lineRule="auto"/>
        <w:jc w:val="both"/>
        <w:rPr>
          <w:rFonts w:ascii="Arial Narrow" w:hAnsi="Arial Narrow" w:cs="Arial"/>
          <w:b/>
          <w:bCs/>
          <w:color w:val="000000"/>
          <w:sz w:val="22"/>
          <w:szCs w:val="22"/>
          <w:shd w:val="clear" w:color="auto" w:fill="FFFFFF"/>
        </w:rPr>
      </w:pPr>
      <w:r w:rsidRPr="00310F7D">
        <w:rPr>
          <w:rFonts w:ascii="Arial Narrow" w:hAnsi="Arial Narrow" w:cs="Arial"/>
          <w:color w:val="000000"/>
          <w:sz w:val="22"/>
          <w:szCs w:val="22"/>
          <w:shd w:val="clear" w:color="auto" w:fill="FFFFFF"/>
        </w:rPr>
        <w:t xml:space="preserve">Mental health problems in childhood and adolescence pose a major threat to public health. Epidemiological studies in </w:t>
      </w:r>
      <w:r w:rsidR="00B0543D" w:rsidRPr="00310F7D">
        <w:rPr>
          <w:rFonts w:ascii="Arial Narrow" w:hAnsi="Arial Narrow" w:cs="Arial"/>
          <w:color w:val="000000"/>
          <w:sz w:val="22"/>
          <w:szCs w:val="22"/>
          <w:shd w:val="clear" w:color="auto" w:fill="FFFFFF"/>
        </w:rPr>
        <w:t>high-, middle- and low-income</w:t>
      </w:r>
      <w:r w:rsidRPr="00310F7D">
        <w:rPr>
          <w:rFonts w:ascii="Arial Narrow" w:hAnsi="Arial Narrow" w:cs="Arial"/>
          <w:color w:val="000000"/>
          <w:sz w:val="22"/>
          <w:szCs w:val="22"/>
          <w:shd w:val="clear" w:color="auto" w:fill="FFFFFF"/>
        </w:rPr>
        <w:t xml:space="preserve"> countries indicate that approximately one in five children and adolescents suffer from a mental disorder. In many instances these persist into adulthood. In </w:t>
      </w:r>
      <w:r w:rsidR="00EA6BC4" w:rsidRPr="00310F7D">
        <w:rPr>
          <w:rFonts w:ascii="Arial Narrow" w:hAnsi="Arial Narrow" w:cs="Arial"/>
          <w:color w:val="000000"/>
          <w:sz w:val="22"/>
          <w:szCs w:val="22"/>
          <w:shd w:val="clear" w:color="auto" w:fill="FFFFFF"/>
        </w:rPr>
        <w:t xml:space="preserve">the Republic of </w:t>
      </w:r>
      <w:r w:rsidRPr="00310F7D">
        <w:rPr>
          <w:rFonts w:ascii="Arial Narrow" w:hAnsi="Arial Narrow" w:cs="Arial"/>
          <w:color w:val="000000"/>
          <w:sz w:val="22"/>
          <w:szCs w:val="22"/>
          <w:shd w:val="clear" w:color="auto" w:fill="FFFFFF"/>
        </w:rPr>
        <w:t xml:space="preserve">South Africa, </w:t>
      </w:r>
      <w:r w:rsidR="00EA6BC4" w:rsidRPr="00310F7D">
        <w:rPr>
          <w:rFonts w:ascii="Arial Narrow" w:hAnsi="Arial Narrow" w:cs="Arial"/>
          <w:sz w:val="22"/>
          <w:szCs w:val="22"/>
        </w:rPr>
        <w:t>Human Immunodeficiency Virus</w:t>
      </w:r>
      <w:r w:rsidR="00EA6BC4" w:rsidRPr="00310F7D">
        <w:rPr>
          <w:rFonts w:ascii="Arial Narrow" w:hAnsi="Arial Narrow" w:cs="Arial"/>
          <w:color w:val="000000"/>
          <w:sz w:val="22"/>
          <w:szCs w:val="22"/>
          <w:shd w:val="clear" w:color="auto" w:fill="FFFFFF"/>
        </w:rPr>
        <w:t xml:space="preserve"> (</w:t>
      </w:r>
      <w:r w:rsidRPr="00310F7D">
        <w:rPr>
          <w:rFonts w:ascii="Arial Narrow" w:hAnsi="Arial Narrow" w:cs="Arial"/>
          <w:color w:val="000000"/>
          <w:sz w:val="22"/>
          <w:szCs w:val="22"/>
          <w:shd w:val="clear" w:color="auto" w:fill="FFFFFF"/>
        </w:rPr>
        <w:t>HIV</w:t>
      </w:r>
      <w:r w:rsidR="00EA6BC4" w:rsidRPr="00310F7D">
        <w:rPr>
          <w:rFonts w:ascii="Arial Narrow" w:hAnsi="Arial Narrow" w:cs="Arial"/>
          <w:color w:val="000000"/>
          <w:sz w:val="22"/>
          <w:szCs w:val="22"/>
          <w:shd w:val="clear" w:color="auto" w:fill="FFFFFF"/>
        </w:rPr>
        <w:t>)</w:t>
      </w:r>
      <w:r w:rsidRPr="00310F7D">
        <w:rPr>
          <w:rFonts w:ascii="Arial Narrow" w:hAnsi="Arial Narrow" w:cs="Arial"/>
          <w:color w:val="000000"/>
          <w:sz w:val="22"/>
          <w:szCs w:val="22"/>
          <w:shd w:val="clear" w:color="auto" w:fill="FFFFFF"/>
        </w:rPr>
        <w:t xml:space="preserve"> infection, substance use, and exposure to violence increase vulnerability to mental disorders. Child and adolescent mental health services play a key role in reducing the burden of mental disorders in childhood and later in adulthood. </w:t>
      </w:r>
    </w:p>
    <w:p w14:paraId="451A31D9" w14:textId="77777777" w:rsidR="00EA6BC4" w:rsidRPr="00310F7D" w:rsidRDefault="00EA6BC4" w:rsidP="00310F7D">
      <w:pPr>
        <w:spacing w:line="360" w:lineRule="auto"/>
        <w:jc w:val="both"/>
        <w:rPr>
          <w:rFonts w:ascii="Arial Narrow" w:hAnsi="Arial Narrow" w:cs="Arial"/>
          <w:color w:val="000000"/>
          <w:sz w:val="22"/>
          <w:szCs w:val="22"/>
          <w:shd w:val="clear" w:color="auto" w:fill="FFFFFF"/>
        </w:rPr>
      </w:pPr>
    </w:p>
    <w:p w14:paraId="33F8E969" w14:textId="77777777" w:rsidR="00F61C13" w:rsidRPr="00310F7D" w:rsidRDefault="00EA6BC4"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sz w:val="22"/>
          <w:szCs w:val="22"/>
        </w:rPr>
        <w:t>The Coronavirus Disease of 2019 (</w:t>
      </w:r>
      <w:r w:rsidR="0000647F" w:rsidRPr="00310F7D">
        <w:rPr>
          <w:rFonts w:ascii="Arial Narrow" w:hAnsi="Arial Narrow" w:cs="Arial"/>
          <w:color w:val="000000"/>
          <w:sz w:val="22"/>
          <w:szCs w:val="22"/>
          <w:shd w:val="clear" w:color="auto" w:fill="FFFFFF"/>
        </w:rPr>
        <w:t>COVID-19</w:t>
      </w:r>
      <w:r w:rsidRPr="00310F7D">
        <w:rPr>
          <w:rFonts w:ascii="Arial Narrow" w:hAnsi="Arial Narrow" w:cs="Arial"/>
          <w:color w:val="000000"/>
          <w:sz w:val="22"/>
          <w:szCs w:val="22"/>
          <w:shd w:val="clear" w:color="auto" w:fill="FFFFFF"/>
        </w:rPr>
        <w:t>)</w:t>
      </w:r>
      <w:r w:rsidR="0000647F" w:rsidRPr="00310F7D">
        <w:rPr>
          <w:rFonts w:ascii="Arial Narrow" w:hAnsi="Arial Narrow" w:cs="Arial"/>
          <w:color w:val="000000"/>
          <w:sz w:val="22"/>
          <w:szCs w:val="22"/>
          <w:shd w:val="clear" w:color="auto" w:fill="FFFFFF"/>
        </w:rPr>
        <w:t xml:space="preserve"> further has put the mental health and well-being of an entire generation at even greater risk. The disruption to their routines, education, recreation, as well as concern for family income and health, is leaving many young people feeling afraid, </w:t>
      </w:r>
      <w:proofErr w:type="gramStart"/>
      <w:r w:rsidR="0000647F" w:rsidRPr="00310F7D">
        <w:rPr>
          <w:rFonts w:ascii="Arial Narrow" w:hAnsi="Arial Narrow" w:cs="Arial"/>
          <w:color w:val="000000"/>
          <w:sz w:val="22"/>
          <w:szCs w:val="22"/>
          <w:shd w:val="clear" w:color="auto" w:fill="FFFFFF"/>
        </w:rPr>
        <w:t>angry</w:t>
      </w:r>
      <w:proofErr w:type="gramEnd"/>
      <w:r w:rsidR="0000647F" w:rsidRPr="00310F7D">
        <w:rPr>
          <w:rFonts w:ascii="Arial Narrow" w:hAnsi="Arial Narrow" w:cs="Arial"/>
          <w:color w:val="000000"/>
          <w:sz w:val="22"/>
          <w:szCs w:val="22"/>
          <w:shd w:val="clear" w:color="auto" w:fill="FFFFFF"/>
        </w:rPr>
        <w:t xml:space="preserve"> and anxious for their future.</w:t>
      </w:r>
      <w:r w:rsidR="00F61C13" w:rsidRPr="00310F7D">
        <w:rPr>
          <w:rFonts w:ascii="Arial Narrow" w:hAnsi="Arial Narrow" w:cs="Arial"/>
          <w:color w:val="000000"/>
          <w:sz w:val="22"/>
          <w:szCs w:val="22"/>
          <w:shd w:val="clear" w:color="auto" w:fill="FFFFFF"/>
        </w:rPr>
        <w:t xml:space="preserve"> </w:t>
      </w:r>
      <w:r w:rsidR="0000647F" w:rsidRPr="00310F7D">
        <w:rPr>
          <w:rFonts w:ascii="Arial Narrow" w:hAnsi="Arial Narrow" w:cs="Arial"/>
          <w:color w:val="000000"/>
          <w:sz w:val="22"/>
          <w:szCs w:val="22"/>
          <w:shd w:val="clear" w:color="auto" w:fill="FFFFFF"/>
        </w:rPr>
        <w:t xml:space="preserve">Investing in child and adolescent mental health services and systems now will provide the early interventions needed to prevent long-term, multi-level costs associated with poorly functioning services. </w:t>
      </w:r>
    </w:p>
    <w:p w14:paraId="1B0A1406" w14:textId="77777777" w:rsidR="00F61C13" w:rsidRPr="00310F7D" w:rsidRDefault="00F61C13" w:rsidP="00310F7D">
      <w:pPr>
        <w:spacing w:line="360" w:lineRule="auto"/>
        <w:jc w:val="both"/>
        <w:rPr>
          <w:rFonts w:ascii="Arial Narrow" w:hAnsi="Arial Narrow" w:cs="Arial"/>
          <w:color w:val="000000"/>
          <w:sz w:val="22"/>
          <w:szCs w:val="22"/>
          <w:shd w:val="clear" w:color="auto" w:fill="FFFFFF"/>
        </w:rPr>
      </w:pPr>
    </w:p>
    <w:p w14:paraId="592C599A" w14:textId="1477898E"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Building children’s confidence and capacity to take initiative, cope with adversity and contribute to community life are critical ingredients of mental health and active citizenship. We need to work in partnership with young people and harness their energy, </w:t>
      </w:r>
      <w:r w:rsidR="000A5D57" w:rsidRPr="00310F7D">
        <w:rPr>
          <w:rFonts w:ascii="Arial Narrow" w:hAnsi="Arial Narrow" w:cs="Arial"/>
          <w:color w:val="000000"/>
          <w:sz w:val="22"/>
          <w:szCs w:val="22"/>
          <w:shd w:val="clear" w:color="auto" w:fill="FFFFFF"/>
        </w:rPr>
        <w:t>creativity,</w:t>
      </w:r>
      <w:r w:rsidRPr="00310F7D">
        <w:rPr>
          <w:rFonts w:ascii="Arial Narrow" w:hAnsi="Arial Narrow" w:cs="Arial"/>
          <w:color w:val="000000"/>
          <w:sz w:val="22"/>
          <w:szCs w:val="22"/>
          <w:shd w:val="clear" w:color="auto" w:fill="FFFFFF"/>
        </w:rPr>
        <w:t xml:space="preserve"> and clarity of thought to design policies, services and programmes that are responsive to their needs and prepare them for the challenges to come.</w:t>
      </w:r>
    </w:p>
    <w:p w14:paraId="603BC12D" w14:textId="5A638F26" w:rsidR="00EA6BC4" w:rsidRPr="00310F7D" w:rsidRDefault="00EA6BC4" w:rsidP="00310F7D">
      <w:pPr>
        <w:spacing w:line="360" w:lineRule="auto"/>
        <w:jc w:val="both"/>
        <w:rPr>
          <w:rFonts w:ascii="Arial Narrow" w:hAnsi="Arial Narrow" w:cs="Arial"/>
          <w:color w:val="000000"/>
          <w:sz w:val="22"/>
          <w:szCs w:val="22"/>
          <w:shd w:val="clear" w:color="auto" w:fill="FFFFFF"/>
        </w:rPr>
      </w:pPr>
    </w:p>
    <w:p w14:paraId="1576458F" w14:textId="29DD37B7" w:rsidR="0000647F" w:rsidRPr="00310F7D" w:rsidRDefault="00310F7D" w:rsidP="00310F7D">
      <w:pPr>
        <w:spacing w:line="360" w:lineRule="auto"/>
        <w:jc w:val="both"/>
        <w:rPr>
          <w:rFonts w:ascii="Arial Narrow" w:hAnsi="Arial Narrow" w:cs="Arial"/>
          <w:b/>
          <w:bCs/>
          <w:color w:val="000000"/>
          <w:sz w:val="22"/>
          <w:szCs w:val="22"/>
          <w:shd w:val="clear" w:color="auto" w:fill="FFFFFF"/>
        </w:rPr>
      </w:pPr>
      <w:r w:rsidRPr="00310F7D">
        <w:rPr>
          <w:rFonts w:ascii="Arial Narrow" w:hAnsi="Arial Narrow" w:cs="Arial"/>
          <w:b/>
          <w:bCs/>
          <w:color w:val="000000"/>
          <w:sz w:val="22"/>
          <w:szCs w:val="22"/>
          <w:shd w:val="clear" w:color="auto" w:fill="FFFFFF"/>
        </w:rPr>
        <w:t>5.</w:t>
      </w:r>
      <w:r>
        <w:rPr>
          <w:rFonts w:ascii="Arial Narrow" w:hAnsi="Arial Narrow" w:cs="Arial"/>
          <w:color w:val="000000"/>
          <w:sz w:val="22"/>
          <w:szCs w:val="22"/>
          <w:shd w:val="clear" w:color="auto" w:fill="FFFFFF"/>
        </w:rPr>
        <w:t xml:space="preserve"> </w:t>
      </w:r>
      <w:r>
        <w:rPr>
          <w:rFonts w:ascii="Arial Narrow" w:hAnsi="Arial Narrow" w:cs="Arial"/>
          <w:color w:val="000000"/>
          <w:sz w:val="22"/>
          <w:szCs w:val="22"/>
          <w:shd w:val="clear" w:color="auto" w:fill="FFFFFF"/>
        </w:rPr>
        <w:tab/>
      </w:r>
      <w:r w:rsidR="0000647F" w:rsidRPr="00310F7D">
        <w:rPr>
          <w:rFonts w:ascii="Arial Narrow" w:hAnsi="Arial Narrow" w:cs="Arial"/>
          <w:b/>
          <w:bCs/>
          <w:color w:val="000000"/>
          <w:sz w:val="22"/>
          <w:szCs w:val="22"/>
          <w:shd w:val="clear" w:color="auto" w:fill="FFFFFF"/>
        </w:rPr>
        <w:t>Lessons Learned from the Conference</w:t>
      </w:r>
    </w:p>
    <w:p w14:paraId="29CBF698" w14:textId="77777777" w:rsidR="00310F7D" w:rsidRDefault="00310F7D" w:rsidP="00310F7D">
      <w:pPr>
        <w:spacing w:line="276" w:lineRule="auto"/>
        <w:jc w:val="both"/>
        <w:rPr>
          <w:rFonts w:ascii="Arial Narrow" w:hAnsi="Arial Narrow" w:cs="Arial"/>
          <w:color w:val="000000"/>
          <w:sz w:val="22"/>
          <w:szCs w:val="22"/>
          <w:shd w:val="clear" w:color="auto" w:fill="FFFFFF"/>
        </w:rPr>
      </w:pPr>
    </w:p>
    <w:p w14:paraId="755745E7" w14:textId="79649619" w:rsidR="0000647F" w:rsidRPr="00310F7D" w:rsidRDefault="0000647F" w:rsidP="00310F7D">
      <w:pPr>
        <w:spacing w:line="360" w:lineRule="auto"/>
        <w:jc w:val="both"/>
        <w:rPr>
          <w:rFonts w:ascii="Arial Narrow" w:hAnsi="Arial Narrow" w:cs="Arial"/>
          <w:color w:val="000000"/>
          <w:sz w:val="22"/>
          <w:szCs w:val="22"/>
          <w:shd w:val="clear" w:color="auto" w:fill="FFFFFF"/>
        </w:rPr>
      </w:pPr>
      <w:r w:rsidRPr="00310F7D">
        <w:rPr>
          <w:rFonts w:ascii="Arial Narrow" w:hAnsi="Arial Narrow" w:cs="Arial"/>
          <w:color w:val="000000"/>
          <w:sz w:val="22"/>
          <w:szCs w:val="22"/>
          <w:shd w:val="clear" w:color="auto" w:fill="FFFFFF"/>
        </w:rPr>
        <w:t xml:space="preserve">The Committee has learnt and will inculcate the following lessons to its future strategic </w:t>
      </w:r>
      <w:r w:rsidR="00310F7D" w:rsidRPr="00310F7D">
        <w:rPr>
          <w:rFonts w:ascii="Arial Narrow" w:hAnsi="Arial Narrow" w:cs="Arial"/>
          <w:color w:val="000000"/>
          <w:sz w:val="22"/>
          <w:szCs w:val="22"/>
          <w:shd w:val="clear" w:color="auto" w:fill="FFFFFF"/>
        </w:rPr>
        <w:t>plans.</w:t>
      </w:r>
    </w:p>
    <w:p w14:paraId="3021AFA5" w14:textId="77777777" w:rsidR="0000647F" w:rsidRPr="00310F7D" w:rsidRDefault="0000647F" w:rsidP="00310F7D">
      <w:pPr>
        <w:numPr>
          <w:ilvl w:val="0"/>
          <w:numId w:val="37"/>
        </w:numPr>
        <w:spacing w:before="100" w:beforeAutospacing="1" w:line="360" w:lineRule="auto"/>
        <w:ind w:left="540"/>
        <w:jc w:val="both"/>
        <w:rPr>
          <w:rFonts w:ascii="Arial Narrow" w:eastAsia="Times New Roman" w:hAnsi="Arial Narrow" w:cs="Arial"/>
          <w:color w:val="000000"/>
          <w:sz w:val="22"/>
          <w:szCs w:val="22"/>
          <w:lang w:val="en" w:eastAsia="en-ZA"/>
        </w:rPr>
      </w:pPr>
      <w:r w:rsidRPr="00310F7D">
        <w:rPr>
          <w:rFonts w:ascii="Arial Narrow" w:eastAsia="Times New Roman" w:hAnsi="Arial Narrow" w:cs="Arial"/>
          <w:color w:val="000000"/>
          <w:sz w:val="22"/>
          <w:szCs w:val="22"/>
          <w:lang w:val="en" w:eastAsia="en-ZA"/>
        </w:rPr>
        <w:t>Although children mental health needs attention in South Africa, strides have been made to improve but more is needed</w:t>
      </w:r>
    </w:p>
    <w:p w14:paraId="175C292E" w14:textId="77777777" w:rsidR="0000647F" w:rsidRPr="00310F7D" w:rsidRDefault="0000647F" w:rsidP="00310F7D">
      <w:pPr>
        <w:numPr>
          <w:ilvl w:val="0"/>
          <w:numId w:val="37"/>
        </w:numPr>
        <w:spacing w:before="100" w:beforeAutospacing="1" w:line="360" w:lineRule="auto"/>
        <w:ind w:left="540"/>
        <w:jc w:val="both"/>
        <w:rPr>
          <w:rFonts w:ascii="Arial Narrow" w:eastAsia="Times New Roman" w:hAnsi="Arial Narrow" w:cs="Arial"/>
          <w:color w:val="000000"/>
          <w:sz w:val="22"/>
          <w:szCs w:val="22"/>
          <w:lang w:val="en" w:eastAsia="en-ZA"/>
        </w:rPr>
      </w:pPr>
      <w:r w:rsidRPr="00310F7D">
        <w:rPr>
          <w:rFonts w:ascii="Arial Narrow" w:eastAsia="Times New Roman" w:hAnsi="Arial Narrow" w:cs="Arial"/>
          <w:color w:val="000000"/>
          <w:sz w:val="22"/>
          <w:szCs w:val="22"/>
          <w:lang w:val="en" w:eastAsia="en-ZA"/>
        </w:rPr>
        <w:t>There’s a need to work with the Portfolio Committee on Health to advocate and allocate more resources towards enhancing child and adolescence mental health in the Gauteng Province</w:t>
      </w:r>
    </w:p>
    <w:p w14:paraId="45A49431" w14:textId="77777777" w:rsidR="0000647F" w:rsidRPr="00310F7D" w:rsidRDefault="0000647F" w:rsidP="00310F7D">
      <w:pPr>
        <w:numPr>
          <w:ilvl w:val="0"/>
          <w:numId w:val="37"/>
        </w:numPr>
        <w:spacing w:before="100" w:beforeAutospacing="1" w:line="360" w:lineRule="auto"/>
        <w:ind w:left="540"/>
        <w:jc w:val="both"/>
        <w:rPr>
          <w:rFonts w:ascii="Arial Narrow" w:eastAsia="Times New Roman" w:hAnsi="Arial Narrow" w:cs="Arial"/>
          <w:color w:val="000000"/>
          <w:sz w:val="22"/>
          <w:szCs w:val="22"/>
          <w:lang w:val="en" w:eastAsia="en-ZA"/>
        </w:rPr>
      </w:pPr>
      <w:r w:rsidRPr="00310F7D">
        <w:rPr>
          <w:rFonts w:ascii="Arial Narrow" w:eastAsia="Times New Roman" w:hAnsi="Arial Narrow" w:cs="Arial"/>
          <w:color w:val="000000"/>
          <w:sz w:val="22"/>
          <w:szCs w:val="22"/>
          <w:lang w:val="en" w:eastAsia="en-ZA"/>
        </w:rPr>
        <w:t xml:space="preserve">There’s a need to create awareness campaigns on the strategies of improving child and adolescent mental health </w:t>
      </w:r>
    </w:p>
    <w:p w14:paraId="55D5E468" w14:textId="77777777" w:rsidR="0000647F" w:rsidRPr="00310F7D" w:rsidRDefault="0000647F" w:rsidP="00310F7D">
      <w:pPr>
        <w:numPr>
          <w:ilvl w:val="0"/>
          <w:numId w:val="37"/>
        </w:numPr>
        <w:spacing w:before="100" w:beforeAutospacing="1" w:line="360" w:lineRule="auto"/>
        <w:ind w:left="540"/>
        <w:jc w:val="both"/>
        <w:rPr>
          <w:rFonts w:ascii="Arial Narrow" w:eastAsia="Times New Roman" w:hAnsi="Arial Narrow" w:cs="Arial"/>
          <w:color w:val="000000"/>
          <w:sz w:val="22"/>
          <w:szCs w:val="22"/>
          <w:lang w:val="en" w:eastAsia="en-ZA"/>
        </w:rPr>
      </w:pPr>
      <w:r w:rsidRPr="00310F7D">
        <w:rPr>
          <w:rFonts w:ascii="Arial Narrow" w:eastAsia="Times New Roman" w:hAnsi="Arial Narrow" w:cs="Arial"/>
          <w:color w:val="000000"/>
          <w:sz w:val="22"/>
          <w:szCs w:val="22"/>
          <w:lang w:val="en" w:eastAsia="en-ZA"/>
        </w:rPr>
        <w:t xml:space="preserve">Education campaigns especially at school must be increased in an attempt to reduce stigma around child and adolescent mental </w:t>
      </w:r>
      <w:proofErr w:type="gramStart"/>
      <w:r w:rsidRPr="00310F7D">
        <w:rPr>
          <w:rFonts w:ascii="Arial Narrow" w:eastAsia="Times New Roman" w:hAnsi="Arial Narrow" w:cs="Arial"/>
          <w:color w:val="000000"/>
          <w:sz w:val="22"/>
          <w:szCs w:val="22"/>
          <w:lang w:val="en" w:eastAsia="en-ZA"/>
        </w:rPr>
        <w:t>issues</w:t>
      </w:r>
      <w:proofErr w:type="gramEnd"/>
    </w:p>
    <w:p w14:paraId="09A84400" w14:textId="241CD37E" w:rsidR="0000647F" w:rsidRPr="00310F7D" w:rsidRDefault="0000647F" w:rsidP="00310F7D">
      <w:pPr>
        <w:numPr>
          <w:ilvl w:val="0"/>
          <w:numId w:val="37"/>
        </w:numPr>
        <w:spacing w:before="100" w:beforeAutospacing="1" w:line="360" w:lineRule="auto"/>
        <w:ind w:left="540"/>
        <w:jc w:val="both"/>
        <w:rPr>
          <w:rFonts w:ascii="Arial Narrow" w:eastAsia="Times New Roman" w:hAnsi="Arial Narrow" w:cs="Arial"/>
          <w:color w:val="000000"/>
          <w:sz w:val="22"/>
          <w:szCs w:val="22"/>
          <w:lang w:val="en" w:eastAsia="en-ZA"/>
        </w:rPr>
      </w:pPr>
      <w:r w:rsidRPr="00310F7D">
        <w:rPr>
          <w:rFonts w:ascii="Arial Narrow" w:eastAsia="Times New Roman" w:hAnsi="Arial Narrow" w:cs="Arial"/>
          <w:color w:val="000000"/>
          <w:sz w:val="22"/>
          <w:szCs w:val="22"/>
          <w:lang w:val="en" w:eastAsia="en-ZA"/>
        </w:rPr>
        <w:t xml:space="preserve">Good mental health helps children develop socially, emotionally, </w:t>
      </w:r>
      <w:r w:rsidR="00AC46FC" w:rsidRPr="00310F7D">
        <w:rPr>
          <w:rFonts w:ascii="Arial Narrow" w:eastAsia="Times New Roman" w:hAnsi="Arial Narrow" w:cs="Arial"/>
          <w:color w:val="000000"/>
          <w:sz w:val="22"/>
          <w:szCs w:val="22"/>
          <w:lang w:val="en" w:eastAsia="en-ZA"/>
        </w:rPr>
        <w:t>mentally,</w:t>
      </w:r>
      <w:r w:rsidRPr="00310F7D">
        <w:rPr>
          <w:rFonts w:ascii="Arial Narrow" w:eastAsia="Times New Roman" w:hAnsi="Arial Narrow" w:cs="Arial"/>
          <w:color w:val="000000"/>
          <w:sz w:val="22"/>
          <w:szCs w:val="22"/>
          <w:lang w:val="en" w:eastAsia="en-ZA"/>
        </w:rPr>
        <w:t xml:space="preserve"> and physically.</w:t>
      </w:r>
    </w:p>
    <w:p w14:paraId="17455BCA" w14:textId="77777777" w:rsidR="0000647F" w:rsidRPr="00310F7D" w:rsidRDefault="0000647F" w:rsidP="00310F7D">
      <w:pPr>
        <w:numPr>
          <w:ilvl w:val="0"/>
          <w:numId w:val="37"/>
        </w:numPr>
        <w:spacing w:before="100" w:beforeAutospacing="1" w:line="360" w:lineRule="auto"/>
        <w:ind w:left="540"/>
        <w:jc w:val="both"/>
        <w:rPr>
          <w:rFonts w:ascii="Arial Narrow" w:eastAsia="Times New Roman" w:hAnsi="Arial Narrow" w:cs="Arial"/>
          <w:color w:val="000000"/>
          <w:sz w:val="22"/>
          <w:szCs w:val="22"/>
          <w:lang w:val="en" w:eastAsia="en-ZA"/>
        </w:rPr>
      </w:pPr>
      <w:r w:rsidRPr="00310F7D">
        <w:rPr>
          <w:rFonts w:ascii="Arial Narrow" w:eastAsia="Times New Roman" w:hAnsi="Arial Narrow" w:cs="Arial"/>
          <w:color w:val="000000"/>
          <w:sz w:val="22"/>
          <w:szCs w:val="22"/>
          <w:lang w:val="en" w:eastAsia="en-ZA"/>
        </w:rPr>
        <w:t>Loving relationships are key to children’s mental health.</w:t>
      </w:r>
    </w:p>
    <w:p w14:paraId="5ADF192A" w14:textId="77777777" w:rsidR="0000647F" w:rsidRPr="00310F7D" w:rsidRDefault="0000647F" w:rsidP="00310F7D">
      <w:pPr>
        <w:numPr>
          <w:ilvl w:val="0"/>
          <w:numId w:val="37"/>
        </w:numPr>
        <w:spacing w:before="100" w:beforeAutospacing="1" w:line="360" w:lineRule="auto"/>
        <w:ind w:left="540"/>
        <w:jc w:val="both"/>
        <w:rPr>
          <w:rFonts w:ascii="Arial Narrow" w:eastAsia="Times New Roman" w:hAnsi="Arial Narrow" w:cs="Arial"/>
          <w:color w:val="000000"/>
          <w:sz w:val="22"/>
          <w:szCs w:val="22"/>
          <w:lang w:val="en" w:eastAsia="en-ZA"/>
        </w:rPr>
      </w:pPr>
      <w:r w:rsidRPr="00310F7D">
        <w:rPr>
          <w:rFonts w:ascii="Arial Narrow" w:eastAsia="Times New Roman" w:hAnsi="Arial Narrow" w:cs="Arial"/>
          <w:color w:val="000000"/>
          <w:sz w:val="22"/>
          <w:szCs w:val="22"/>
          <w:lang w:val="en" w:eastAsia="en-ZA"/>
        </w:rPr>
        <w:t>Learning to manage feelings is important to mental health.</w:t>
      </w:r>
    </w:p>
    <w:p w14:paraId="3BD556B8" w14:textId="77777777" w:rsidR="0000647F" w:rsidRPr="00310F7D" w:rsidRDefault="0000647F" w:rsidP="00310F7D">
      <w:pPr>
        <w:numPr>
          <w:ilvl w:val="0"/>
          <w:numId w:val="37"/>
        </w:numPr>
        <w:spacing w:before="100" w:beforeAutospacing="1" w:line="360" w:lineRule="auto"/>
        <w:ind w:left="540"/>
        <w:jc w:val="both"/>
        <w:rPr>
          <w:rFonts w:ascii="Arial Narrow" w:eastAsia="Times New Roman" w:hAnsi="Arial Narrow" w:cs="Arial"/>
          <w:color w:val="000000"/>
          <w:sz w:val="22"/>
          <w:szCs w:val="22"/>
          <w:lang w:val="en" w:eastAsia="en-ZA"/>
        </w:rPr>
      </w:pPr>
      <w:r w:rsidRPr="00310F7D">
        <w:rPr>
          <w:rFonts w:ascii="Arial Narrow" w:eastAsia="Times New Roman" w:hAnsi="Arial Narrow" w:cs="Arial"/>
          <w:color w:val="000000"/>
          <w:sz w:val="22"/>
          <w:szCs w:val="22"/>
          <w:lang w:val="en" w:eastAsia="en-ZA"/>
        </w:rPr>
        <w:t>Physical activity, healthy eating habits and quality sleep are good for children’s mental health.</w:t>
      </w:r>
    </w:p>
    <w:p w14:paraId="1004AA78" w14:textId="31A91568" w:rsidR="00410CD4" w:rsidRPr="00310F7D" w:rsidRDefault="0000647F" w:rsidP="00310F7D">
      <w:pPr>
        <w:numPr>
          <w:ilvl w:val="0"/>
          <w:numId w:val="37"/>
        </w:numPr>
        <w:spacing w:before="100" w:beforeAutospacing="1" w:line="360" w:lineRule="auto"/>
        <w:ind w:left="540"/>
        <w:jc w:val="both"/>
        <w:rPr>
          <w:rFonts w:ascii="Arial Narrow" w:eastAsia="Times New Roman" w:hAnsi="Arial Narrow" w:cs="Arial"/>
          <w:color w:val="000000"/>
          <w:sz w:val="22"/>
          <w:szCs w:val="22"/>
          <w:lang w:val="en" w:eastAsia="en-ZA"/>
        </w:rPr>
      </w:pPr>
      <w:r w:rsidRPr="00310F7D">
        <w:rPr>
          <w:rFonts w:ascii="Arial Narrow" w:eastAsia="Times New Roman" w:hAnsi="Arial Narrow" w:cs="Arial"/>
          <w:color w:val="000000"/>
          <w:sz w:val="22"/>
          <w:szCs w:val="22"/>
          <w:lang w:val="en" w:eastAsia="en-ZA"/>
        </w:rPr>
        <w:t>The Committee should work closely with the Portfolio of Sports</w:t>
      </w:r>
      <w:r w:rsidR="00EA6BC4" w:rsidRPr="00310F7D">
        <w:rPr>
          <w:rFonts w:ascii="Arial Narrow" w:eastAsia="Times New Roman" w:hAnsi="Arial Narrow" w:cs="Arial"/>
          <w:color w:val="000000"/>
          <w:sz w:val="22"/>
          <w:szCs w:val="22"/>
          <w:lang w:val="en" w:eastAsia="en-ZA"/>
        </w:rPr>
        <w:t xml:space="preserve">, Arts, </w:t>
      </w:r>
      <w:r w:rsidR="00A461D7" w:rsidRPr="00310F7D">
        <w:rPr>
          <w:rFonts w:ascii="Arial Narrow" w:eastAsia="Times New Roman" w:hAnsi="Arial Narrow" w:cs="Arial"/>
          <w:color w:val="000000"/>
          <w:sz w:val="22"/>
          <w:szCs w:val="22"/>
          <w:lang w:val="en" w:eastAsia="en-ZA"/>
        </w:rPr>
        <w:t>Culture and</w:t>
      </w:r>
      <w:r w:rsidRPr="00310F7D">
        <w:rPr>
          <w:rFonts w:ascii="Arial Narrow" w:eastAsia="Times New Roman" w:hAnsi="Arial Narrow" w:cs="Arial"/>
          <w:color w:val="000000"/>
          <w:sz w:val="22"/>
          <w:szCs w:val="22"/>
          <w:lang w:val="en" w:eastAsia="en-ZA"/>
        </w:rPr>
        <w:t xml:space="preserve"> Recreation, Education a</w:t>
      </w:r>
      <w:r w:rsidR="00EA6BC4" w:rsidRPr="00310F7D">
        <w:rPr>
          <w:rFonts w:ascii="Arial Narrow" w:eastAsia="Times New Roman" w:hAnsi="Arial Narrow" w:cs="Arial"/>
          <w:color w:val="000000"/>
          <w:sz w:val="22"/>
          <w:szCs w:val="22"/>
          <w:lang w:val="en" w:eastAsia="en-ZA"/>
        </w:rPr>
        <w:t xml:space="preserve">s well as </w:t>
      </w:r>
      <w:r w:rsidRPr="00310F7D">
        <w:rPr>
          <w:rFonts w:ascii="Arial Narrow" w:eastAsia="Times New Roman" w:hAnsi="Arial Narrow" w:cs="Arial"/>
          <w:color w:val="000000"/>
          <w:sz w:val="22"/>
          <w:szCs w:val="22"/>
          <w:lang w:val="en" w:eastAsia="en-ZA"/>
        </w:rPr>
        <w:t xml:space="preserve">Health </w:t>
      </w:r>
      <w:proofErr w:type="gramStart"/>
      <w:r w:rsidRPr="00310F7D">
        <w:rPr>
          <w:rFonts w:ascii="Arial Narrow" w:eastAsia="Times New Roman" w:hAnsi="Arial Narrow" w:cs="Arial"/>
          <w:color w:val="000000"/>
          <w:sz w:val="22"/>
          <w:szCs w:val="22"/>
          <w:lang w:val="en" w:eastAsia="en-ZA"/>
        </w:rPr>
        <w:t>in order to</w:t>
      </w:r>
      <w:proofErr w:type="gramEnd"/>
      <w:r w:rsidRPr="00310F7D">
        <w:rPr>
          <w:rFonts w:ascii="Arial Narrow" w:eastAsia="Times New Roman" w:hAnsi="Arial Narrow" w:cs="Arial"/>
          <w:color w:val="000000"/>
          <w:sz w:val="22"/>
          <w:szCs w:val="22"/>
          <w:lang w:val="en" w:eastAsia="en-ZA"/>
        </w:rPr>
        <w:t xml:space="preserve"> find sustainable ways of comprehensively dealing with child and adolescent mental issues in the Gauteng Province</w:t>
      </w:r>
      <w:r w:rsidR="00F61C13" w:rsidRPr="00310F7D">
        <w:rPr>
          <w:rFonts w:ascii="Arial Narrow" w:eastAsia="Times New Roman" w:hAnsi="Arial Narrow" w:cs="Arial"/>
          <w:color w:val="000000"/>
          <w:sz w:val="22"/>
          <w:szCs w:val="22"/>
          <w:lang w:val="en" w:eastAsia="en-ZA"/>
        </w:rPr>
        <w:t>.</w:t>
      </w:r>
    </w:p>
    <w:p w14:paraId="2E010D2F" w14:textId="77777777" w:rsidR="00310F7D" w:rsidRDefault="00310F7D" w:rsidP="00310F7D">
      <w:pPr>
        <w:spacing w:line="360" w:lineRule="auto"/>
        <w:jc w:val="both"/>
        <w:rPr>
          <w:rFonts w:ascii="Arial Narrow" w:hAnsi="Arial Narrow" w:cs="Arial"/>
          <w:b/>
          <w:bCs/>
          <w:color w:val="000000"/>
          <w:sz w:val="22"/>
          <w:szCs w:val="22"/>
          <w:shd w:val="clear" w:color="auto" w:fill="FFFFFF"/>
        </w:rPr>
      </w:pPr>
    </w:p>
    <w:p w14:paraId="1EDCA1BD" w14:textId="79BD9F08" w:rsidR="0000647F" w:rsidRPr="00310F7D" w:rsidRDefault="00310F7D" w:rsidP="00310F7D">
      <w:pPr>
        <w:spacing w:line="360" w:lineRule="auto"/>
        <w:jc w:val="both"/>
        <w:rPr>
          <w:rFonts w:ascii="Arial Narrow" w:hAnsi="Arial Narrow" w:cs="Arial"/>
          <w:b/>
          <w:bCs/>
          <w:sz w:val="22"/>
          <w:szCs w:val="22"/>
        </w:rPr>
      </w:pPr>
      <w:r>
        <w:rPr>
          <w:rFonts w:ascii="Arial Narrow" w:hAnsi="Arial Narrow" w:cs="Arial"/>
          <w:b/>
          <w:bCs/>
          <w:color w:val="000000"/>
          <w:sz w:val="22"/>
          <w:szCs w:val="22"/>
          <w:shd w:val="clear" w:color="auto" w:fill="FFFFFF"/>
        </w:rPr>
        <w:t xml:space="preserve">6. </w:t>
      </w:r>
      <w:r>
        <w:rPr>
          <w:rFonts w:ascii="Arial Narrow" w:hAnsi="Arial Narrow" w:cs="Arial"/>
          <w:b/>
          <w:bCs/>
          <w:color w:val="000000"/>
          <w:sz w:val="22"/>
          <w:szCs w:val="22"/>
          <w:shd w:val="clear" w:color="auto" w:fill="FFFFFF"/>
        </w:rPr>
        <w:tab/>
      </w:r>
      <w:r w:rsidR="0000647F" w:rsidRPr="00310F7D">
        <w:rPr>
          <w:rFonts w:ascii="Arial Narrow" w:hAnsi="Arial Narrow" w:cs="Arial"/>
          <w:b/>
          <w:bCs/>
          <w:color w:val="000000"/>
          <w:sz w:val="22"/>
          <w:szCs w:val="22"/>
          <w:shd w:val="clear" w:color="auto" w:fill="FFFFFF"/>
        </w:rPr>
        <w:t>Conclusion</w:t>
      </w:r>
    </w:p>
    <w:p w14:paraId="1B771A4D" w14:textId="77777777" w:rsidR="00310F7D" w:rsidRDefault="00310F7D" w:rsidP="00310F7D">
      <w:pPr>
        <w:spacing w:line="276" w:lineRule="auto"/>
        <w:jc w:val="both"/>
        <w:rPr>
          <w:rFonts w:ascii="Arial Narrow" w:hAnsi="Arial Narrow" w:cs="Arial"/>
          <w:sz w:val="22"/>
          <w:szCs w:val="22"/>
        </w:rPr>
      </w:pPr>
    </w:p>
    <w:p w14:paraId="1135938D" w14:textId="71747345" w:rsidR="0000647F" w:rsidRPr="00310F7D" w:rsidRDefault="0000647F" w:rsidP="00310F7D">
      <w:pPr>
        <w:spacing w:line="276" w:lineRule="auto"/>
        <w:jc w:val="both"/>
        <w:rPr>
          <w:rFonts w:ascii="Arial Narrow" w:hAnsi="Arial Narrow" w:cs="Arial"/>
          <w:sz w:val="22"/>
          <w:szCs w:val="22"/>
        </w:rPr>
      </w:pPr>
      <w:r w:rsidRPr="00310F7D">
        <w:rPr>
          <w:rFonts w:ascii="Arial Narrow" w:hAnsi="Arial Narrow" w:cs="Arial"/>
          <w:sz w:val="22"/>
          <w:szCs w:val="22"/>
        </w:rPr>
        <w:t xml:space="preserve">All experts in the field of child </w:t>
      </w:r>
      <w:r w:rsidR="00142637" w:rsidRPr="00310F7D">
        <w:rPr>
          <w:rFonts w:ascii="Arial Narrow" w:hAnsi="Arial Narrow" w:cs="Arial"/>
          <w:sz w:val="22"/>
          <w:szCs w:val="22"/>
        </w:rPr>
        <w:t xml:space="preserve">protection, </w:t>
      </w:r>
      <w:r w:rsidR="00EA6BC4" w:rsidRPr="00310F7D">
        <w:rPr>
          <w:rFonts w:ascii="Arial Narrow" w:hAnsi="Arial Narrow" w:cs="Arial"/>
          <w:sz w:val="22"/>
          <w:szCs w:val="22"/>
        </w:rPr>
        <w:t>agree that</w:t>
      </w:r>
      <w:r w:rsidRPr="00310F7D">
        <w:rPr>
          <w:rFonts w:ascii="Arial Narrow" w:hAnsi="Arial Narrow" w:cs="Arial"/>
          <w:sz w:val="22"/>
          <w:szCs w:val="22"/>
        </w:rPr>
        <w:t xml:space="preserve"> it is essential to place children at the centre of all policies and to create an enabling environment that will protect children from harm, build their capacity to cope with stress and adversity, and provide them with opportunities to thrive. Prevention of mental health problems is after all more cost-effective and leads to better health and wellbeing outcomes than treatment alone.</w:t>
      </w:r>
    </w:p>
    <w:p w14:paraId="15C057CA" w14:textId="77777777" w:rsidR="00EA6BC4" w:rsidRPr="00310F7D" w:rsidRDefault="00EA6BC4" w:rsidP="00310F7D">
      <w:pPr>
        <w:spacing w:line="360" w:lineRule="auto"/>
        <w:jc w:val="both"/>
        <w:rPr>
          <w:rFonts w:ascii="Arial Narrow" w:hAnsi="Arial Narrow" w:cs="Arial"/>
          <w:sz w:val="22"/>
          <w:szCs w:val="22"/>
        </w:rPr>
      </w:pPr>
    </w:p>
    <w:p w14:paraId="4F6A4211" w14:textId="4CBDF202" w:rsidR="0000647F" w:rsidRPr="00310F7D" w:rsidRDefault="0000647F" w:rsidP="00310F7D">
      <w:pPr>
        <w:spacing w:line="360" w:lineRule="auto"/>
        <w:jc w:val="both"/>
        <w:rPr>
          <w:rFonts w:ascii="Arial Narrow" w:hAnsi="Arial Narrow" w:cs="Arial"/>
          <w:sz w:val="22"/>
          <w:szCs w:val="22"/>
        </w:rPr>
      </w:pPr>
      <w:r w:rsidRPr="00310F7D">
        <w:rPr>
          <w:rFonts w:ascii="Arial Narrow" w:hAnsi="Arial Narrow" w:cs="Arial"/>
          <w:sz w:val="22"/>
          <w:szCs w:val="22"/>
        </w:rPr>
        <w:t xml:space="preserve">Every single child in </w:t>
      </w:r>
      <w:r w:rsidR="00EA6BC4" w:rsidRPr="00310F7D">
        <w:rPr>
          <w:rFonts w:ascii="Arial Narrow" w:hAnsi="Arial Narrow" w:cs="Arial"/>
          <w:sz w:val="22"/>
          <w:szCs w:val="22"/>
        </w:rPr>
        <w:t xml:space="preserve">Republic of </w:t>
      </w:r>
      <w:r w:rsidRPr="00310F7D">
        <w:rPr>
          <w:rFonts w:ascii="Arial Narrow" w:hAnsi="Arial Narrow" w:cs="Arial"/>
          <w:sz w:val="22"/>
          <w:szCs w:val="22"/>
        </w:rPr>
        <w:t xml:space="preserve">South Africa </w:t>
      </w:r>
      <w:r w:rsidR="00EA6BC4" w:rsidRPr="00310F7D">
        <w:rPr>
          <w:rFonts w:ascii="Arial Narrow" w:hAnsi="Arial Narrow" w:cs="Arial"/>
          <w:sz w:val="22"/>
          <w:szCs w:val="22"/>
        </w:rPr>
        <w:t xml:space="preserve">(RSA) </w:t>
      </w:r>
      <w:r w:rsidRPr="00310F7D">
        <w:rPr>
          <w:rFonts w:ascii="Arial Narrow" w:hAnsi="Arial Narrow" w:cs="Arial"/>
          <w:sz w:val="22"/>
          <w:szCs w:val="22"/>
        </w:rPr>
        <w:t>needs support so that they can develop the strength and resources to meet life’s challenges. And the ordinary support of parents, teachers and communities can help build resilience and set children on a positive trajectory.</w:t>
      </w:r>
    </w:p>
    <w:p w14:paraId="2C43990D" w14:textId="77777777" w:rsidR="00EA6BC4" w:rsidRPr="00310F7D" w:rsidRDefault="00EA6BC4" w:rsidP="00310F7D">
      <w:pPr>
        <w:spacing w:line="360" w:lineRule="auto"/>
        <w:jc w:val="both"/>
        <w:rPr>
          <w:rFonts w:ascii="Arial Narrow" w:hAnsi="Arial Narrow" w:cs="Arial"/>
          <w:sz w:val="22"/>
          <w:szCs w:val="22"/>
        </w:rPr>
      </w:pPr>
    </w:p>
    <w:p w14:paraId="5BE2B4A5" w14:textId="6122C15A" w:rsidR="00B0543D" w:rsidRPr="00310F7D" w:rsidRDefault="00EA6BC4" w:rsidP="00310F7D">
      <w:pPr>
        <w:spacing w:line="360" w:lineRule="auto"/>
        <w:jc w:val="both"/>
        <w:rPr>
          <w:rFonts w:ascii="Arial Narrow" w:hAnsi="Arial Narrow" w:cs="Arial"/>
          <w:sz w:val="22"/>
          <w:szCs w:val="22"/>
        </w:rPr>
      </w:pPr>
      <w:r w:rsidRPr="00310F7D">
        <w:rPr>
          <w:rFonts w:ascii="Arial Narrow" w:hAnsi="Arial Narrow" w:cs="Arial"/>
          <w:sz w:val="22"/>
          <w:szCs w:val="22"/>
        </w:rPr>
        <w:lastRenderedPageBreak/>
        <w:t>The United Nations International Children’s Emergency Fund (</w:t>
      </w:r>
      <w:r w:rsidR="0000647F" w:rsidRPr="00310F7D">
        <w:rPr>
          <w:rFonts w:ascii="Arial Narrow" w:hAnsi="Arial Narrow" w:cs="Arial"/>
          <w:sz w:val="22"/>
          <w:szCs w:val="22"/>
        </w:rPr>
        <w:t>UNICEF</w:t>
      </w:r>
      <w:r w:rsidRPr="00310F7D">
        <w:rPr>
          <w:rFonts w:ascii="Arial Narrow" w:hAnsi="Arial Narrow" w:cs="Arial"/>
          <w:sz w:val="22"/>
          <w:szCs w:val="22"/>
        </w:rPr>
        <w:t>)</w:t>
      </w:r>
      <w:r w:rsidR="0000647F" w:rsidRPr="00310F7D">
        <w:rPr>
          <w:rFonts w:ascii="Arial Narrow" w:hAnsi="Arial Narrow" w:cs="Arial"/>
          <w:sz w:val="22"/>
          <w:szCs w:val="22"/>
        </w:rPr>
        <w:t xml:space="preserve"> has called for commitment, </w:t>
      </w:r>
      <w:proofErr w:type="gramStart"/>
      <w:r w:rsidR="0000647F" w:rsidRPr="00310F7D">
        <w:rPr>
          <w:rFonts w:ascii="Arial Narrow" w:hAnsi="Arial Narrow" w:cs="Arial"/>
          <w:sz w:val="22"/>
          <w:szCs w:val="22"/>
        </w:rPr>
        <w:t>communication</w:t>
      </w:r>
      <w:proofErr w:type="gramEnd"/>
      <w:r w:rsidR="0000647F" w:rsidRPr="00310F7D">
        <w:rPr>
          <w:rFonts w:ascii="Arial Narrow" w:hAnsi="Arial Narrow" w:cs="Arial"/>
          <w:sz w:val="22"/>
          <w:szCs w:val="22"/>
        </w:rPr>
        <w:t xml:space="preserve"> and action to promote good mental health for every child, protect vulnerable children and care for children facing the greatest challenges, highlighting the importance of child and adolescent mental health.</w:t>
      </w:r>
    </w:p>
    <w:p w14:paraId="3BFE12A7" w14:textId="77777777" w:rsidR="00310F7D" w:rsidRDefault="00310F7D" w:rsidP="00310F7D">
      <w:pPr>
        <w:spacing w:line="360" w:lineRule="auto"/>
        <w:jc w:val="both"/>
        <w:rPr>
          <w:rFonts w:ascii="Arial Narrow" w:hAnsi="Arial Narrow" w:cs="Arial"/>
          <w:b/>
          <w:bCs/>
          <w:color w:val="000000"/>
          <w:sz w:val="22"/>
          <w:szCs w:val="22"/>
          <w:shd w:val="clear" w:color="auto" w:fill="FFFFFF"/>
        </w:rPr>
      </w:pPr>
    </w:p>
    <w:p w14:paraId="2608F379" w14:textId="2F27E28E" w:rsidR="00EA6BC4" w:rsidRPr="00310F7D" w:rsidRDefault="00310F7D" w:rsidP="00310F7D">
      <w:pPr>
        <w:spacing w:line="360" w:lineRule="auto"/>
        <w:jc w:val="both"/>
        <w:rPr>
          <w:rFonts w:ascii="Arial Narrow" w:hAnsi="Arial Narrow" w:cs="Arial"/>
          <w:b/>
          <w:bCs/>
          <w:color w:val="000000"/>
          <w:sz w:val="22"/>
          <w:szCs w:val="22"/>
          <w:shd w:val="clear" w:color="auto" w:fill="FFFFFF"/>
        </w:rPr>
      </w:pPr>
      <w:r>
        <w:rPr>
          <w:rFonts w:ascii="Arial Narrow" w:hAnsi="Arial Narrow" w:cs="Arial"/>
          <w:b/>
          <w:bCs/>
          <w:color w:val="000000"/>
          <w:sz w:val="22"/>
          <w:szCs w:val="22"/>
          <w:shd w:val="clear" w:color="auto" w:fill="FFFFFF"/>
        </w:rPr>
        <w:t xml:space="preserve">7. </w:t>
      </w:r>
      <w:r>
        <w:rPr>
          <w:rFonts w:ascii="Arial Narrow" w:hAnsi="Arial Narrow" w:cs="Arial"/>
          <w:b/>
          <w:bCs/>
          <w:color w:val="000000"/>
          <w:sz w:val="22"/>
          <w:szCs w:val="22"/>
          <w:shd w:val="clear" w:color="auto" w:fill="FFFFFF"/>
        </w:rPr>
        <w:tab/>
      </w:r>
      <w:r w:rsidR="00F61C13" w:rsidRPr="00310F7D">
        <w:rPr>
          <w:rFonts w:ascii="Arial Narrow" w:hAnsi="Arial Narrow" w:cs="Arial"/>
          <w:b/>
          <w:bCs/>
          <w:color w:val="000000"/>
          <w:sz w:val="22"/>
          <w:szCs w:val="22"/>
          <w:shd w:val="clear" w:color="auto" w:fill="FFFFFF"/>
        </w:rPr>
        <w:t>Recommendation and Way Forward</w:t>
      </w:r>
    </w:p>
    <w:p w14:paraId="1C5484A1" w14:textId="77777777" w:rsidR="00310F7D" w:rsidRDefault="00310F7D" w:rsidP="00310F7D">
      <w:pPr>
        <w:spacing w:line="276" w:lineRule="auto"/>
        <w:jc w:val="both"/>
        <w:rPr>
          <w:rFonts w:ascii="Arial Narrow" w:hAnsi="Arial Narrow" w:cs="Arial"/>
          <w:sz w:val="22"/>
          <w:szCs w:val="22"/>
        </w:rPr>
      </w:pPr>
    </w:p>
    <w:p w14:paraId="6F3D676E" w14:textId="282B331C" w:rsidR="00B0543D" w:rsidRPr="00310F7D" w:rsidRDefault="00B0543D" w:rsidP="00310F7D">
      <w:pPr>
        <w:spacing w:line="360" w:lineRule="auto"/>
        <w:jc w:val="both"/>
        <w:rPr>
          <w:rFonts w:ascii="Arial Narrow" w:hAnsi="Arial Narrow" w:cs="Arial"/>
          <w:sz w:val="22"/>
          <w:szCs w:val="22"/>
        </w:rPr>
      </w:pPr>
      <w:r w:rsidRPr="00310F7D">
        <w:rPr>
          <w:rFonts w:ascii="Arial Narrow" w:hAnsi="Arial Narrow" w:cs="Arial"/>
          <w:sz w:val="22"/>
          <w:szCs w:val="22"/>
        </w:rPr>
        <w:t xml:space="preserve">The Portfolio Committee on Social Development has a constitutional obligation according to Section 114 (2), to provide mechanisms to exercise oversight over the Provincial Executive. Through its oversight activities, the Committee advises the portfolio Department by making House Resolutions on key policy related issues to enhance service delivery. </w:t>
      </w:r>
    </w:p>
    <w:p w14:paraId="570DEF0F" w14:textId="77777777" w:rsidR="00B0543D" w:rsidRPr="00310F7D" w:rsidRDefault="00B0543D" w:rsidP="00310F7D">
      <w:pPr>
        <w:spacing w:line="360" w:lineRule="auto"/>
        <w:jc w:val="both"/>
        <w:rPr>
          <w:rFonts w:ascii="Arial Narrow" w:hAnsi="Arial Narrow" w:cs="Arial"/>
          <w:sz w:val="22"/>
          <w:szCs w:val="22"/>
        </w:rPr>
      </w:pPr>
    </w:p>
    <w:p w14:paraId="32BA6A34" w14:textId="6E9086CA" w:rsidR="00F61C13" w:rsidRPr="00310F7D" w:rsidRDefault="00B0543D" w:rsidP="00310F7D">
      <w:pPr>
        <w:spacing w:line="360" w:lineRule="auto"/>
        <w:jc w:val="both"/>
        <w:rPr>
          <w:rFonts w:ascii="Arial Narrow" w:hAnsi="Arial Narrow" w:cs="Arial"/>
          <w:sz w:val="22"/>
          <w:szCs w:val="22"/>
        </w:rPr>
      </w:pPr>
      <w:r w:rsidRPr="00310F7D">
        <w:rPr>
          <w:rFonts w:ascii="Arial Narrow" w:hAnsi="Arial Narrow" w:cs="Arial"/>
          <w:sz w:val="22"/>
          <w:szCs w:val="22"/>
        </w:rPr>
        <w:t>In light of the above</w:t>
      </w:r>
      <w:r w:rsidR="00D5479B" w:rsidRPr="00310F7D">
        <w:rPr>
          <w:rFonts w:ascii="Arial Narrow" w:hAnsi="Arial Narrow" w:cs="Arial"/>
          <w:sz w:val="22"/>
          <w:szCs w:val="22"/>
        </w:rPr>
        <w:t>, it is recommended t</w:t>
      </w:r>
      <w:r w:rsidR="00D33219" w:rsidRPr="00310F7D">
        <w:rPr>
          <w:rFonts w:ascii="Arial Narrow" w:hAnsi="Arial Narrow" w:cs="Arial"/>
          <w:sz w:val="22"/>
          <w:szCs w:val="22"/>
        </w:rPr>
        <w:t>hat the delegation attend</w:t>
      </w:r>
      <w:r w:rsidR="00D5479B" w:rsidRPr="00310F7D">
        <w:rPr>
          <w:rFonts w:ascii="Arial Narrow" w:hAnsi="Arial Narrow" w:cs="Arial"/>
          <w:sz w:val="22"/>
          <w:szCs w:val="22"/>
        </w:rPr>
        <w:t>s</w:t>
      </w:r>
      <w:r w:rsidR="00D33219" w:rsidRPr="00310F7D">
        <w:rPr>
          <w:rFonts w:ascii="Arial Narrow" w:hAnsi="Arial Narrow" w:cs="Arial"/>
          <w:sz w:val="22"/>
          <w:szCs w:val="22"/>
        </w:rPr>
        <w:t xml:space="preserve"> as per invitation the </w:t>
      </w:r>
      <w:r w:rsidR="003B562F" w:rsidRPr="00310F7D">
        <w:rPr>
          <w:rFonts w:ascii="Arial Narrow" w:hAnsi="Arial Narrow" w:cs="Arial"/>
          <w:sz w:val="22"/>
          <w:szCs w:val="22"/>
        </w:rPr>
        <w:t>11</w:t>
      </w:r>
      <w:r w:rsidR="003B562F" w:rsidRPr="00310F7D">
        <w:rPr>
          <w:rFonts w:ascii="Arial Narrow" w:hAnsi="Arial Narrow" w:cs="Arial"/>
          <w:sz w:val="22"/>
          <w:szCs w:val="22"/>
          <w:vertAlign w:val="superscript"/>
        </w:rPr>
        <w:t>th</w:t>
      </w:r>
      <w:r w:rsidR="003B562F" w:rsidRPr="00310F7D">
        <w:rPr>
          <w:rFonts w:ascii="Arial Narrow" w:hAnsi="Arial Narrow" w:cs="Arial"/>
          <w:sz w:val="22"/>
          <w:szCs w:val="22"/>
        </w:rPr>
        <w:t xml:space="preserve"> </w:t>
      </w:r>
      <w:r w:rsidR="00142637" w:rsidRPr="00310F7D">
        <w:rPr>
          <w:rFonts w:ascii="Arial Narrow" w:hAnsi="Arial Narrow" w:cs="Arial"/>
          <w:sz w:val="22"/>
          <w:szCs w:val="22"/>
        </w:rPr>
        <w:t xml:space="preserve">World </w:t>
      </w:r>
      <w:r w:rsidR="003B562F" w:rsidRPr="00310F7D">
        <w:rPr>
          <w:rFonts w:ascii="Arial Narrow" w:hAnsi="Arial Narrow" w:cs="Arial"/>
          <w:sz w:val="22"/>
          <w:szCs w:val="22"/>
        </w:rPr>
        <w:t xml:space="preserve">Congress of the Asian Society for Child and Adolescent Psychiatry and Allied Professions (ASCAPAP) 2023 in Kyoto, Japan scheduled to take place on 26 – 28 May 2023 as well as the </w:t>
      </w:r>
      <w:r w:rsidR="00142637" w:rsidRPr="00310F7D">
        <w:rPr>
          <w:rFonts w:ascii="Arial Narrow" w:hAnsi="Arial Narrow" w:cs="Arial"/>
          <w:sz w:val="22"/>
          <w:szCs w:val="22"/>
        </w:rPr>
        <w:t>World Congress of International Association for Child and Adolescent Psychiatry and Allied Professions (</w:t>
      </w:r>
      <w:r w:rsidR="003B562F" w:rsidRPr="00310F7D">
        <w:rPr>
          <w:rFonts w:ascii="Arial Narrow" w:hAnsi="Arial Narrow" w:cs="Arial"/>
          <w:sz w:val="22"/>
          <w:szCs w:val="22"/>
        </w:rPr>
        <w:t>IACAPAP</w:t>
      </w:r>
      <w:r w:rsidR="00142637" w:rsidRPr="00310F7D">
        <w:rPr>
          <w:rFonts w:ascii="Arial Narrow" w:hAnsi="Arial Narrow" w:cs="Arial"/>
          <w:sz w:val="22"/>
          <w:szCs w:val="22"/>
        </w:rPr>
        <w:t>)</w:t>
      </w:r>
      <w:r w:rsidR="003B562F" w:rsidRPr="00310F7D">
        <w:rPr>
          <w:rFonts w:ascii="Arial Narrow" w:hAnsi="Arial Narrow" w:cs="Arial"/>
          <w:sz w:val="22"/>
          <w:szCs w:val="22"/>
        </w:rPr>
        <w:t xml:space="preserve"> 2024 </w:t>
      </w:r>
      <w:r w:rsidR="00142637" w:rsidRPr="00310F7D">
        <w:rPr>
          <w:rFonts w:ascii="Arial Narrow" w:hAnsi="Arial Narrow" w:cs="Arial"/>
          <w:sz w:val="22"/>
          <w:szCs w:val="22"/>
        </w:rPr>
        <w:t xml:space="preserve">to further explore and engage </w:t>
      </w:r>
      <w:r w:rsidR="003B562F" w:rsidRPr="00310F7D">
        <w:rPr>
          <w:rFonts w:ascii="Arial Narrow" w:hAnsi="Arial Narrow" w:cs="Arial"/>
          <w:sz w:val="22"/>
          <w:szCs w:val="22"/>
        </w:rPr>
        <w:t xml:space="preserve">on Child Development Mental Health Challenges and the future of Nations </w:t>
      </w:r>
      <w:r w:rsidR="00142637" w:rsidRPr="00310F7D">
        <w:rPr>
          <w:rFonts w:ascii="Arial Narrow" w:hAnsi="Arial Narrow" w:cs="Arial"/>
          <w:sz w:val="22"/>
          <w:szCs w:val="22"/>
        </w:rPr>
        <w:t>scheduled to take place in Rio de Janeiro, Brazil on 20 – 24 May 2024.</w:t>
      </w:r>
    </w:p>
    <w:p w14:paraId="300D3A57" w14:textId="77777777" w:rsidR="00D5479B" w:rsidRPr="00310F7D" w:rsidRDefault="00D5479B" w:rsidP="00310F7D">
      <w:pPr>
        <w:spacing w:line="360" w:lineRule="auto"/>
        <w:jc w:val="both"/>
        <w:rPr>
          <w:rFonts w:ascii="Arial Narrow" w:hAnsi="Arial Narrow" w:cs="Arial"/>
          <w:sz w:val="22"/>
          <w:szCs w:val="22"/>
        </w:rPr>
      </w:pPr>
    </w:p>
    <w:p w14:paraId="0683D72D" w14:textId="2C419F33" w:rsidR="00D5479B" w:rsidRDefault="00D5479B" w:rsidP="00310F7D">
      <w:pPr>
        <w:spacing w:line="360" w:lineRule="auto"/>
        <w:jc w:val="both"/>
        <w:rPr>
          <w:rFonts w:ascii="Arial Narrow" w:hAnsi="Arial Narrow" w:cs="Arial"/>
          <w:sz w:val="22"/>
          <w:szCs w:val="22"/>
        </w:rPr>
      </w:pPr>
      <w:r w:rsidRPr="00310F7D">
        <w:rPr>
          <w:rFonts w:ascii="Arial Narrow" w:hAnsi="Arial Narrow" w:cs="Arial"/>
          <w:sz w:val="22"/>
          <w:szCs w:val="22"/>
        </w:rPr>
        <w:t xml:space="preserve">The Committee further recommends that the </w:t>
      </w:r>
      <w:r w:rsidR="00847DB0" w:rsidRPr="00310F7D">
        <w:rPr>
          <w:rFonts w:ascii="Arial Narrow" w:hAnsi="Arial Narrow" w:cs="Arial"/>
          <w:sz w:val="22"/>
          <w:szCs w:val="22"/>
        </w:rPr>
        <w:t>Department</w:t>
      </w:r>
      <w:r w:rsidRPr="00310F7D">
        <w:rPr>
          <w:rFonts w:ascii="Arial Narrow" w:hAnsi="Arial Narrow" w:cs="Arial"/>
          <w:sz w:val="22"/>
          <w:szCs w:val="22"/>
        </w:rPr>
        <w:t xml:space="preserve"> of Social Development should draw its attention to lessons learned from the World Congress of International Association for Child and Adolescent Psychiatry and Allied Professions (IACAPAP) that was undertaken to Dubai, United Arab Emirates (UAE) from 05 – 09 December 2022 with the theme, </w:t>
      </w:r>
      <w:proofErr w:type="gramStart"/>
      <w:r w:rsidRPr="00310F7D">
        <w:rPr>
          <w:rFonts w:ascii="Arial Narrow" w:hAnsi="Arial Narrow" w:cs="Arial"/>
          <w:sz w:val="22"/>
          <w:szCs w:val="22"/>
        </w:rPr>
        <w:t>Child</w:t>
      </w:r>
      <w:proofErr w:type="gramEnd"/>
      <w:r w:rsidRPr="00310F7D">
        <w:rPr>
          <w:rFonts w:ascii="Arial Narrow" w:hAnsi="Arial Narrow" w:cs="Arial"/>
          <w:sz w:val="22"/>
          <w:szCs w:val="22"/>
        </w:rPr>
        <w:t xml:space="preserve"> and Adolescent Mental Health: Shaping the Future, when dealing with Child and Adolescent Mental Health in Gauteng. </w:t>
      </w:r>
    </w:p>
    <w:p w14:paraId="75CBD058" w14:textId="2704B36F" w:rsidR="00495850" w:rsidRPr="00310F7D" w:rsidRDefault="00495850" w:rsidP="00310F7D">
      <w:pPr>
        <w:spacing w:line="360" w:lineRule="auto"/>
        <w:jc w:val="both"/>
        <w:rPr>
          <w:rFonts w:ascii="Arial Narrow" w:hAnsi="Arial Narrow" w:cs="Arial"/>
          <w:sz w:val="22"/>
          <w:szCs w:val="22"/>
        </w:rPr>
      </w:pPr>
    </w:p>
    <w:p w14:paraId="7A647FB7" w14:textId="23FC9735" w:rsidR="00495850" w:rsidRPr="00310F7D" w:rsidRDefault="00310F7D" w:rsidP="00310F7D">
      <w:pPr>
        <w:spacing w:line="360" w:lineRule="auto"/>
        <w:jc w:val="both"/>
        <w:rPr>
          <w:rFonts w:ascii="Arial Narrow" w:hAnsi="Arial Narrow" w:cs="Arial"/>
          <w:b/>
          <w:bCs/>
          <w:sz w:val="22"/>
          <w:szCs w:val="22"/>
        </w:rPr>
      </w:pPr>
      <w:r>
        <w:rPr>
          <w:rFonts w:ascii="Arial Narrow" w:hAnsi="Arial Narrow" w:cs="Arial"/>
          <w:b/>
          <w:bCs/>
          <w:sz w:val="22"/>
          <w:szCs w:val="22"/>
        </w:rPr>
        <w:t xml:space="preserve">8. </w:t>
      </w:r>
      <w:r>
        <w:rPr>
          <w:rFonts w:ascii="Arial Narrow" w:hAnsi="Arial Narrow" w:cs="Arial"/>
          <w:b/>
          <w:bCs/>
          <w:sz w:val="22"/>
          <w:szCs w:val="22"/>
        </w:rPr>
        <w:tab/>
      </w:r>
      <w:r w:rsidR="00495850" w:rsidRPr="00310F7D">
        <w:rPr>
          <w:rFonts w:ascii="Arial Narrow" w:hAnsi="Arial Narrow" w:cs="Arial"/>
          <w:b/>
          <w:bCs/>
          <w:sz w:val="22"/>
          <w:szCs w:val="22"/>
        </w:rPr>
        <w:t>ACKNOWLEDGEMENTS</w:t>
      </w:r>
    </w:p>
    <w:p w14:paraId="78BF0579" w14:textId="77777777" w:rsidR="00310F7D" w:rsidRDefault="00310F7D" w:rsidP="00310F7D">
      <w:pPr>
        <w:spacing w:line="276" w:lineRule="auto"/>
        <w:jc w:val="both"/>
        <w:rPr>
          <w:rFonts w:ascii="Arial Narrow" w:hAnsi="Arial Narrow" w:cs="Arial"/>
          <w:sz w:val="22"/>
          <w:szCs w:val="22"/>
        </w:rPr>
      </w:pPr>
    </w:p>
    <w:p w14:paraId="0786E67E" w14:textId="087B2ECC" w:rsidR="00F26E04" w:rsidRPr="00310F7D" w:rsidRDefault="00F26E04" w:rsidP="00310F7D">
      <w:pPr>
        <w:spacing w:line="360" w:lineRule="auto"/>
        <w:jc w:val="both"/>
        <w:rPr>
          <w:rFonts w:ascii="Arial Narrow" w:hAnsi="Arial Narrow" w:cs="Arial"/>
          <w:sz w:val="22"/>
          <w:szCs w:val="22"/>
        </w:rPr>
      </w:pPr>
      <w:r w:rsidRPr="00310F7D">
        <w:rPr>
          <w:rFonts w:ascii="Arial Narrow" w:hAnsi="Arial Narrow" w:cs="Arial"/>
          <w:sz w:val="22"/>
          <w:szCs w:val="22"/>
        </w:rPr>
        <w:t xml:space="preserve">I would like to express my appreciation to the Leadership of Speaker, Hon Ntombi Mekgwe and the Chairperson of Committee’s, Hon </w:t>
      </w:r>
      <w:r w:rsidR="00557B05" w:rsidRPr="00310F7D">
        <w:rPr>
          <w:rFonts w:ascii="Arial Narrow" w:hAnsi="Arial Narrow" w:cs="Arial"/>
          <w:sz w:val="22"/>
          <w:szCs w:val="22"/>
        </w:rPr>
        <w:t>Sizakele Nkosi-Malobane.</w:t>
      </w:r>
    </w:p>
    <w:p w14:paraId="5D452AAA" w14:textId="77777777" w:rsidR="00F26E04" w:rsidRPr="00310F7D" w:rsidRDefault="00F26E04" w:rsidP="00310F7D">
      <w:pPr>
        <w:pStyle w:val="ListParagraph"/>
        <w:spacing w:line="360" w:lineRule="auto"/>
        <w:jc w:val="both"/>
        <w:rPr>
          <w:rFonts w:ascii="Arial Narrow" w:hAnsi="Arial Narrow" w:cs="Arial"/>
          <w:sz w:val="22"/>
          <w:szCs w:val="22"/>
        </w:rPr>
      </w:pPr>
    </w:p>
    <w:p w14:paraId="4182B31E" w14:textId="300BC59C" w:rsidR="00F26E04" w:rsidRPr="00310F7D" w:rsidRDefault="00F26E04" w:rsidP="00310F7D">
      <w:pPr>
        <w:tabs>
          <w:tab w:val="left" w:pos="-720"/>
        </w:tabs>
        <w:suppressAutoHyphens/>
        <w:spacing w:line="360" w:lineRule="auto"/>
        <w:jc w:val="both"/>
        <w:rPr>
          <w:rFonts w:ascii="Arial Narrow" w:hAnsi="Arial Narrow" w:cs="Arial"/>
          <w:spacing w:val="-3"/>
          <w:sz w:val="22"/>
          <w:szCs w:val="22"/>
        </w:rPr>
      </w:pPr>
      <w:r w:rsidRPr="00310F7D">
        <w:rPr>
          <w:rFonts w:ascii="Arial Narrow" w:hAnsi="Arial Narrow" w:cs="Arial"/>
          <w:spacing w:val="-3"/>
          <w:sz w:val="22"/>
          <w:szCs w:val="22"/>
        </w:rPr>
        <w:t xml:space="preserve"> My appreciation for diligence, dedication and commitment goes to Members of the Committee: </w:t>
      </w:r>
      <w:r w:rsidR="00557B05" w:rsidRPr="00310F7D">
        <w:rPr>
          <w:rFonts w:ascii="Arial Narrow" w:hAnsi="Arial Narrow" w:cs="Arial"/>
          <w:spacing w:val="-3"/>
          <w:sz w:val="22"/>
          <w:szCs w:val="22"/>
        </w:rPr>
        <w:t xml:space="preserve">Hon </w:t>
      </w:r>
      <w:r w:rsidRPr="00310F7D">
        <w:rPr>
          <w:rFonts w:ascii="Arial Narrow" w:hAnsi="Arial Narrow" w:cs="Arial"/>
          <w:spacing w:val="-3"/>
          <w:sz w:val="22"/>
          <w:szCs w:val="22"/>
        </w:rPr>
        <w:t>T</w:t>
      </w:r>
      <w:r w:rsidR="00557B05" w:rsidRPr="00310F7D">
        <w:rPr>
          <w:rFonts w:ascii="Arial Narrow" w:hAnsi="Arial Narrow" w:cs="Arial"/>
          <w:spacing w:val="-3"/>
          <w:sz w:val="22"/>
          <w:szCs w:val="22"/>
        </w:rPr>
        <w:t>.</w:t>
      </w:r>
      <w:r w:rsidRPr="00310F7D">
        <w:rPr>
          <w:rFonts w:ascii="Arial Narrow" w:hAnsi="Arial Narrow" w:cs="Arial"/>
          <w:spacing w:val="-3"/>
          <w:sz w:val="22"/>
          <w:szCs w:val="22"/>
        </w:rPr>
        <w:t xml:space="preserve"> </w:t>
      </w:r>
      <w:proofErr w:type="gramStart"/>
      <w:r w:rsidRPr="00310F7D">
        <w:rPr>
          <w:rFonts w:ascii="Arial Narrow" w:hAnsi="Arial Narrow" w:cs="Arial"/>
          <w:spacing w:val="-3"/>
          <w:sz w:val="22"/>
          <w:szCs w:val="22"/>
        </w:rPr>
        <w:t>Magagula,</w:t>
      </w:r>
      <w:r w:rsidR="00834994" w:rsidRPr="00310F7D">
        <w:rPr>
          <w:rFonts w:ascii="Arial Narrow" w:hAnsi="Arial Narrow" w:cs="Arial"/>
          <w:spacing w:val="-3"/>
          <w:sz w:val="22"/>
          <w:szCs w:val="22"/>
        </w:rPr>
        <w:t xml:space="preserve">  </w:t>
      </w:r>
      <w:r w:rsidRPr="00310F7D">
        <w:rPr>
          <w:rFonts w:ascii="Arial Narrow" w:hAnsi="Arial Narrow" w:cs="Arial"/>
          <w:spacing w:val="-3"/>
          <w:sz w:val="22"/>
          <w:szCs w:val="22"/>
        </w:rPr>
        <w:t xml:space="preserve"> </w:t>
      </w:r>
      <w:proofErr w:type="gramEnd"/>
      <w:r w:rsidRPr="00310F7D">
        <w:rPr>
          <w:rFonts w:ascii="Arial Narrow" w:hAnsi="Arial Narrow" w:cs="Arial"/>
          <w:spacing w:val="-3"/>
          <w:sz w:val="22"/>
          <w:szCs w:val="22"/>
        </w:rPr>
        <w:t xml:space="preserve">R. Ntse’khe, </w:t>
      </w:r>
      <w:r w:rsidR="00834994" w:rsidRPr="00310F7D">
        <w:rPr>
          <w:rFonts w:ascii="Arial Narrow" w:hAnsi="Arial Narrow" w:cs="Arial"/>
          <w:spacing w:val="-3"/>
          <w:sz w:val="22"/>
          <w:szCs w:val="22"/>
        </w:rPr>
        <w:t xml:space="preserve">R. Kekana, </w:t>
      </w:r>
      <w:r w:rsidRPr="00310F7D">
        <w:rPr>
          <w:rFonts w:ascii="Arial Narrow" w:hAnsi="Arial Narrow" w:cs="Arial"/>
          <w:spacing w:val="-3"/>
          <w:sz w:val="22"/>
          <w:szCs w:val="22"/>
        </w:rPr>
        <w:t xml:space="preserve">B. Engelbrecht, B. Badenhorst, M. Mofama and D. Ledwaba for their dedication and </w:t>
      </w:r>
      <w:r w:rsidR="00557B05" w:rsidRPr="00310F7D">
        <w:rPr>
          <w:rFonts w:ascii="Arial Narrow" w:hAnsi="Arial Narrow" w:cs="Arial"/>
          <w:spacing w:val="-3"/>
          <w:sz w:val="22"/>
          <w:szCs w:val="22"/>
        </w:rPr>
        <w:t>representing the Committee very well during the conference proceedings.</w:t>
      </w:r>
    </w:p>
    <w:p w14:paraId="4E1E6D4D" w14:textId="77777777" w:rsidR="00F26E04" w:rsidRPr="00310F7D" w:rsidRDefault="00F26E04" w:rsidP="00310F7D">
      <w:pPr>
        <w:pStyle w:val="ListParagraph"/>
        <w:tabs>
          <w:tab w:val="left" w:pos="-720"/>
        </w:tabs>
        <w:suppressAutoHyphens/>
        <w:spacing w:line="360" w:lineRule="auto"/>
        <w:jc w:val="both"/>
        <w:rPr>
          <w:rFonts w:ascii="Arial Narrow" w:hAnsi="Arial Narrow" w:cs="Arial"/>
          <w:spacing w:val="-3"/>
          <w:sz w:val="22"/>
          <w:szCs w:val="22"/>
        </w:rPr>
      </w:pPr>
    </w:p>
    <w:p w14:paraId="2F281F7B" w14:textId="51FFC450" w:rsidR="00F26E04" w:rsidRPr="00310F7D" w:rsidRDefault="00F26E04" w:rsidP="00310F7D">
      <w:pPr>
        <w:spacing w:line="360" w:lineRule="auto"/>
        <w:ind w:right="-1"/>
        <w:jc w:val="both"/>
        <w:rPr>
          <w:rFonts w:ascii="Arial Narrow" w:hAnsi="Arial Narrow" w:cs="Arial"/>
          <w:bCs/>
          <w:sz w:val="22"/>
          <w:szCs w:val="22"/>
        </w:rPr>
      </w:pPr>
      <w:r w:rsidRPr="00310F7D">
        <w:rPr>
          <w:rFonts w:ascii="Arial Narrow" w:hAnsi="Arial Narrow" w:cs="Arial"/>
          <w:bCs/>
          <w:sz w:val="22"/>
          <w:szCs w:val="22"/>
        </w:rPr>
        <w:t xml:space="preserve">The Committee would also like to thank </w:t>
      </w:r>
      <w:r w:rsidR="00557B05" w:rsidRPr="00310F7D">
        <w:rPr>
          <w:rFonts w:ascii="Arial Narrow" w:hAnsi="Arial Narrow" w:cs="Arial"/>
          <w:bCs/>
          <w:sz w:val="22"/>
          <w:szCs w:val="22"/>
        </w:rPr>
        <w:t xml:space="preserve">following </w:t>
      </w:r>
      <w:r w:rsidRPr="00310F7D">
        <w:rPr>
          <w:rFonts w:ascii="Arial Narrow" w:hAnsi="Arial Narrow" w:cs="Arial"/>
          <w:bCs/>
          <w:sz w:val="22"/>
          <w:szCs w:val="22"/>
        </w:rPr>
        <w:t xml:space="preserve">officials </w:t>
      </w:r>
      <w:r w:rsidR="00557B05" w:rsidRPr="00310F7D">
        <w:rPr>
          <w:rFonts w:ascii="Arial Narrow" w:hAnsi="Arial Narrow" w:cs="Arial"/>
          <w:bCs/>
          <w:sz w:val="22"/>
          <w:szCs w:val="22"/>
        </w:rPr>
        <w:t xml:space="preserve">for their support, </w:t>
      </w:r>
      <w:r w:rsidRPr="00310F7D">
        <w:rPr>
          <w:rFonts w:ascii="Arial Narrow" w:hAnsi="Arial Narrow" w:cs="Arial"/>
          <w:bCs/>
          <w:sz w:val="22"/>
          <w:szCs w:val="22"/>
        </w:rPr>
        <w:t xml:space="preserve">Mr S. Nqwala, Ms Z. Pantshwa-Mbalo, </w:t>
      </w:r>
      <w:r w:rsidR="00557B05" w:rsidRPr="00310F7D">
        <w:rPr>
          <w:rFonts w:ascii="Arial Narrow" w:hAnsi="Arial Narrow" w:cs="Arial"/>
          <w:bCs/>
          <w:sz w:val="22"/>
          <w:szCs w:val="22"/>
        </w:rPr>
        <w:t xml:space="preserve">Ms Z. Abraham, </w:t>
      </w:r>
      <w:r w:rsidRPr="00310F7D">
        <w:rPr>
          <w:rFonts w:ascii="Arial Narrow" w:hAnsi="Arial Narrow" w:cs="Arial"/>
          <w:bCs/>
          <w:sz w:val="22"/>
          <w:szCs w:val="22"/>
        </w:rPr>
        <w:t>M</w:t>
      </w:r>
      <w:r w:rsidR="00557B05" w:rsidRPr="00310F7D">
        <w:rPr>
          <w:rFonts w:ascii="Arial Narrow" w:hAnsi="Arial Narrow" w:cs="Arial"/>
          <w:bCs/>
          <w:sz w:val="22"/>
          <w:szCs w:val="22"/>
        </w:rPr>
        <w:t xml:space="preserve">r H Ngobeni, Ms N Hogan-Msimang, Ms T Khoza, Ms N </w:t>
      </w:r>
      <w:proofErr w:type="gramStart"/>
      <w:r w:rsidR="00557B05" w:rsidRPr="00310F7D">
        <w:rPr>
          <w:rFonts w:ascii="Arial Narrow" w:hAnsi="Arial Narrow" w:cs="Arial"/>
          <w:bCs/>
          <w:sz w:val="22"/>
          <w:szCs w:val="22"/>
        </w:rPr>
        <w:t>Godongwane ,</w:t>
      </w:r>
      <w:proofErr w:type="gramEnd"/>
      <w:r w:rsidR="00557B05" w:rsidRPr="00310F7D">
        <w:rPr>
          <w:rFonts w:ascii="Arial Narrow" w:hAnsi="Arial Narrow" w:cs="Arial"/>
          <w:bCs/>
          <w:sz w:val="22"/>
          <w:szCs w:val="22"/>
        </w:rPr>
        <w:t xml:space="preserve"> Mr S Mhlambi </w:t>
      </w:r>
      <w:r w:rsidRPr="00310F7D">
        <w:rPr>
          <w:rFonts w:ascii="Arial Narrow" w:hAnsi="Arial Narrow" w:cs="Arial"/>
          <w:bCs/>
          <w:sz w:val="22"/>
          <w:szCs w:val="22"/>
        </w:rPr>
        <w:t>and</w:t>
      </w:r>
      <w:r w:rsidR="00557B05" w:rsidRPr="00310F7D">
        <w:rPr>
          <w:rFonts w:ascii="Arial Narrow" w:hAnsi="Arial Narrow" w:cs="Arial"/>
          <w:bCs/>
          <w:sz w:val="22"/>
          <w:szCs w:val="22"/>
        </w:rPr>
        <w:t xml:space="preserve"> Mr </w:t>
      </w:r>
      <w:r w:rsidRPr="00310F7D">
        <w:rPr>
          <w:rFonts w:ascii="Arial Narrow" w:hAnsi="Arial Narrow" w:cs="Arial"/>
          <w:bCs/>
          <w:sz w:val="22"/>
          <w:szCs w:val="22"/>
        </w:rPr>
        <w:t xml:space="preserve"> </w:t>
      </w:r>
      <w:r w:rsidR="00557B05" w:rsidRPr="00310F7D">
        <w:rPr>
          <w:rFonts w:ascii="Arial Narrow" w:hAnsi="Arial Narrow" w:cs="Arial"/>
          <w:bCs/>
          <w:sz w:val="22"/>
          <w:szCs w:val="22"/>
        </w:rPr>
        <w:lastRenderedPageBreak/>
        <w:t>S. Buthelezi</w:t>
      </w:r>
      <w:r w:rsidRPr="00310F7D">
        <w:rPr>
          <w:rFonts w:ascii="Arial Narrow" w:hAnsi="Arial Narrow" w:cs="Arial"/>
          <w:bCs/>
          <w:sz w:val="22"/>
          <w:szCs w:val="22"/>
        </w:rPr>
        <w:t xml:space="preserve"> for their dedication in assisting the Committee </w:t>
      </w:r>
      <w:r w:rsidR="00557B05" w:rsidRPr="00310F7D">
        <w:rPr>
          <w:rFonts w:ascii="Arial Narrow" w:hAnsi="Arial Narrow" w:cs="Arial"/>
          <w:bCs/>
          <w:sz w:val="22"/>
          <w:szCs w:val="22"/>
        </w:rPr>
        <w:t>and ensuring that the International Conference becomes a success.</w:t>
      </w:r>
    </w:p>
    <w:p w14:paraId="09BE90AC" w14:textId="77777777" w:rsidR="00D06D78" w:rsidRPr="00310F7D" w:rsidRDefault="00D06D78" w:rsidP="00310F7D">
      <w:pPr>
        <w:spacing w:line="360" w:lineRule="auto"/>
        <w:jc w:val="both"/>
        <w:rPr>
          <w:rFonts w:ascii="Arial Narrow" w:hAnsi="Arial Narrow" w:cs="Arial"/>
          <w:sz w:val="22"/>
          <w:szCs w:val="22"/>
        </w:rPr>
      </w:pPr>
    </w:p>
    <w:p w14:paraId="1FB19878" w14:textId="5ADDC27D" w:rsidR="00F61C13" w:rsidRPr="00310F7D" w:rsidRDefault="00310F7D" w:rsidP="00310F7D">
      <w:pPr>
        <w:spacing w:line="360" w:lineRule="auto"/>
        <w:jc w:val="both"/>
        <w:rPr>
          <w:rStyle w:val="Strong"/>
          <w:rFonts w:ascii="Arial Narrow" w:hAnsi="Arial Narrow" w:cs="Arial"/>
          <w:color w:val="0E101A"/>
          <w:sz w:val="22"/>
          <w:szCs w:val="22"/>
        </w:rPr>
      </w:pPr>
      <w:r>
        <w:rPr>
          <w:rStyle w:val="Strong"/>
          <w:rFonts w:ascii="Arial Narrow" w:hAnsi="Arial Narrow" w:cs="Arial"/>
          <w:color w:val="0E101A"/>
          <w:sz w:val="22"/>
          <w:szCs w:val="22"/>
        </w:rPr>
        <w:t xml:space="preserve">9. </w:t>
      </w:r>
      <w:r>
        <w:rPr>
          <w:rStyle w:val="Strong"/>
          <w:rFonts w:ascii="Arial Narrow" w:hAnsi="Arial Narrow" w:cs="Arial"/>
          <w:color w:val="0E101A"/>
          <w:sz w:val="22"/>
          <w:szCs w:val="22"/>
        </w:rPr>
        <w:tab/>
      </w:r>
      <w:r w:rsidR="00F61C13" w:rsidRPr="00310F7D">
        <w:rPr>
          <w:rStyle w:val="Strong"/>
          <w:rFonts w:ascii="Arial Narrow" w:hAnsi="Arial Narrow" w:cs="Arial"/>
          <w:color w:val="0E101A"/>
          <w:sz w:val="22"/>
          <w:szCs w:val="22"/>
        </w:rPr>
        <w:t>Adoption of the Report</w:t>
      </w:r>
    </w:p>
    <w:p w14:paraId="35ECC990" w14:textId="77777777" w:rsidR="00310F7D" w:rsidRPr="00310F7D" w:rsidRDefault="00310F7D" w:rsidP="00310F7D">
      <w:pPr>
        <w:spacing w:line="276" w:lineRule="auto"/>
        <w:jc w:val="both"/>
        <w:rPr>
          <w:rFonts w:ascii="Arial Narrow" w:hAnsi="Arial Narrow" w:cs="Arial"/>
          <w:b/>
          <w:bCs/>
          <w:color w:val="000000"/>
          <w:sz w:val="22"/>
          <w:szCs w:val="22"/>
          <w:shd w:val="clear" w:color="auto" w:fill="FFFFFF"/>
        </w:rPr>
      </w:pPr>
    </w:p>
    <w:p w14:paraId="69ABC8BE" w14:textId="619CD27F" w:rsidR="00D33219" w:rsidRPr="00310F7D" w:rsidRDefault="00D33219" w:rsidP="00310F7D">
      <w:pPr>
        <w:spacing w:line="360" w:lineRule="auto"/>
        <w:jc w:val="both"/>
        <w:rPr>
          <w:rFonts w:ascii="Arial Narrow" w:hAnsi="Arial Narrow" w:cs="Arial"/>
          <w:sz w:val="22"/>
          <w:szCs w:val="22"/>
        </w:rPr>
      </w:pPr>
      <w:r w:rsidRPr="00310F7D">
        <w:rPr>
          <w:rFonts w:ascii="Arial Narrow" w:hAnsi="Arial Narrow" w:cs="Arial"/>
          <w:sz w:val="22"/>
          <w:szCs w:val="22"/>
        </w:rPr>
        <w:t xml:space="preserve">In accordance with Rule </w:t>
      </w:r>
      <w:r w:rsidR="00DB5C34" w:rsidRPr="00310F7D">
        <w:rPr>
          <w:rFonts w:ascii="Arial Narrow" w:hAnsi="Arial Narrow" w:cs="Arial"/>
          <w:sz w:val="22"/>
          <w:szCs w:val="22"/>
        </w:rPr>
        <w:t xml:space="preserve">117 (2) (c) read together with Rule 164 </w:t>
      </w:r>
      <w:r w:rsidRPr="00310F7D">
        <w:rPr>
          <w:rFonts w:ascii="Arial Narrow" w:hAnsi="Arial Narrow" w:cs="Arial"/>
          <w:sz w:val="22"/>
          <w:szCs w:val="22"/>
        </w:rPr>
        <w:t xml:space="preserve">of the Standing Rules of the Gauteng Provincial Legislature, the </w:t>
      </w:r>
      <w:r w:rsidR="00DB5C34" w:rsidRPr="00310F7D">
        <w:rPr>
          <w:rFonts w:ascii="Arial Narrow" w:hAnsi="Arial Narrow" w:cs="Arial"/>
          <w:sz w:val="22"/>
          <w:szCs w:val="22"/>
        </w:rPr>
        <w:t>Portfolio Committee on Social Development</w:t>
      </w:r>
      <w:r w:rsidRPr="00310F7D">
        <w:rPr>
          <w:rFonts w:ascii="Arial Narrow" w:hAnsi="Arial Narrow" w:cs="Arial"/>
          <w:sz w:val="22"/>
          <w:szCs w:val="22"/>
        </w:rPr>
        <w:t xml:space="preserve"> recommends that the report on the </w:t>
      </w:r>
      <w:r w:rsidR="00DB5C34" w:rsidRPr="00310F7D">
        <w:rPr>
          <w:rFonts w:ascii="Arial Narrow" w:hAnsi="Arial Narrow" w:cs="Arial"/>
          <w:sz w:val="22"/>
          <w:szCs w:val="22"/>
        </w:rPr>
        <w:t>25</w:t>
      </w:r>
      <w:r w:rsidR="00142637" w:rsidRPr="00310F7D">
        <w:rPr>
          <w:rFonts w:ascii="Arial Narrow" w:hAnsi="Arial Narrow" w:cs="Arial"/>
          <w:sz w:val="22"/>
          <w:szCs w:val="22"/>
          <w:vertAlign w:val="superscript"/>
        </w:rPr>
        <w:t>th</w:t>
      </w:r>
      <w:r w:rsidR="00142637" w:rsidRPr="00310F7D">
        <w:rPr>
          <w:rFonts w:ascii="Arial Narrow" w:hAnsi="Arial Narrow" w:cs="Arial"/>
          <w:sz w:val="22"/>
          <w:szCs w:val="22"/>
        </w:rPr>
        <w:t xml:space="preserve"> </w:t>
      </w:r>
      <w:r w:rsidR="00DB5C34" w:rsidRPr="00310F7D">
        <w:rPr>
          <w:rFonts w:ascii="Arial Narrow" w:hAnsi="Arial Narrow" w:cs="Arial"/>
          <w:sz w:val="22"/>
          <w:szCs w:val="22"/>
        </w:rPr>
        <w:t>World Congress of International Association for Child and Adolescent Psychiatry and Allied Professions</w:t>
      </w:r>
      <w:r w:rsidR="00142637" w:rsidRPr="00310F7D">
        <w:rPr>
          <w:rFonts w:ascii="Arial Narrow" w:hAnsi="Arial Narrow" w:cs="Arial"/>
          <w:sz w:val="22"/>
          <w:szCs w:val="22"/>
        </w:rPr>
        <w:t xml:space="preserve"> (IACAPAP)</w:t>
      </w:r>
      <w:r w:rsidRPr="00310F7D">
        <w:rPr>
          <w:rFonts w:ascii="Arial Narrow" w:hAnsi="Arial Narrow" w:cs="Arial"/>
          <w:sz w:val="22"/>
          <w:szCs w:val="22"/>
        </w:rPr>
        <w:t xml:space="preserve">, in </w:t>
      </w:r>
      <w:r w:rsidR="00DB5C34" w:rsidRPr="00310F7D">
        <w:rPr>
          <w:rFonts w:ascii="Arial Narrow" w:hAnsi="Arial Narrow" w:cs="Arial"/>
          <w:sz w:val="22"/>
          <w:szCs w:val="22"/>
        </w:rPr>
        <w:t>Dubai</w:t>
      </w:r>
      <w:r w:rsidRPr="00310F7D">
        <w:rPr>
          <w:rFonts w:ascii="Arial Narrow" w:hAnsi="Arial Narrow" w:cs="Arial"/>
          <w:sz w:val="22"/>
          <w:szCs w:val="22"/>
        </w:rPr>
        <w:t xml:space="preserve">, United </w:t>
      </w:r>
      <w:r w:rsidR="00DB5C34" w:rsidRPr="00310F7D">
        <w:rPr>
          <w:rFonts w:ascii="Arial Narrow" w:hAnsi="Arial Narrow" w:cs="Arial"/>
          <w:sz w:val="22"/>
          <w:szCs w:val="22"/>
        </w:rPr>
        <w:t>Arab Emirates</w:t>
      </w:r>
      <w:r w:rsidR="00142637" w:rsidRPr="00310F7D">
        <w:rPr>
          <w:rFonts w:ascii="Arial Narrow" w:hAnsi="Arial Narrow" w:cs="Arial"/>
          <w:sz w:val="22"/>
          <w:szCs w:val="22"/>
        </w:rPr>
        <w:t xml:space="preserve"> (UAE)</w:t>
      </w:r>
      <w:r w:rsidRPr="00310F7D">
        <w:rPr>
          <w:rFonts w:ascii="Arial Narrow" w:hAnsi="Arial Narrow" w:cs="Arial"/>
          <w:sz w:val="22"/>
          <w:szCs w:val="22"/>
        </w:rPr>
        <w:t xml:space="preserve"> from </w:t>
      </w:r>
      <w:r w:rsidR="003B562F" w:rsidRPr="00310F7D">
        <w:rPr>
          <w:rFonts w:ascii="Arial Narrow" w:hAnsi="Arial Narrow" w:cs="Arial"/>
          <w:sz w:val="22"/>
          <w:szCs w:val="22"/>
        </w:rPr>
        <w:t>0</w:t>
      </w:r>
      <w:r w:rsidRPr="00310F7D">
        <w:rPr>
          <w:rFonts w:ascii="Arial Narrow" w:hAnsi="Arial Narrow" w:cs="Arial"/>
          <w:sz w:val="22"/>
          <w:szCs w:val="22"/>
        </w:rPr>
        <w:t xml:space="preserve">5 – </w:t>
      </w:r>
      <w:r w:rsidR="003B562F" w:rsidRPr="00310F7D">
        <w:rPr>
          <w:rFonts w:ascii="Arial Narrow" w:hAnsi="Arial Narrow" w:cs="Arial"/>
          <w:sz w:val="22"/>
          <w:szCs w:val="22"/>
        </w:rPr>
        <w:t>09</w:t>
      </w:r>
      <w:r w:rsidRPr="00310F7D">
        <w:rPr>
          <w:rFonts w:ascii="Arial Narrow" w:hAnsi="Arial Narrow" w:cs="Arial"/>
          <w:sz w:val="22"/>
          <w:szCs w:val="22"/>
        </w:rPr>
        <w:t xml:space="preserve"> </w:t>
      </w:r>
      <w:r w:rsidR="003B562F" w:rsidRPr="00310F7D">
        <w:rPr>
          <w:rFonts w:ascii="Arial Narrow" w:hAnsi="Arial Narrow" w:cs="Arial"/>
          <w:sz w:val="22"/>
          <w:szCs w:val="22"/>
        </w:rPr>
        <w:t>December 2022</w:t>
      </w:r>
      <w:r w:rsidRPr="00310F7D">
        <w:rPr>
          <w:rFonts w:ascii="Arial Narrow" w:hAnsi="Arial Narrow" w:cs="Arial"/>
          <w:sz w:val="22"/>
          <w:szCs w:val="22"/>
        </w:rPr>
        <w:t xml:space="preserve"> with the theme, </w:t>
      </w:r>
      <w:r w:rsidR="003B562F" w:rsidRPr="00310F7D">
        <w:rPr>
          <w:rFonts w:ascii="Arial Narrow" w:hAnsi="Arial Narrow" w:cs="Arial"/>
          <w:sz w:val="22"/>
          <w:szCs w:val="22"/>
        </w:rPr>
        <w:t>Child and Adolescent Mental Health: Shaping the Future</w:t>
      </w:r>
      <w:r w:rsidR="00310F7D">
        <w:rPr>
          <w:rFonts w:ascii="Arial Narrow" w:hAnsi="Arial Narrow" w:cs="Arial"/>
          <w:sz w:val="22"/>
          <w:szCs w:val="22"/>
        </w:rPr>
        <w:t>,</w:t>
      </w:r>
      <w:r w:rsidRPr="00310F7D">
        <w:rPr>
          <w:rFonts w:ascii="Arial Narrow" w:hAnsi="Arial Narrow" w:cs="Arial"/>
          <w:sz w:val="22"/>
          <w:szCs w:val="22"/>
        </w:rPr>
        <w:t xml:space="preserve"> be adopted by the House</w:t>
      </w:r>
      <w:r w:rsidR="003B562F" w:rsidRPr="00310F7D">
        <w:rPr>
          <w:rFonts w:ascii="Arial Narrow" w:hAnsi="Arial Narrow" w:cs="Arial"/>
          <w:sz w:val="22"/>
          <w:szCs w:val="22"/>
        </w:rPr>
        <w:t xml:space="preserve">, taking into account the Committee </w:t>
      </w:r>
      <w:r w:rsidR="00310F7D">
        <w:rPr>
          <w:rFonts w:ascii="Arial Narrow" w:hAnsi="Arial Narrow" w:cs="Arial"/>
          <w:sz w:val="22"/>
          <w:szCs w:val="22"/>
        </w:rPr>
        <w:t xml:space="preserve">proposed </w:t>
      </w:r>
      <w:r w:rsidR="003B562F" w:rsidRPr="00310F7D">
        <w:rPr>
          <w:rFonts w:ascii="Arial Narrow" w:hAnsi="Arial Narrow" w:cs="Arial"/>
          <w:sz w:val="22"/>
          <w:szCs w:val="22"/>
        </w:rPr>
        <w:t>recommendations made in this report.</w:t>
      </w:r>
    </w:p>
    <w:p w14:paraId="11748915" w14:textId="3EBBAA18" w:rsidR="00B0543D" w:rsidRPr="00310F7D" w:rsidRDefault="00B0543D" w:rsidP="00310F7D">
      <w:pPr>
        <w:spacing w:line="360" w:lineRule="auto"/>
        <w:jc w:val="both"/>
        <w:rPr>
          <w:rFonts w:ascii="Arial Narrow" w:hAnsi="Arial Narrow" w:cs="Arial"/>
          <w:sz w:val="22"/>
          <w:szCs w:val="22"/>
        </w:rPr>
      </w:pPr>
    </w:p>
    <w:p w14:paraId="706B4690" w14:textId="77777777" w:rsidR="00B0543D" w:rsidRPr="00310F7D" w:rsidRDefault="00B0543D" w:rsidP="00310F7D">
      <w:pPr>
        <w:spacing w:line="360" w:lineRule="auto"/>
        <w:jc w:val="both"/>
        <w:rPr>
          <w:rFonts w:ascii="Arial Narrow" w:hAnsi="Arial Narrow" w:cs="Arial"/>
          <w:sz w:val="22"/>
          <w:szCs w:val="22"/>
        </w:rPr>
      </w:pPr>
    </w:p>
    <w:p w14:paraId="7E4119E1" w14:textId="48554E84" w:rsidR="00D33219" w:rsidRPr="00310F7D" w:rsidRDefault="00D33219" w:rsidP="00310F7D">
      <w:pPr>
        <w:spacing w:line="360" w:lineRule="auto"/>
        <w:jc w:val="both"/>
        <w:rPr>
          <w:rFonts w:ascii="Arial Narrow" w:hAnsi="Arial Narrow" w:cs="Arial"/>
          <w:sz w:val="22"/>
          <w:szCs w:val="22"/>
        </w:rPr>
      </w:pPr>
    </w:p>
    <w:p w14:paraId="0BB1E91C" w14:textId="434891C4" w:rsidR="003B562F" w:rsidRPr="00310F7D" w:rsidRDefault="003B562F" w:rsidP="00310F7D">
      <w:pPr>
        <w:spacing w:line="360" w:lineRule="auto"/>
        <w:jc w:val="both"/>
        <w:rPr>
          <w:rFonts w:ascii="Arial Narrow" w:hAnsi="Arial Narrow" w:cs="Arial"/>
          <w:sz w:val="22"/>
          <w:szCs w:val="22"/>
        </w:rPr>
      </w:pPr>
    </w:p>
    <w:p w14:paraId="520CE7B1" w14:textId="542142D2" w:rsidR="003B562F" w:rsidRPr="00310F7D" w:rsidRDefault="003B562F" w:rsidP="00310F7D">
      <w:pPr>
        <w:spacing w:line="360" w:lineRule="auto"/>
        <w:jc w:val="both"/>
        <w:rPr>
          <w:rFonts w:ascii="Arial Narrow" w:hAnsi="Arial Narrow" w:cs="Arial"/>
          <w:sz w:val="22"/>
          <w:szCs w:val="22"/>
        </w:rPr>
      </w:pPr>
    </w:p>
    <w:p w14:paraId="1B0D641C" w14:textId="6BC63646" w:rsidR="003B562F" w:rsidRPr="00310F7D" w:rsidRDefault="003B562F" w:rsidP="00310F7D">
      <w:pPr>
        <w:spacing w:line="360" w:lineRule="auto"/>
        <w:jc w:val="both"/>
        <w:rPr>
          <w:rFonts w:ascii="Arial Narrow" w:hAnsi="Arial Narrow" w:cs="Arial"/>
          <w:sz w:val="22"/>
          <w:szCs w:val="22"/>
        </w:rPr>
      </w:pPr>
    </w:p>
    <w:p w14:paraId="2E1D0CCC" w14:textId="2B80C135" w:rsidR="003B562F" w:rsidRPr="00310F7D" w:rsidRDefault="003B562F" w:rsidP="00310F7D">
      <w:pPr>
        <w:spacing w:line="360" w:lineRule="auto"/>
        <w:jc w:val="both"/>
        <w:rPr>
          <w:rFonts w:ascii="Arial Narrow" w:hAnsi="Arial Narrow" w:cs="Arial"/>
          <w:sz w:val="22"/>
          <w:szCs w:val="22"/>
        </w:rPr>
      </w:pPr>
    </w:p>
    <w:p w14:paraId="0580D298" w14:textId="3A1BB782" w:rsidR="003B562F" w:rsidRPr="00310F7D" w:rsidRDefault="003B562F" w:rsidP="00310F7D">
      <w:pPr>
        <w:spacing w:line="360" w:lineRule="auto"/>
        <w:jc w:val="both"/>
        <w:rPr>
          <w:rFonts w:ascii="Arial Narrow" w:hAnsi="Arial Narrow" w:cs="Arial"/>
          <w:sz w:val="22"/>
          <w:szCs w:val="22"/>
        </w:rPr>
      </w:pPr>
    </w:p>
    <w:p w14:paraId="545BC919" w14:textId="603E99E0" w:rsidR="003B562F" w:rsidRPr="00310F7D" w:rsidRDefault="003B562F" w:rsidP="00310F7D">
      <w:pPr>
        <w:spacing w:line="360" w:lineRule="auto"/>
        <w:jc w:val="both"/>
        <w:rPr>
          <w:rFonts w:ascii="Arial Narrow" w:hAnsi="Arial Narrow" w:cs="Arial"/>
          <w:sz w:val="22"/>
          <w:szCs w:val="22"/>
        </w:rPr>
      </w:pPr>
    </w:p>
    <w:p w14:paraId="5CA1FF63" w14:textId="4DCF7113" w:rsidR="003B562F" w:rsidRPr="00310F7D" w:rsidRDefault="003B562F" w:rsidP="00310F7D">
      <w:pPr>
        <w:spacing w:line="360" w:lineRule="auto"/>
        <w:jc w:val="both"/>
        <w:rPr>
          <w:rFonts w:ascii="Arial Narrow" w:hAnsi="Arial Narrow" w:cs="Arial"/>
          <w:sz w:val="22"/>
          <w:szCs w:val="22"/>
        </w:rPr>
      </w:pPr>
    </w:p>
    <w:p w14:paraId="2A31C643" w14:textId="528FC271" w:rsidR="003B562F" w:rsidRPr="00310F7D" w:rsidRDefault="003B562F" w:rsidP="00310F7D">
      <w:pPr>
        <w:spacing w:line="360" w:lineRule="auto"/>
        <w:jc w:val="both"/>
        <w:rPr>
          <w:rFonts w:ascii="Arial Narrow" w:hAnsi="Arial Narrow" w:cs="Arial"/>
          <w:sz w:val="22"/>
          <w:szCs w:val="22"/>
        </w:rPr>
      </w:pPr>
    </w:p>
    <w:p w14:paraId="70235B8A" w14:textId="77777777" w:rsidR="003B562F" w:rsidRPr="00310F7D" w:rsidRDefault="003B562F" w:rsidP="00310F7D">
      <w:pPr>
        <w:spacing w:line="360" w:lineRule="auto"/>
        <w:jc w:val="both"/>
        <w:rPr>
          <w:rFonts w:ascii="Arial Narrow" w:hAnsi="Arial Narrow" w:cs="Arial"/>
          <w:sz w:val="22"/>
          <w:szCs w:val="22"/>
        </w:rPr>
      </w:pPr>
    </w:p>
    <w:p w14:paraId="49CD0DB1" w14:textId="77777777" w:rsidR="00D33219" w:rsidRPr="00310F7D" w:rsidRDefault="00D33219" w:rsidP="00310F7D">
      <w:pPr>
        <w:spacing w:line="360" w:lineRule="auto"/>
        <w:jc w:val="both"/>
        <w:rPr>
          <w:rFonts w:ascii="Arial Narrow" w:hAnsi="Arial Narrow" w:cs="Arial"/>
          <w:sz w:val="22"/>
          <w:szCs w:val="22"/>
        </w:rPr>
      </w:pPr>
    </w:p>
    <w:p w14:paraId="3A8DD8FB" w14:textId="3FB855A0" w:rsidR="008C66CE" w:rsidRPr="00310F7D" w:rsidRDefault="008C66CE" w:rsidP="00310F7D">
      <w:pPr>
        <w:spacing w:line="360" w:lineRule="auto"/>
        <w:jc w:val="both"/>
        <w:rPr>
          <w:rFonts w:ascii="Arial Narrow" w:hAnsi="Arial Narrow" w:cs="Arial"/>
          <w:b/>
          <w:bCs/>
          <w:sz w:val="22"/>
          <w:szCs w:val="22"/>
        </w:rPr>
      </w:pPr>
    </w:p>
    <w:sectPr w:rsidR="008C66CE" w:rsidRPr="00310F7D" w:rsidSect="006869D6">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B2DE" w14:textId="77777777" w:rsidR="000747BD" w:rsidRDefault="000747BD" w:rsidP="006869D6">
      <w:r>
        <w:separator/>
      </w:r>
    </w:p>
  </w:endnote>
  <w:endnote w:type="continuationSeparator" w:id="0">
    <w:p w14:paraId="6E3AE475" w14:textId="77777777" w:rsidR="000747BD" w:rsidRDefault="000747BD" w:rsidP="0068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591C" w14:textId="0DFE861E" w:rsidR="006869D6" w:rsidRDefault="00D33219">
    <w:pPr>
      <w:pStyle w:val="Footer"/>
    </w:pPr>
    <w:r w:rsidRPr="00D33219">
      <w:rPr>
        <w:rFonts w:asciiTheme="majorHAnsi" w:eastAsiaTheme="majorEastAsia" w:hAnsiTheme="majorHAnsi" w:cstheme="majorBidi"/>
        <w:color w:val="4472C4" w:themeColor="accent1"/>
        <w:sz w:val="20"/>
        <w:szCs w:val="20"/>
      </w:rPr>
      <w:t>PORTFOLIO COMMITTEE ON SOCIAL DEVELOPMENT INTERNATIONAL CONFERENCE REPORT ON CHILD AND ADOLECENT MENTAL HEALTH IN DUBAI</w:t>
    </w:r>
    <w:r w:rsidR="00A743EF">
      <w:rPr>
        <w:rFonts w:asciiTheme="majorHAnsi" w:eastAsiaTheme="majorEastAsia" w:hAnsiTheme="majorHAnsi" w:cstheme="majorBidi"/>
        <w:color w:val="4472C4" w:themeColor="accent1"/>
        <w:sz w:val="20"/>
        <w:szCs w:val="20"/>
      </w:rPr>
      <w:t>, UAE</w:t>
    </w:r>
    <w:r w:rsidRPr="00D33219">
      <w:rPr>
        <w:rFonts w:asciiTheme="majorHAnsi" w:eastAsiaTheme="majorEastAsia" w:hAnsiTheme="majorHAnsi" w:cstheme="majorBidi"/>
        <w:color w:val="4472C4" w:themeColor="accent1"/>
        <w:sz w:val="20"/>
        <w:szCs w:val="20"/>
      </w:rPr>
      <w:t xml:space="preserve"> 2</w:t>
    </w:r>
    <w:r>
      <w:rPr>
        <w:rFonts w:asciiTheme="majorHAnsi" w:eastAsiaTheme="majorEastAsia" w:hAnsiTheme="majorHAnsi" w:cstheme="majorBidi"/>
        <w:color w:val="4472C4" w:themeColor="accent1"/>
        <w:sz w:val="20"/>
        <w:szCs w:val="20"/>
      </w:rPr>
      <w:t>022</w:t>
    </w:r>
    <w:r>
      <w:rPr>
        <w:noProof/>
        <w:color w:val="4472C4" w:themeColor="accent1"/>
      </w:rPr>
      <mc:AlternateContent>
        <mc:Choice Requires="wps">
          <w:drawing>
            <wp:anchor distT="0" distB="0" distL="114300" distR="114300" simplePos="0" relativeHeight="251664384" behindDoc="0" locked="0" layoutInCell="1" allowOverlap="1" wp14:anchorId="3C9484F5" wp14:editId="28BD910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CA17BE" id="Rectangle 452" o:spid="_x0000_s1026" style="position:absolute;margin-left:0;margin-top:0;width:579.9pt;height:750.3pt;z-index:25166438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rFonts w:asciiTheme="majorHAnsi" w:eastAsiaTheme="majorEastAsia" w:hAnsiTheme="majorHAnsi" w:cstheme="majorBidi"/>
        <w:color w:val="4472C4" w:themeColor="accent1"/>
        <w:sz w:val="20"/>
        <w:szCs w:val="20"/>
      </w:rPr>
      <w:t xml:space="preserve">                                                                                                </w: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FB0A" w14:textId="109D7D47" w:rsidR="006869D6" w:rsidRDefault="006869D6">
    <w:pPr>
      <w:pStyle w:val="Footer"/>
    </w:pPr>
    <w:r>
      <w:rPr>
        <w:noProof/>
      </w:rPr>
      <w:drawing>
        <wp:anchor distT="0" distB="0" distL="114300" distR="114300" simplePos="0" relativeHeight="251659264" behindDoc="1" locked="0" layoutInCell="1" allowOverlap="0" wp14:anchorId="04DBCA2A" wp14:editId="48E769FB">
          <wp:simplePos x="0" y="0"/>
          <wp:positionH relativeFrom="column">
            <wp:posOffset>-906780</wp:posOffset>
          </wp:positionH>
          <wp:positionV relativeFrom="page">
            <wp:posOffset>9977626</wp:posOffset>
          </wp:positionV>
          <wp:extent cx="7547610" cy="417204"/>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7610" cy="4172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8504" w14:textId="77777777" w:rsidR="000747BD" w:rsidRDefault="000747BD" w:rsidP="006869D6">
      <w:r>
        <w:separator/>
      </w:r>
    </w:p>
  </w:footnote>
  <w:footnote w:type="continuationSeparator" w:id="0">
    <w:p w14:paraId="645E93D7" w14:textId="77777777" w:rsidR="000747BD" w:rsidRDefault="000747BD" w:rsidP="0068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6D3" w14:textId="77777777" w:rsidR="006869D6" w:rsidRDefault="006869D6">
    <w:pPr>
      <w:pStyle w:val="Header"/>
    </w:pPr>
  </w:p>
  <w:p w14:paraId="246348D2" w14:textId="77777777" w:rsidR="006869D6" w:rsidRDefault="006869D6">
    <w:pPr>
      <w:pStyle w:val="Header"/>
    </w:pPr>
  </w:p>
  <w:p w14:paraId="1F5A1060" w14:textId="77777777" w:rsidR="006869D6" w:rsidRDefault="006869D6">
    <w:pPr>
      <w:pStyle w:val="Header"/>
    </w:pPr>
  </w:p>
  <w:p w14:paraId="31F9D3DF" w14:textId="0FED581D" w:rsidR="006869D6" w:rsidRDefault="006869D6">
    <w:pPr>
      <w:pStyle w:val="Header"/>
    </w:pPr>
    <w:r>
      <w:rPr>
        <w:noProof/>
      </w:rPr>
      <w:drawing>
        <wp:anchor distT="0" distB="0" distL="114300" distR="114300" simplePos="0" relativeHeight="251662336" behindDoc="1" locked="0" layoutInCell="1" allowOverlap="0" wp14:anchorId="71887D13" wp14:editId="133474A7">
          <wp:simplePos x="0" y="0"/>
          <wp:positionH relativeFrom="column">
            <wp:posOffset>-899160</wp:posOffset>
          </wp:positionH>
          <wp:positionV relativeFrom="page">
            <wp:posOffset>15240</wp:posOffset>
          </wp:positionV>
          <wp:extent cx="7547610" cy="900783"/>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5934" cy="90774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8AB9" w14:textId="77777777" w:rsidR="006869D6" w:rsidRPr="00AE1491" w:rsidRDefault="006869D6">
    <w:pPr>
      <w:pStyle w:val="Header"/>
      <w:rPr>
        <w:color w:val="46653A"/>
      </w:rPr>
    </w:pPr>
  </w:p>
  <w:p w14:paraId="6708C591" w14:textId="77777777" w:rsidR="006869D6" w:rsidRDefault="006869D6">
    <w:pPr>
      <w:pStyle w:val="Header"/>
    </w:pPr>
  </w:p>
  <w:p w14:paraId="78BBC868" w14:textId="77777777" w:rsidR="006869D6" w:rsidRDefault="006869D6">
    <w:pPr>
      <w:pStyle w:val="Header"/>
    </w:pPr>
  </w:p>
  <w:p w14:paraId="58B97F12" w14:textId="77777777" w:rsidR="006869D6" w:rsidRDefault="006869D6">
    <w:pPr>
      <w:pStyle w:val="Header"/>
    </w:pPr>
  </w:p>
  <w:p w14:paraId="1ADFDA33" w14:textId="77777777" w:rsidR="006869D6" w:rsidRDefault="006869D6">
    <w:pPr>
      <w:pStyle w:val="Header"/>
    </w:pPr>
  </w:p>
  <w:p w14:paraId="7B51AD3B" w14:textId="77777777" w:rsidR="006869D6" w:rsidRDefault="006869D6">
    <w:pPr>
      <w:pStyle w:val="Header"/>
    </w:pPr>
  </w:p>
  <w:p w14:paraId="5F20B9B1" w14:textId="77777777" w:rsidR="006869D6" w:rsidRDefault="006869D6">
    <w:pPr>
      <w:pStyle w:val="Header"/>
    </w:pPr>
  </w:p>
  <w:p w14:paraId="340853AB" w14:textId="77777777" w:rsidR="006869D6" w:rsidRDefault="006869D6">
    <w:pPr>
      <w:pStyle w:val="Header"/>
    </w:pPr>
  </w:p>
  <w:p w14:paraId="1B0BADE1" w14:textId="77777777" w:rsidR="006869D6" w:rsidRDefault="006869D6">
    <w:pPr>
      <w:pStyle w:val="Header"/>
    </w:pPr>
  </w:p>
  <w:p w14:paraId="4CD7623B" w14:textId="77777777" w:rsidR="006869D6" w:rsidRDefault="006869D6">
    <w:pPr>
      <w:pStyle w:val="Header"/>
    </w:pPr>
  </w:p>
  <w:p w14:paraId="1F97FAE8" w14:textId="77777777" w:rsidR="006869D6" w:rsidRDefault="006869D6">
    <w:pPr>
      <w:pStyle w:val="Header"/>
    </w:pPr>
  </w:p>
  <w:p w14:paraId="128F3FC4" w14:textId="77777777" w:rsidR="006869D6" w:rsidRDefault="006869D6">
    <w:pPr>
      <w:pStyle w:val="Header"/>
    </w:pPr>
  </w:p>
  <w:p w14:paraId="27C2BEDD" w14:textId="248161BC" w:rsidR="006869D6" w:rsidRDefault="006869D6">
    <w:pPr>
      <w:pStyle w:val="Header"/>
    </w:pPr>
    <w:r w:rsidRPr="00AE1491">
      <w:rPr>
        <w:noProof/>
        <w:color w:val="A16036"/>
      </w:rPr>
      <w:drawing>
        <wp:anchor distT="0" distB="0" distL="114300" distR="114300" simplePos="0" relativeHeight="251658240" behindDoc="0" locked="0" layoutInCell="1" allowOverlap="0" wp14:anchorId="3D130715" wp14:editId="4EA20285">
          <wp:simplePos x="0" y="0"/>
          <wp:positionH relativeFrom="column">
            <wp:posOffset>-906652</wp:posOffset>
          </wp:positionH>
          <wp:positionV relativeFrom="page">
            <wp:posOffset>7748</wp:posOffset>
          </wp:positionV>
          <wp:extent cx="7547675" cy="2654961"/>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7527" cy="26689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E04"/>
    <w:multiLevelType w:val="hybridMultilevel"/>
    <w:tmpl w:val="4672EB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28D1298"/>
    <w:multiLevelType w:val="multilevel"/>
    <w:tmpl w:val="BA14223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C937D3"/>
    <w:multiLevelType w:val="hybridMultilevel"/>
    <w:tmpl w:val="A4467F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B450992"/>
    <w:multiLevelType w:val="hybridMultilevel"/>
    <w:tmpl w:val="24A42D8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451F1"/>
    <w:multiLevelType w:val="hybridMultilevel"/>
    <w:tmpl w:val="02B2AA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0B09D6"/>
    <w:multiLevelType w:val="hybridMultilevel"/>
    <w:tmpl w:val="2ADA72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9132FCA"/>
    <w:multiLevelType w:val="hybridMultilevel"/>
    <w:tmpl w:val="20E437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5E3881"/>
    <w:multiLevelType w:val="hybridMultilevel"/>
    <w:tmpl w:val="EB326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EB369DB"/>
    <w:multiLevelType w:val="hybridMultilevel"/>
    <w:tmpl w:val="A6CE9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A53B6C"/>
    <w:multiLevelType w:val="hybridMultilevel"/>
    <w:tmpl w:val="DDF6BF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6BD4EDA"/>
    <w:multiLevelType w:val="hybridMultilevel"/>
    <w:tmpl w:val="5A7218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863E89"/>
    <w:multiLevelType w:val="hybridMultilevel"/>
    <w:tmpl w:val="851E77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155403E"/>
    <w:multiLevelType w:val="hybridMultilevel"/>
    <w:tmpl w:val="94609A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18E6233"/>
    <w:multiLevelType w:val="hybridMultilevel"/>
    <w:tmpl w:val="AEC0B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F149DE"/>
    <w:multiLevelType w:val="hybridMultilevel"/>
    <w:tmpl w:val="B3F6873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673236F"/>
    <w:multiLevelType w:val="hybridMultilevel"/>
    <w:tmpl w:val="0E287E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BC00402"/>
    <w:multiLevelType w:val="hybridMultilevel"/>
    <w:tmpl w:val="A566C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496023"/>
    <w:multiLevelType w:val="hybridMultilevel"/>
    <w:tmpl w:val="E85EDDCC"/>
    <w:lvl w:ilvl="0" w:tplc="DB48F0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CE47AB"/>
    <w:multiLevelType w:val="hybridMultilevel"/>
    <w:tmpl w:val="6F2A24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1186CFC"/>
    <w:multiLevelType w:val="hybridMultilevel"/>
    <w:tmpl w:val="77EAD8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1F1752B"/>
    <w:multiLevelType w:val="hybridMultilevel"/>
    <w:tmpl w:val="EB326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8E11B1"/>
    <w:multiLevelType w:val="hybridMultilevel"/>
    <w:tmpl w:val="E932D9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6586A88"/>
    <w:multiLevelType w:val="hybridMultilevel"/>
    <w:tmpl w:val="64E4E76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470E22BB"/>
    <w:multiLevelType w:val="hybridMultilevel"/>
    <w:tmpl w:val="4D36A7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A1679BD"/>
    <w:multiLevelType w:val="multilevel"/>
    <w:tmpl w:val="46CE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725420"/>
    <w:multiLevelType w:val="hybridMultilevel"/>
    <w:tmpl w:val="EB326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D807B99"/>
    <w:multiLevelType w:val="hybridMultilevel"/>
    <w:tmpl w:val="EB326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0AD3EE2"/>
    <w:multiLevelType w:val="hybridMultilevel"/>
    <w:tmpl w:val="3D403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6C4757F"/>
    <w:multiLevelType w:val="hybridMultilevel"/>
    <w:tmpl w:val="07E2E5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786"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7D6766F"/>
    <w:multiLevelType w:val="multilevel"/>
    <w:tmpl w:val="BE82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C3CB4"/>
    <w:multiLevelType w:val="hybridMultilevel"/>
    <w:tmpl w:val="13AA9FD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649E5FE4"/>
    <w:multiLevelType w:val="hybridMultilevel"/>
    <w:tmpl w:val="E2F2F2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6423993"/>
    <w:multiLevelType w:val="hybridMultilevel"/>
    <w:tmpl w:val="3318A3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A97C26"/>
    <w:multiLevelType w:val="hybridMultilevel"/>
    <w:tmpl w:val="112052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F72476C"/>
    <w:multiLevelType w:val="hybridMultilevel"/>
    <w:tmpl w:val="63D0BD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3EE4A81"/>
    <w:multiLevelType w:val="hybridMultilevel"/>
    <w:tmpl w:val="DC369D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74DD1FBD"/>
    <w:multiLevelType w:val="hybridMultilevel"/>
    <w:tmpl w:val="730CF92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75EE7AA0"/>
    <w:multiLevelType w:val="hybridMultilevel"/>
    <w:tmpl w:val="4D648B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15:restartNumberingAfterBreak="0">
    <w:nsid w:val="761E3114"/>
    <w:multiLevelType w:val="hybridMultilevel"/>
    <w:tmpl w:val="38241B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536962261">
    <w:abstractNumId w:val="17"/>
  </w:num>
  <w:num w:numId="2" w16cid:durableId="663356781">
    <w:abstractNumId w:val="3"/>
  </w:num>
  <w:num w:numId="3" w16cid:durableId="329262172">
    <w:abstractNumId w:val="28"/>
  </w:num>
  <w:num w:numId="4" w16cid:durableId="315188818">
    <w:abstractNumId w:val="36"/>
  </w:num>
  <w:num w:numId="5" w16cid:durableId="668409988">
    <w:abstractNumId w:val="31"/>
  </w:num>
  <w:num w:numId="6" w16cid:durableId="1140070847">
    <w:abstractNumId w:val="5"/>
  </w:num>
  <w:num w:numId="7" w16cid:durableId="1819346741">
    <w:abstractNumId w:val="27"/>
  </w:num>
  <w:num w:numId="8" w16cid:durableId="2084374304">
    <w:abstractNumId w:val="22"/>
  </w:num>
  <w:num w:numId="9" w16cid:durableId="279340627">
    <w:abstractNumId w:val="6"/>
  </w:num>
  <w:num w:numId="10" w16cid:durableId="1364675900">
    <w:abstractNumId w:val="18"/>
  </w:num>
  <w:num w:numId="11" w16cid:durableId="649090716">
    <w:abstractNumId w:val="21"/>
  </w:num>
  <w:num w:numId="12" w16cid:durableId="1778721329">
    <w:abstractNumId w:val="34"/>
  </w:num>
  <w:num w:numId="13" w16cid:durableId="1513302649">
    <w:abstractNumId w:val="19"/>
  </w:num>
  <w:num w:numId="14" w16cid:durableId="1929725218">
    <w:abstractNumId w:val="37"/>
  </w:num>
  <w:num w:numId="15" w16cid:durableId="572468134">
    <w:abstractNumId w:val="15"/>
  </w:num>
  <w:num w:numId="16" w16cid:durableId="750272148">
    <w:abstractNumId w:val="1"/>
  </w:num>
  <w:num w:numId="17" w16cid:durableId="408380997">
    <w:abstractNumId w:val="8"/>
  </w:num>
  <w:num w:numId="18" w16cid:durableId="886989620">
    <w:abstractNumId w:val="10"/>
  </w:num>
  <w:num w:numId="19" w16cid:durableId="159081133">
    <w:abstractNumId w:val="9"/>
  </w:num>
  <w:num w:numId="20" w16cid:durableId="1509440201">
    <w:abstractNumId w:val="30"/>
  </w:num>
  <w:num w:numId="21" w16cid:durableId="179508822">
    <w:abstractNumId w:val="12"/>
  </w:num>
  <w:num w:numId="22" w16cid:durableId="1955017041">
    <w:abstractNumId w:val="11"/>
  </w:num>
  <w:num w:numId="23" w16cid:durableId="1359819083">
    <w:abstractNumId w:val="14"/>
  </w:num>
  <w:num w:numId="24" w16cid:durableId="2100367169">
    <w:abstractNumId w:val="7"/>
  </w:num>
  <w:num w:numId="25" w16cid:durableId="1015691316">
    <w:abstractNumId w:val="20"/>
  </w:num>
  <w:num w:numId="26" w16cid:durableId="1880776503">
    <w:abstractNumId w:val="25"/>
  </w:num>
  <w:num w:numId="27" w16cid:durableId="1621257955">
    <w:abstractNumId w:val="38"/>
  </w:num>
  <w:num w:numId="28" w16cid:durableId="1990086567">
    <w:abstractNumId w:val="33"/>
  </w:num>
  <w:num w:numId="29" w16cid:durableId="244460680">
    <w:abstractNumId w:val="23"/>
  </w:num>
  <w:num w:numId="30" w16cid:durableId="101606800">
    <w:abstractNumId w:val="35"/>
  </w:num>
  <w:num w:numId="31" w16cid:durableId="1233467690">
    <w:abstractNumId w:val="26"/>
  </w:num>
  <w:num w:numId="32" w16cid:durableId="85273784">
    <w:abstractNumId w:val="0"/>
  </w:num>
  <w:num w:numId="33" w16cid:durableId="1189637123">
    <w:abstractNumId w:val="13"/>
  </w:num>
  <w:num w:numId="34" w16cid:durableId="93405545">
    <w:abstractNumId w:val="2"/>
  </w:num>
  <w:num w:numId="35" w16cid:durableId="1388412550">
    <w:abstractNumId w:val="4"/>
  </w:num>
  <w:num w:numId="36" w16cid:durableId="909075861">
    <w:abstractNumId w:val="29"/>
  </w:num>
  <w:num w:numId="37" w16cid:durableId="1413160635">
    <w:abstractNumId w:val="24"/>
  </w:num>
  <w:num w:numId="38" w16cid:durableId="1507944680">
    <w:abstractNumId w:val="32"/>
  </w:num>
  <w:num w:numId="39" w16cid:durableId="12865425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D6"/>
    <w:rsid w:val="0000253D"/>
    <w:rsid w:val="00005087"/>
    <w:rsid w:val="0000647F"/>
    <w:rsid w:val="000132BD"/>
    <w:rsid w:val="00026E8E"/>
    <w:rsid w:val="000304E5"/>
    <w:rsid w:val="00032C1A"/>
    <w:rsid w:val="00037EDB"/>
    <w:rsid w:val="00054B19"/>
    <w:rsid w:val="0006007E"/>
    <w:rsid w:val="000638D0"/>
    <w:rsid w:val="000718D2"/>
    <w:rsid w:val="000747BD"/>
    <w:rsid w:val="000909C5"/>
    <w:rsid w:val="0009653D"/>
    <w:rsid w:val="000969A1"/>
    <w:rsid w:val="00096E45"/>
    <w:rsid w:val="000A5D57"/>
    <w:rsid w:val="000C29CF"/>
    <w:rsid w:val="000C6E28"/>
    <w:rsid w:val="000C7ACA"/>
    <w:rsid w:val="000E3B7F"/>
    <w:rsid w:val="000F2149"/>
    <w:rsid w:val="0010159A"/>
    <w:rsid w:val="00103962"/>
    <w:rsid w:val="00111604"/>
    <w:rsid w:val="00142637"/>
    <w:rsid w:val="00142957"/>
    <w:rsid w:val="00145A0E"/>
    <w:rsid w:val="00157093"/>
    <w:rsid w:val="00160416"/>
    <w:rsid w:val="00184C1E"/>
    <w:rsid w:val="00187FC8"/>
    <w:rsid w:val="00190A59"/>
    <w:rsid w:val="00191C83"/>
    <w:rsid w:val="00196EED"/>
    <w:rsid w:val="00197AE4"/>
    <w:rsid w:val="001A3699"/>
    <w:rsid w:val="001B02CE"/>
    <w:rsid w:val="001B3BA8"/>
    <w:rsid w:val="001B6E10"/>
    <w:rsid w:val="001D3C5F"/>
    <w:rsid w:val="001D5CB1"/>
    <w:rsid w:val="001E07E2"/>
    <w:rsid w:val="001F39A6"/>
    <w:rsid w:val="00205CD3"/>
    <w:rsid w:val="0020669C"/>
    <w:rsid w:val="00214A6A"/>
    <w:rsid w:val="002270E8"/>
    <w:rsid w:val="00231027"/>
    <w:rsid w:val="002315FE"/>
    <w:rsid w:val="0023491C"/>
    <w:rsid w:val="00235226"/>
    <w:rsid w:val="002441B9"/>
    <w:rsid w:val="00257328"/>
    <w:rsid w:val="002645AF"/>
    <w:rsid w:val="002674B6"/>
    <w:rsid w:val="00273F22"/>
    <w:rsid w:val="00284BD8"/>
    <w:rsid w:val="00285687"/>
    <w:rsid w:val="0029262B"/>
    <w:rsid w:val="002A1E2A"/>
    <w:rsid w:val="002C0558"/>
    <w:rsid w:val="002C5D87"/>
    <w:rsid w:val="002C6D66"/>
    <w:rsid w:val="002F4FB5"/>
    <w:rsid w:val="002F5245"/>
    <w:rsid w:val="002F6468"/>
    <w:rsid w:val="00306B49"/>
    <w:rsid w:val="00310F7D"/>
    <w:rsid w:val="003153D5"/>
    <w:rsid w:val="00321EF9"/>
    <w:rsid w:val="00330FFF"/>
    <w:rsid w:val="00335061"/>
    <w:rsid w:val="00350118"/>
    <w:rsid w:val="00354190"/>
    <w:rsid w:val="003546B6"/>
    <w:rsid w:val="00391D6B"/>
    <w:rsid w:val="003974D8"/>
    <w:rsid w:val="003978C7"/>
    <w:rsid w:val="003B562F"/>
    <w:rsid w:val="003B7262"/>
    <w:rsid w:val="003D1018"/>
    <w:rsid w:val="003D2FD7"/>
    <w:rsid w:val="003D5372"/>
    <w:rsid w:val="003E39A4"/>
    <w:rsid w:val="003E71A1"/>
    <w:rsid w:val="003F7979"/>
    <w:rsid w:val="00402FA2"/>
    <w:rsid w:val="00406834"/>
    <w:rsid w:val="00407CC9"/>
    <w:rsid w:val="00410CD4"/>
    <w:rsid w:val="00410DBD"/>
    <w:rsid w:val="0041697F"/>
    <w:rsid w:val="00420D26"/>
    <w:rsid w:val="00422629"/>
    <w:rsid w:val="00426837"/>
    <w:rsid w:val="00426CE1"/>
    <w:rsid w:val="00427395"/>
    <w:rsid w:val="00432D5D"/>
    <w:rsid w:val="00433485"/>
    <w:rsid w:val="00445AB3"/>
    <w:rsid w:val="0044774C"/>
    <w:rsid w:val="004514D6"/>
    <w:rsid w:val="0046075B"/>
    <w:rsid w:val="004730C1"/>
    <w:rsid w:val="004731CC"/>
    <w:rsid w:val="00474C60"/>
    <w:rsid w:val="004774EF"/>
    <w:rsid w:val="00483068"/>
    <w:rsid w:val="00490DE5"/>
    <w:rsid w:val="00495850"/>
    <w:rsid w:val="00496071"/>
    <w:rsid w:val="004B01B2"/>
    <w:rsid w:val="004C1810"/>
    <w:rsid w:val="004C308F"/>
    <w:rsid w:val="004C3C36"/>
    <w:rsid w:val="004D65F2"/>
    <w:rsid w:val="004E6D46"/>
    <w:rsid w:val="004F0B26"/>
    <w:rsid w:val="004F7749"/>
    <w:rsid w:val="00506149"/>
    <w:rsid w:val="005107F8"/>
    <w:rsid w:val="00512B3A"/>
    <w:rsid w:val="005332D2"/>
    <w:rsid w:val="00557B05"/>
    <w:rsid w:val="00562052"/>
    <w:rsid w:val="00572FD9"/>
    <w:rsid w:val="00595891"/>
    <w:rsid w:val="00596815"/>
    <w:rsid w:val="005A7EDB"/>
    <w:rsid w:val="005B23BE"/>
    <w:rsid w:val="005B30C7"/>
    <w:rsid w:val="005B4564"/>
    <w:rsid w:val="005E1940"/>
    <w:rsid w:val="005F1EE1"/>
    <w:rsid w:val="005F3015"/>
    <w:rsid w:val="005F4229"/>
    <w:rsid w:val="006016C8"/>
    <w:rsid w:val="00603163"/>
    <w:rsid w:val="0060589C"/>
    <w:rsid w:val="00614638"/>
    <w:rsid w:val="0062407D"/>
    <w:rsid w:val="00624233"/>
    <w:rsid w:val="00625E6B"/>
    <w:rsid w:val="0062644C"/>
    <w:rsid w:val="00630590"/>
    <w:rsid w:val="00633174"/>
    <w:rsid w:val="0063504D"/>
    <w:rsid w:val="00644A75"/>
    <w:rsid w:val="006503D8"/>
    <w:rsid w:val="00657442"/>
    <w:rsid w:val="00667789"/>
    <w:rsid w:val="0067090E"/>
    <w:rsid w:val="006739E1"/>
    <w:rsid w:val="006869D6"/>
    <w:rsid w:val="006A2CCA"/>
    <w:rsid w:val="006B5B87"/>
    <w:rsid w:val="006B65E3"/>
    <w:rsid w:val="006C08D1"/>
    <w:rsid w:val="006C1C9B"/>
    <w:rsid w:val="006E7455"/>
    <w:rsid w:val="006F09F4"/>
    <w:rsid w:val="006F3C63"/>
    <w:rsid w:val="00722DE5"/>
    <w:rsid w:val="00723735"/>
    <w:rsid w:val="0072382F"/>
    <w:rsid w:val="00725076"/>
    <w:rsid w:val="00732D1F"/>
    <w:rsid w:val="00735452"/>
    <w:rsid w:val="007377B9"/>
    <w:rsid w:val="00747E80"/>
    <w:rsid w:val="007521B2"/>
    <w:rsid w:val="007644E0"/>
    <w:rsid w:val="00772FE4"/>
    <w:rsid w:val="007B11E1"/>
    <w:rsid w:val="007B188B"/>
    <w:rsid w:val="007B267B"/>
    <w:rsid w:val="007B3A56"/>
    <w:rsid w:val="007B7FF1"/>
    <w:rsid w:val="007C48F5"/>
    <w:rsid w:val="007C5147"/>
    <w:rsid w:val="007D1337"/>
    <w:rsid w:val="007E1B9F"/>
    <w:rsid w:val="007F2C48"/>
    <w:rsid w:val="0080036F"/>
    <w:rsid w:val="008020A7"/>
    <w:rsid w:val="008052CB"/>
    <w:rsid w:val="00811D95"/>
    <w:rsid w:val="00823BF8"/>
    <w:rsid w:val="00834994"/>
    <w:rsid w:val="00842BFF"/>
    <w:rsid w:val="00845776"/>
    <w:rsid w:val="00847DB0"/>
    <w:rsid w:val="008521E5"/>
    <w:rsid w:val="008524ED"/>
    <w:rsid w:val="00854406"/>
    <w:rsid w:val="008548E5"/>
    <w:rsid w:val="0086362D"/>
    <w:rsid w:val="008651CA"/>
    <w:rsid w:val="00886FBB"/>
    <w:rsid w:val="00891F19"/>
    <w:rsid w:val="008949CD"/>
    <w:rsid w:val="008A0057"/>
    <w:rsid w:val="008B2EC7"/>
    <w:rsid w:val="008B6D34"/>
    <w:rsid w:val="008C2966"/>
    <w:rsid w:val="008C4FB5"/>
    <w:rsid w:val="008C66CE"/>
    <w:rsid w:val="008D59FA"/>
    <w:rsid w:val="008E7636"/>
    <w:rsid w:val="00900535"/>
    <w:rsid w:val="00901609"/>
    <w:rsid w:val="00933519"/>
    <w:rsid w:val="00934A36"/>
    <w:rsid w:val="00943477"/>
    <w:rsid w:val="00947336"/>
    <w:rsid w:val="00952C02"/>
    <w:rsid w:val="009613DF"/>
    <w:rsid w:val="00962CCE"/>
    <w:rsid w:val="00966642"/>
    <w:rsid w:val="009723D1"/>
    <w:rsid w:val="0098154C"/>
    <w:rsid w:val="009A47B1"/>
    <w:rsid w:val="009C0CBF"/>
    <w:rsid w:val="009C13CB"/>
    <w:rsid w:val="009C6356"/>
    <w:rsid w:val="009E1A11"/>
    <w:rsid w:val="009E5427"/>
    <w:rsid w:val="009F4F33"/>
    <w:rsid w:val="00A00719"/>
    <w:rsid w:val="00A04B36"/>
    <w:rsid w:val="00A067D4"/>
    <w:rsid w:val="00A17C6B"/>
    <w:rsid w:val="00A223D0"/>
    <w:rsid w:val="00A23C7A"/>
    <w:rsid w:val="00A248DF"/>
    <w:rsid w:val="00A27CA4"/>
    <w:rsid w:val="00A33A38"/>
    <w:rsid w:val="00A44EC1"/>
    <w:rsid w:val="00A461D7"/>
    <w:rsid w:val="00A67FCB"/>
    <w:rsid w:val="00A743EF"/>
    <w:rsid w:val="00A75FE8"/>
    <w:rsid w:val="00A83D00"/>
    <w:rsid w:val="00A86355"/>
    <w:rsid w:val="00A938A6"/>
    <w:rsid w:val="00A95AA0"/>
    <w:rsid w:val="00AA336D"/>
    <w:rsid w:val="00AC46FC"/>
    <w:rsid w:val="00AC711D"/>
    <w:rsid w:val="00AD3640"/>
    <w:rsid w:val="00AE1221"/>
    <w:rsid w:val="00AE1491"/>
    <w:rsid w:val="00AF6E80"/>
    <w:rsid w:val="00B002A7"/>
    <w:rsid w:val="00B0543D"/>
    <w:rsid w:val="00B14871"/>
    <w:rsid w:val="00B270A8"/>
    <w:rsid w:val="00B3208F"/>
    <w:rsid w:val="00B35A7D"/>
    <w:rsid w:val="00B405A0"/>
    <w:rsid w:val="00B64DC4"/>
    <w:rsid w:val="00B66363"/>
    <w:rsid w:val="00B72E9D"/>
    <w:rsid w:val="00B83F32"/>
    <w:rsid w:val="00B85AEF"/>
    <w:rsid w:val="00B877AA"/>
    <w:rsid w:val="00B9032B"/>
    <w:rsid w:val="00BA5C13"/>
    <w:rsid w:val="00BA6E88"/>
    <w:rsid w:val="00BB17EF"/>
    <w:rsid w:val="00BB3386"/>
    <w:rsid w:val="00BB4B7A"/>
    <w:rsid w:val="00BC691C"/>
    <w:rsid w:val="00BC6FBF"/>
    <w:rsid w:val="00BE18E6"/>
    <w:rsid w:val="00BF2C03"/>
    <w:rsid w:val="00BF37F6"/>
    <w:rsid w:val="00C045BE"/>
    <w:rsid w:val="00C4136C"/>
    <w:rsid w:val="00C446F3"/>
    <w:rsid w:val="00C52650"/>
    <w:rsid w:val="00C57A9F"/>
    <w:rsid w:val="00C57E08"/>
    <w:rsid w:val="00C60B49"/>
    <w:rsid w:val="00C67CAE"/>
    <w:rsid w:val="00C7088F"/>
    <w:rsid w:val="00C713E5"/>
    <w:rsid w:val="00C875BB"/>
    <w:rsid w:val="00C92553"/>
    <w:rsid w:val="00C92B44"/>
    <w:rsid w:val="00C942F0"/>
    <w:rsid w:val="00CA43C8"/>
    <w:rsid w:val="00CA5EE8"/>
    <w:rsid w:val="00CB5EB5"/>
    <w:rsid w:val="00CC078C"/>
    <w:rsid w:val="00CC11AB"/>
    <w:rsid w:val="00CC1596"/>
    <w:rsid w:val="00CC1BF5"/>
    <w:rsid w:val="00CD67F1"/>
    <w:rsid w:val="00CF1498"/>
    <w:rsid w:val="00CF1A4A"/>
    <w:rsid w:val="00D035E1"/>
    <w:rsid w:val="00D0435B"/>
    <w:rsid w:val="00D06BDC"/>
    <w:rsid w:val="00D06D78"/>
    <w:rsid w:val="00D2201C"/>
    <w:rsid w:val="00D22C06"/>
    <w:rsid w:val="00D24100"/>
    <w:rsid w:val="00D33219"/>
    <w:rsid w:val="00D35700"/>
    <w:rsid w:val="00D43482"/>
    <w:rsid w:val="00D47DA3"/>
    <w:rsid w:val="00D47F68"/>
    <w:rsid w:val="00D5479B"/>
    <w:rsid w:val="00D57B65"/>
    <w:rsid w:val="00D739C6"/>
    <w:rsid w:val="00D76C8C"/>
    <w:rsid w:val="00D8045F"/>
    <w:rsid w:val="00D943D4"/>
    <w:rsid w:val="00D94E6B"/>
    <w:rsid w:val="00D95AA9"/>
    <w:rsid w:val="00DA0E59"/>
    <w:rsid w:val="00DA7E83"/>
    <w:rsid w:val="00DB5C34"/>
    <w:rsid w:val="00DC08D9"/>
    <w:rsid w:val="00DF0453"/>
    <w:rsid w:val="00DF2539"/>
    <w:rsid w:val="00E016F1"/>
    <w:rsid w:val="00E03122"/>
    <w:rsid w:val="00E07AD8"/>
    <w:rsid w:val="00E07EAF"/>
    <w:rsid w:val="00E107BB"/>
    <w:rsid w:val="00E322EE"/>
    <w:rsid w:val="00E5750F"/>
    <w:rsid w:val="00E64F82"/>
    <w:rsid w:val="00E93C97"/>
    <w:rsid w:val="00EA6BC4"/>
    <w:rsid w:val="00EC3931"/>
    <w:rsid w:val="00EC542B"/>
    <w:rsid w:val="00EC5B4C"/>
    <w:rsid w:val="00ED5AA9"/>
    <w:rsid w:val="00EE6179"/>
    <w:rsid w:val="00EE6BBD"/>
    <w:rsid w:val="00EF34C0"/>
    <w:rsid w:val="00EF4343"/>
    <w:rsid w:val="00EF5A70"/>
    <w:rsid w:val="00F04F15"/>
    <w:rsid w:val="00F20595"/>
    <w:rsid w:val="00F229A5"/>
    <w:rsid w:val="00F22B93"/>
    <w:rsid w:val="00F26E04"/>
    <w:rsid w:val="00F30472"/>
    <w:rsid w:val="00F372F5"/>
    <w:rsid w:val="00F40F58"/>
    <w:rsid w:val="00F57DDC"/>
    <w:rsid w:val="00F61C13"/>
    <w:rsid w:val="00F64180"/>
    <w:rsid w:val="00F6722D"/>
    <w:rsid w:val="00F75B7E"/>
    <w:rsid w:val="00F959FC"/>
    <w:rsid w:val="00F97D2A"/>
    <w:rsid w:val="00FA5A6D"/>
    <w:rsid w:val="00FB030A"/>
    <w:rsid w:val="00FB7E70"/>
    <w:rsid w:val="00FD4B68"/>
    <w:rsid w:val="00FE06C5"/>
    <w:rsid w:val="00FF3A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7BEE"/>
  <w15:docId w15:val="{F85DC789-3A7F-4705-86A7-C04996E5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9D6"/>
    <w:pPr>
      <w:tabs>
        <w:tab w:val="center" w:pos="4513"/>
        <w:tab w:val="right" w:pos="9026"/>
      </w:tabs>
    </w:pPr>
  </w:style>
  <w:style w:type="character" w:customStyle="1" w:styleId="HeaderChar">
    <w:name w:val="Header Char"/>
    <w:basedOn w:val="DefaultParagraphFont"/>
    <w:link w:val="Header"/>
    <w:uiPriority w:val="99"/>
    <w:rsid w:val="006869D6"/>
  </w:style>
  <w:style w:type="paragraph" w:styleId="Footer">
    <w:name w:val="footer"/>
    <w:basedOn w:val="Normal"/>
    <w:link w:val="FooterChar"/>
    <w:uiPriority w:val="99"/>
    <w:unhideWhenUsed/>
    <w:rsid w:val="006869D6"/>
    <w:pPr>
      <w:tabs>
        <w:tab w:val="center" w:pos="4513"/>
        <w:tab w:val="right" w:pos="9026"/>
      </w:tabs>
    </w:pPr>
  </w:style>
  <w:style w:type="character" w:customStyle="1" w:styleId="FooterChar">
    <w:name w:val="Footer Char"/>
    <w:basedOn w:val="DefaultParagraphFont"/>
    <w:link w:val="Footer"/>
    <w:uiPriority w:val="99"/>
    <w:rsid w:val="006869D6"/>
  </w:style>
  <w:style w:type="paragraph" w:customStyle="1" w:styleId="p1">
    <w:name w:val="p1"/>
    <w:basedOn w:val="Normal"/>
    <w:rsid w:val="0086362D"/>
    <w:pPr>
      <w:jc w:val="both"/>
    </w:pPr>
    <w:rPr>
      <w:rFonts w:ascii="Arial" w:hAnsi="Arial" w:cs="Arial"/>
      <w:sz w:val="15"/>
      <w:szCs w:val="15"/>
    </w:rPr>
  </w:style>
  <w:style w:type="character" w:customStyle="1" w:styleId="s1">
    <w:name w:val="s1"/>
    <w:basedOn w:val="DefaultParagraphFont"/>
    <w:rsid w:val="0086362D"/>
    <w:rPr>
      <w:spacing w:val="3"/>
    </w:rPr>
  </w:style>
  <w:style w:type="paragraph" w:styleId="ListParagraph">
    <w:name w:val="List Paragraph"/>
    <w:basedOn w:val="Normal"/>
    <w:uiPriority w:val="34"/>
    <w:qFormat/>
    <w:rsid w:val="0086362D"/>
    <w:pPr>
      <w:ind w:left="720"/>
      <w:contextualSpacing/>
    </w:pPr>
  </w:style>
  <w:style w:type="table" w:styleId="TableGrid">
    <w:name w:val="Table Grid"/>
    <w:basedOn w:val="TableNormal"/>
    <w:uiPriority w:val="39"/>
    <w:rsid w:val="00AE149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6468"/>
    <w:pPr>
      <w:spacing w:before="100" w:beforeAutospacing="1" w:after="100" w:afterAutospacing="1"/>
    </w:pPr>
    <w:rPr>
      <w:rFonts w:ascii="Times New Roman" w:eastAsia="Times New Roman" w:hAnsi="Times New Roman" w:cs="Times New Roman"/>
      <w:lang w:val="en-ZA" w:eastAsia="en-ZA"/>
    </w:rPr>
  </w:style>
  <w:style w:type="character" w:styleId="Strong">
    <w:name w:val="Strong"/>
    <w:basedOn w:val="DefaultParagraphFont"/>
    <w:uiPriority w:val="22"/>
    <w:qFormat/>
    <w:rsid w:val="00BC69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2131">
      <w:bodyDiv w:val="1"/>
      <w:marLeft w:val="0"/>
      <w:marRight w:val="0"/>
      <w:marTop w:val="0"/>
      <w:marBottom w:val="0"/>
      <w:divBdr>
        <w:top w:val="none" w:sz="0" w:space="0" w:color="auto"/>
        <w:left w:val="none" w:sz="0" w:space="0" w:color="auto"/>
        <w:bottom w:val="none" w:sz="0" w:space="0" w:color="auto"/>
        <w:right w:val="none" w:sz="0" w:space="0" w:color="auto"/>
      </w:divBdr>
    </w:div>
    <w:div w:id="1853959120">
      <w:bodyDiv w:val="1"/>
      <w:marLeft w:val="0"/>
      <w:marRight w:val="0"/>
      <w:marTop w:val="0"/>
      <w:marBottom w:val="0"/>
      <w:divBdr>
        <w:top w:val="none" w:sz="0" w:space="0" w:color="auto"/>
        <w:left w:val="none" w:sz="0" w:space="0" w:color="auto"/>
        <w:bottom w:val="none" w:sz="0" w:space="0" w:color="auto"/>
        <w:right w:val="none" w:sz="0" w:space="0" w:color="auto"/>
      </w:divBdr>
    </w:div>
    <w:div w:id="212272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Social Development International Conference Report</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Development International Conference Report</dc:title>
  <dc:subject>Social Development International Conference Report</dc:subject>
  <dc:creator>S Buthelezi;S Nqwala;H Ngobeni</dc:creator>
  <cp:keywords/>
  <dc:description/>
  <cp:lastModifiedBy>Jenny Singh</cp:lastModifiedBy>
  <cp:revision>2</cp:revision>
  <dcterms:created xsi:type="dcterms:W3CDTF">2023-03-06T07:53:00Z</dcterms:created>
  <dcterms:modified xsi:type="dcterms:W3CDTF">2023-03-06T07:53:00Z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00853-e5cc-480d-8b74-afcdbe2c705a_Enabled">
    <vt:lpwstr>true</vt:lpwstr>
  </property>
  <property fmtid="{D5CDD505-2E9C-101B-9397-08002B2CF9AE}" pid="3" name="MSIP_Label_41a00853-e5cc-480d-8b74-afcdbe2c705a_SetDate">
    <vt:lpwstr>2022-10-28T06:45:13Z</vt:lpwstr>
  </property>
  <property fmtid="{D5CDD505-2E9C-101B-9397-08002B2CF9AE}" pid="4" name="MSIP_Label_41a00853-e5cc-480d-8b74-afcdbe2c705a_Method">
    <vt:lpwstr>Standard</vt:lpwstr>
  </property>
  <property fmtid="{D5CDD505-2E9C-101B-9397-08002B2CF9AE}" pid="5" name="MSIP_Label_41a00853-e5cc-480d-8b74-afcdbe2c705a_Name">
    <vt:lpwstr>defa4170-0d19-0005-0004-bc88714345d2</vt:lpwstr>
  </property>
  <property fmtid="{D5CDD505-2E9C-101B-9397-08002B2CF9AE}" pid="6" name="MSIP_Label_41a00853-e5cc-480d-8b74-afcdbe2c705a_SiteId">
    <vt:lpwstr>4a3d1c5b-66b2-47c2-88d1-7eaa8d27e6cf</vt:lpwstr>
  </property>
  <property fmtid="{D5CDD505-2E9C-101B-9397-08002B2CF9AE}" pid="7" name="MSIP_Label_41a00853-e5cc-480d-8b74-afcdbe2c705a_ActionId">
    <vt:lpwstr>97ec8a2f-5382-4dbf-9ecd-d4adf04bdeda</vt:lpwstr>
  </property>
  <property fmtid="{D5CDD505-2E9C-101B-9397-08002B2CF9AE}" pid="8" name="MSIP_Label_41a00853-e5cc-480d-8b74-afcdbe2c705a_ContentBits">
    <vt:lpwstr>0</vt:lpwstr>
  </property>
</Properties>
</file>