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07F9" w14:textId="3E6439FA" w:rsidR="004311AB" w:rsidRPr="004311AB" w:rsidRDefault="004311AB" w:rsidP="004311AB">
      <w:pPr>
        <w:rPr>
          <w:rFonts w:ascii="Arial" w:eastAsia="Times New Roman" w:hAnsi="Arial" w:cs="Times New Roman"/>
          <w:sz w:val="20"/>
          <w:szCs w:val="24"/>
          <w:lang w:val="en-GB"/>
        </w:rPr>
      </w:pPr>
    </w:p>
    <w:p w14:paraId="3D30D49E" w14:textId="77777777" w:rsidR="004311AB" w:rsidRPr="004311AB" w:rsidRDefault="004311AB" w:rsidP="004311AB">
      <w:pPr>
        <w:spacing w:line="240" w:lineRule="auto"/>
        <w:rPr>
          <w:rFonts w:ascii="Arial" w:eastAsia="Times New Roman" w:hAnsi="Arial" w:cs="Times New Roman"/>
          <w:sz w:val="20"/>
          <w:szCs w:val="24"/>
          <w:lang w:val="en-GB"/>
        </w:rPr>
      </w:pPr>
      <w:r w:rsidRPr="004311AB">
        <w:rPr>
          <w:rFonts w:ascii="Arial" w:eastAsia="Times New Roman" w:hAnsi="Arial" w:cs="Times New Roman"/>
          <w:sz w:val="20"/>
          <w:szCs w:val="24"/>
          <w:lang w:val="en-GB"/>
        </w:rPr>
        <w:t>No.203 - 2022: Fourth Session, Sixth Legislature</w:t>
      </w:r>
    </w:p>
    <w:p w14:paraId="259BC7B7" w14:textId="77777777" w:rsidR="004311AB" w:rsidRPr="004311AB" w:rsidRDefault="004311AB" w:rsidP="004311AB">
      <w:pPr>
        <w:spacing w:line="240" w:lineRule="auto"/>
        <w:rPr>
          <w:rFonts w:ascii="Arial" w:eastAsia="Times New Roman" w:hAnsi="Arial" w:cs="Times New Roman"/>
          <w:sz w:val="20"/>
          <w:szCs w:val="24"/>
          <w:lang w:val="en-GB"/>
        </w:rPr>
      </w:pPr>
    </w:p>
    <w:p w14:paraId="644984BB" w14:textId="77777777" w:rsidR="004311AB" w:rsidRPr="004311AB" w:rsidRDefault="004311AB" w:rsidP="004311AB">
      <w:pPr>
        <w:spacing w:line="240" w:lineRule="auto"/>
        <w:rPr>
          <w:rFonts w:ascii="Arial" w:eastAsia="Times New Roman" w:hAnsi="Arial" w:cs="Times New Roman"/>
          <w:sz w:val="20"/>
          <w:szCs w:val="24"/>
          <w:lang w:val="en-GB"/>
        </w:rPr>
      </w:pPr>
    </w:p>
    <w:p w14:paraId="7375DE2F" w14:textId="77777777" w:rsidR="004311AB" w:rsidRPr="004311AB" w:rsidRDefault="004311AB" w:rsidP="004311AB">
      <w:pPr>
        <w:spacing w:line="240" w:lineRule="auto"/>
        <w:rPr>
          <w:rFonts w:ascii="Arial" w:eastAsia="Times New Roman" w:hAnsi="Arial" w:cs="Times New Roman"/>
          <w:sz w:val="20"/>
          <w:szCs w:val="24"/>
          <w:lang w:val="en-GB"/>
        </w:rPr>
      </w:pPr>
    </w:p>
    <w:p w14:paraId="0BD9B2A1" w14:textId="77777777" w:rsidR="004311AB" w:rsidRPr="004311AB" w:rsidRDefault="004311AB" w:rsidP="004311AB">
      <w:pPr>
        <w:spacing w:line="240" w:lineRule="auto"/>
        <w:jc w:val="center"/>
        <w:rPr>
          <w:rFonts w:ascii="Times New Roman" w:eastAsia="Times New Roman" w:hAnsi="Times New Roman" w:cs="Times New Roman"/>
          <w:sz w:val="28"/>
          <w:szCs w:val="24"/>
          <w:lang w:val="en-GB"/>
        </w:rPr>
      </w:pPr>
      <w:r w:rsidRPr="004311AB">
        <w:rPr>
          <w:rFonts w:ascii="Times New Roman" w:eastAsia="Times New Roman" w:hAnsi="Times New Roman" w:cs="Times New Roman"/>
          <w:b/>
          <w:sz w:val="33"/>
          <w:szCs w:val="24"/>
          <w:lang w:val="en-GB"/>
        </w:rPr>
        <w:t>GAUTENG PROVINCIAL LEGISLATURE</w:t>
      </w:r>
    </w:p>
    <w:p w14:paraId="43917A86" w14:textId="77777777" w:rsidR="004311AB" w:rsidRPr="004311AB" w:rsidRDefault="004311AB" w:rsidP="004311AB">
      <w:pPr>
        <w:spacing w:line="240" w:lineRule="auto"/>
        <w:jc w:val="center"/>
        <w:rPr>
          <w:rFonts w:ascii="Times New Roman" w:eastAsia="Times New Roman" w:hAnsi="Times New Roman" w:cs="Times New Roman"/>
          <w:sz w:val="28"/>
          <w:szCs w:val="24"/>
          <w:lang w:val="en-GB"/>
        </w:rPr>
      </w:pPr>
      <w:bookmarkStart w:id="0" w:name="_GoBack"/>
      <w:bookmarkEnd w:id="0"/>
    </w:p>
    <w:p w14:paraId="3F163787" w14:textId="77777777" w:rsidR="004311AB" w:rsidRPr="004311AB" w:rsidRDefault="004311AB" w:rsidP="004311AB">
      <w:pPr>
        <w:spacing w:line="240" w:lineRule="auto"/>
        <w:jc w:val="center"/>
        <w:rPr>
          <w:rFonts w:ascii="Times New Roman" w:eastAsia="Times New Roman" w:hAnsi="Times New Roman" w:cs="Times New Roman"/>
          <w:b/>
          <w:spacing w:val="-20"/>
          <w:sz w:val="24"/>
          <w:szCs w:val="24"/>
          <w:lang w:val="en-GB"/>
        </w:rPr>
      </w:pPr>
      <w:r w:rsidRPr="004311AB">
        <w:rPr>
          <w:rFonts w:ascii="Times New Roman" w:eastAsia="Times New Roman" w:hAnsi="Times New Roman" w:cs="Times New Roman"/>
          <w:b/>
          <w:spacing w:val="-20"/>
          <w:sz w:val="24"/>
          <w:szCs w:val="24"/>
          <w:lang w:val="en-GB"/>
        </w:rPr>
        <w:t xml:space="preserve">======================== </w:t>
      </w:r>
    </w:p>
    <w:p w14:paraId="525D0F82" w14:textId="77777777" w:rsidR="004311AB" w:rsidRPr="004311AB" w:rsidRDefault="004311AB" w:rsidP="004311AB">
      <w:pPr>
        <w:spacing w:line="240" w:lineRule="auto"/>
        <w:jc w:val="center"/>
        <w:rPr>
          <w:rFonts w:ascii="Times New Roman" w:eastAsia="Times New Roman" w:hAnsi="Times New Roman" w:cs="Times New Roman"/>
          <w:sz w:val="28"/>
          <w:szCs w:val="24"/>
          <w:lang w:val="en-GB"/>
        </w:rPr>
      </w:pPr>
    </w:p>
    <w:p w14:paraId="5728C36B" w14:textId="77777777" w:rsidR="004311AB" w:rsidRPr="004311AB" w:rsidRDefault="004311AB" w:rsidP="004311AB">
      <w:pPr>
        <w:spacing w:line="240" w:lineRule="auto"/>
        <w:jc w:val="center"/>
        <w:rPr>
          <w:rFonts w:ascii="Times New Roman" w:eastAsia="Times New Roman" w:hAnsi="Times New Roman" w:cs="Times New Roman"/>
          <w:b/>
          <w:sz w:val="56"/>
          <w:szCs w:val="24"/>
          <w:lang w:val="en-GB"/>
        </w:rPr>
      </w:pPr>
      <w:r w:rsidRPr="004311AB">
        <w:rPr>
          <w:rFonts w:ascii="Times New Roman" w:eastAsia="Times New Roman" w:hAnsi="Times New Roman" w:cs="Times New Roman"/>
          <w:b/>
          <w:sz w:val="56"/>
          <w:szCs w:val="24"/>
          <w:lang w:val="en-GB"/>
        </w:rPr>
        <w:t>ANNOUNCEMENTS,</w:t>
      </w:r>
    </w:p>
    <w:p w14:paraId="51DDCDDD" w14:textId="77777777" w:rsidR="004311AB" w:rsidRPr="004311AB" w:rsidRDefault="004311AB" w:rsidP="004311AB">
      <w:pPr>
        <w:spacing w:line="240" w:lineRule="auto"/>
        <w:jc w:val="center"/>
        <w:rPr>
          <w:rFonts w:ascii="Times New Roman" w:eastAsia="Times New Roman" w:hAnsi="Times New Roman" w:cs="Times New Roman"/>
          <w:b/>
          <w:sz w:val="56"/>
          <w:szCs w:val="24"/>
          <w:lang w:val="en-GB"/>
        </w:rPr>
      </w:pPr>
      <w:r w:rsidRPr="004311AB">
        <w:rPr>
          <w:rFonts w:ascii="Times New Roman" w:eastAsia="Times New Roman" w:hAnsi="Times New Roman" w:cs="Times New Roman"/>
          <w:b/>
          <w:sz w:val="56"/>
          <w:szCs w:val="24"/>
          <w:lang w:val="en-GB"/>
        </w:rPr>
        <w:t>TABLINGS AND</w:t>
      </w:r>
    </w:p>
    <w:p w14:paraId="452F8A00" w14:textId="77777777" w:rsidR="004311AB" w:rsidRPr="004311AB" w:rsidRDefault="004311AB" w:rsidP="004311AB">
      <w:pPr>
        <w:spacing w:line="240" w:lineRule="auto"/>
        <w:jc w:val="center"/>
        <w:rPr>
          <w:rFonts w:ascii="Times New Roman" w:eastAsia="Times New Roman" w:hAnsi="Times New Roman" w:cs="Times New Roman"/>
          <w:b/>
          <w:sz w:val="56"/>
          <w:szCs w:val="24"/>
          <w:lang w:val="en-GB"/>
        </w:rPr>
      </w:pPr>
      <w:r w:rsidRPr="004311AB">
        <w:rPr>
          <w:rFonts w:ascii="Times New Roman" w:eastAsia="Times New Roman" w:hAnsi="Times New Roman" w:cs="Times New Roman"/>
          <w:b/>
          <w:sz w:val="56"/>
          <w:szCs w:val="24"/>
          <w:lang w:val="en-GB"/>
        </w:rPr>
        <w:t>COMMITTEE REPORTS</w:t>
      </w:r>
    </w:p>
    <w:p w14:paraId="4BCDFF5C" w14:textId="77777777" w:rsidR="004311AB" w:rsidRPr="004311AB" w:rsidRDefault="004311AB" w:rsidP="004311AB">
      <w:pPr>
        <w:spacing w:line="240" w:lineRule="auto"/>
        <w:jc w:val="center"/>
        <w:rPr>
          <w:rFonts w:ascii="Times New Roman" w:eastAsia="Times New Roman" w:hAnsi="Times New Roman" w:cs="Times New Roman"/>
          <w:b/>
          <w:spacing w:val="-20"/>
          <w:sz w:val="24"/>
          <w:szCs w:val="24"/>
          <w:lang w:val="en-GB"/>
        </w:rPr>
      </w:pPr>
    </w:p>
    <w:p w14:paraId="38CA52B3" w14:textId="77777777" w:rsidR="004311AB" w:rsidRPr="004311AB" w:rsidRDefault="004311AB" w:rsidP="004311AB">
      <w:pPr>
        <w:spacing w:line="240" w:lineRule="auto"/>
        <w:jc w:val="center"/>
        <w:rPr>
          <w:rFonts w:ascii="Times New Roman" w:eastAsia="Times New Roman" w:hAnsi="Times New Roman" w:cs="Times New Roman"/>
          <w:b/>
          <w:spacing w:val="-20"/>
          <w:sz w:val="24"/>
          <w:szCs w:val="24"/>
          <w:lang w:val="en-GB"/>
        </w:rPr>
      </w:pPr>
      <w:r w:rsidRPr="004311AB">
        <w:rPr>
          <w:rFonts w:ascii="Times New Roman" w:eastAsia="Times New Roman" w:hAnsi="Times New Roman" w:cs="Times New Roman"/>
          <w:b/>
          <w:spacing w:val="-20"/>
          <w:sz w:val="24"/>
          <w:szCs w:val="24"/>
          <w:lang w:val="en-GB"/>
        </w:rPr>
        <w:t>========================</w:t>
      </w:r>
    </w:p>
    <w:p w14:paraId="44D3748B" w14:textId="77777777" w:rsidR="004311AB" w:rsidRPr="004311AB" w:rsidRDefault="004311AB" w:rsidP="004311AB">
      <w:pPr>
        <w:spacing w:line="240" w:lineRule="auto"/>
        <w:jc w:val="center"/>
        <w:rPr>
          <w:rFonts w:ascii="Arial" w:eastAsia="Times New Roman" w:hAnsi="Arial" w:cs="Times New Roman"/>
          <w:sz w:val="20"/>
          <w:szCs w:val="24"/>
          <w:lang w:val="en-GB"/>
        </w:rPr>
      </w:pPr>
    </w:p>
    <w:p w14:paraId="7F2AD853" w14:textId="77777777" w:rsidR="004311AB" w:rsidRPr="004311AB" w:rsidRDefault="004311AB" w:rsidP="004311AB">
      <w:pPr>
        <w:spacing w:line="240" w:lineRule="auto"/>
        <w:jc w:val="center"/>
        <w:rPr>
          <w:rFonts w:ascii="Arial" w:eastAsia="Times New Roman" w:hAnsi="Arial" w:cs="Times New Roman"/>
          <w:sz w:val="20"/>
          <w:szCs w:val="24"/>
          <w:lang w:val="en-GB"/>
        </w:rPr>
      </w:pPr>
      <w:r w:rsidRPr="004311AB">
        <w:rPr>
          <w:rFonts w:ascii="Arial" w:eastAsia="Times New Roman" w:hAnsi="Arial" w:cs="Times New Roman"/>
          <w:sz w:val="20"/>
          <w:szCs w:val="24"/>
          <w:lang w:val="en-GB"/>
        </w:rPr>
        <w:t>Monday, 20 June 2022</w:t>
      </w:r>
    </w:p>
    <w:p w14:paraId="29B9F492" w14:textId="77777777" w:rsidR="004311AB" w:rsidRPr="004311AB" w:rsidRDefault="004311AB" w:rsidP="004311AB">
      <w:pPr>
        <w:spacing w:line="240" w:lineRule="auto"/>
        <w:jc w:val="center"/>
        <w:rPr>
          <w:rFonts w:ascii="Arial" w:eastAsia="Times New Roman" w:hAnsi="Arial" w:cs="Times New Roman"/>
          <w:sz w:val="20"/>
          <w:szCs w:val="24"/>
          <w:lang w:val="en-GB"/>
        </w:rPr>
      </w:pPr>
    </w:p>
    <w:p w14:paraId="5DE847CC" w14:textId="77777777" w:rsidR="004311AB" w:rsidRPr="004311AB" w:rsidRDefault="004311AB" w:rsidP="004311AB">
      <w:pPr>
        <w:tabs>
          <w:tab w:val="left" w:pos="2127"/>
        </w:tabs>
        <w:spacing w:line="240" w:lineRule="auto"/>
        <w:jc w:val="center"/>
        <w:rPr>
          <w:rFonts w:ascii="Arial" w:eastAsia="Times New Roman" w:hAnsi="Arial" w:cs="Times New Roman"/>
          <w:sz w:val="20"/>
          <w:szCs w:val="24"/>
          <w:lang w:val="en-GB"/>
        </w:rPr>
      </w:pPr>
    </w:p>
    <w:p w14:paraId="3317573E" w14:textId="77777777" w:rsidR="004311AB" w:rsidRPr="004311AB" w:rsidRDefault="004311AB" w:rsidP="004311AB">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4311AB">
        <w:rPr>
          <w:rFonts w:ascii="Arial" w:eastAsia="Times New Roman" w:hAnsi="Arial" w:cs="Arial"/>
          <w:b/>
          <w:snapToGrid w:val="0"/>
          <w:sz w:val="24"/>
          <w:szCs w:val="24"/>
          <w:lang w:val="en-GB"/>
        </w:rPr>
        <w:t>ANNOUNCEMENTS</w:t>
      </w:r>
    </w:p>
    <w:p w14:paraId="217AC236" w14:textId="77777777" w:rsidR="004311AB" w:rsidRPr="004311AB" w:rsidRDefault="004311AB" w:rsidP="004311AB">
      <w:pPr>
        <w:spacing w:line="240" w:lineRule="auto"/>
        <w:ind w:firstLine="720"/>
        <w:jc w:val="left"/>
        <w:rPr>
          <w:rFonts w:ascii="Arial" w:eastAsia="Times New Roman" w:hAnsi="Arial" w:cs="Arial"/>
          <w:bCs/>
          <w:i/>
          <w:sz w:val="20"/>
          <w:szCs w:val="24"/>
          <w:lang w:val="en-GB"/>
        </w:rPr>
      </w:pPr>
      <w:r w:rsidRPr="004311AB">
        <w:rPr>
          <w:rFonts w:ascii="Arial" w:eastAsia="Times New Roman" w:hAnsi="Arial" w:cs="Arial"/>
          <w:bCs/>
          <w:sz w:val="20"/>
          <w:szCs w:val="20"/>
          <w:lang w:val="en-GB"/>
        </w:rPr>
        <w:t>none</w:t>
      </w:r>
    </w:p>
    <w:p w14:paraId="7D795F8A" w14:textId="77777777" w:rsidR="004311AB" w:rsidRPr="004311AB" w:rsidRDefault="004311AB" w:rsidP="004311AB">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34532DBD" w14:textId="77777777" w:rsidR="004311AB" w:rsidRPr="004311AB" w:rsidRDefault="004311AB" w:rsidP="004311AB">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760E8832" w14:textId="77777777" w:rsidR="004311AB" w:rsidRPr="004311AB" w:rsidRDefault="004311AB" w:rsidP="004311AB">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4311AB">
        <w:rPr>
          <w:rFonts w:ascii="Arial" w:eastAsia="Times New Roman" w:hAnsi="Arial" w:cs="Times New Roman"/>
          <w:b/>
          <w:snapToGrid w:val="0"/>
          <w:sz w:val="24"/>
          <w:szCs w:val="20"/>
          <w:lang w:val="en-GB"/>
        </w:rPr>
        <w:t>TABLINGS</w:t>
      </w:r>
    </w:p>
    <w:p w14:paraId="268BCC85" w14:textId="77777777" w:rsidR="004311AB" w:rsidRPr="004311AB" w:rsidRDefault="004311AB" w:rsidP="004311AB">
      <w:pPr>
        <w:spacing w:line="240" w:lineRule="auto"/>
        <w:ind w:firstLine="720"/>
        <w:jc w:val="left"/>
        <w:rPr>
          <w:rFonts w:ascii="Arial" w:eastAsia="Times New Roman" w:hAnsi="Arial" w:cs="Arial"/>
          <w:sz w:val="20"/>
          <w:szCs w:val="20"/>
          <w:lang w:val="en-GB"/>
        </w:rPr>
      </w:pPr>
      <w:r w:rsidRPr="004311AB">
        <w:rPr>
          <w:rFonts w:ascii="Arial" w:eastAsia="Times New Roman" w:hAnsi="Arial" w:cs="Arial"/>
          <w:bCs/>
          <w:sz w:val="20"/>
          <w:szCs w:val="20"/>
          <w:lang w:val="en-GB"/>
        </w:rPr>
        <w:t>none</w:t>
      </w:r>
    </w:p>
    <w:p w14:paraId="5C31C296" w14:textId="77777777" w:rsidR="004311AB" w:rsidRPr="004311AB" w:rsidRDefault="004311AB" w:rsidP="004311AB">
      <w:pPr>
        <w:keepNext/>
        <w:widowControl w:val="0"/>
        <w:spacing w:line="240" w:lineRule="auto"/>
        <w:outlineLvl w:val="6"/>
        <w:rPr>
          <w:rFonts w:ascii="Arial" w:eastAsia="Times New Roman" w:hAnsi="Arial" w:cs="Arial"/>
          <w:b/>
          <w:snapToGrid w:val="0"/>
          <w:sz w:val="24"/>
          <w:szCs w:val="20"/>
        </w:rPr>
      </w:pPr>
    </w:p>
    <w:p w14:paraId="7C02DE23" w14:textId="77777777" w:rsidR="004311AB" w:rsidRPr="004311AB" w:rsidRDefault="004311AB" w:rsidP="004311AB">
      <w:pPr>
        <w:spacing w:line="240" w:lineRule="auto"/>
        <w:jc w:val="left"/>
        <w:rPr>
          <w:rFonts w:ascii="Arial" w:eastAsia="Times New Roman" w:hAnsi="Arial" w:cs="Arial"/>
          <w:b/>
          <w:sz w:val="20"/>
          <w:szCs w:val="24"/>
          <w:lang w:val="en-GB"/>
        </w:rPr>
      </w:pPr>
    </w:p>
    <w:p w14:paraId="1510E944" w14:textId="77777777" w:rsidR="004311AB" w:rsidRPr="004311AB" w:rsidRDefault="004311AB" w:rsidP="004311AB">
      <w:pPr>
        <w:keepNext/>
        <w:widowControl w:val="0"/>
        <w:spacing w:line="240" w:lineRule="auto"/>
        <w:outlineLvl w:val="6"/>
        <w:rPr>
          <w:rFonts w:ascii="Arial" w:eastAsia="Times New Roman" w:hAnsi="Arial" w:cs="Arial"/>
          <w:b/>
          <w:snapToGrid w:val="0"/>
          <w:sz w:val="24"/>
          <w:szCs w:val="20"/>
        </w:rPr>
      </w:pPr>
      <w:r w:rsidRPr="004311AB">
        <w:rPr>
          <w:rFonts w:ascii="Arial" w:eastAsia="Times New Roman" w:hAnsi="Arial" w:cs="Arial"/>
          <w:b/>
          <w:snapToGrid w:val="0"/>
          <w:sz w:val="24"/>
          <w:szCs w:val="20"/>
        </w:rPr>
        <w:t>COMMITTEE REPORTS</w:t>
      </w:r>
    </w:p>
    <w:p w14:paraId="44D1959E" w14:textId="77777777" w:rsidR="004311AB" w:rsidRPr="004311AB" w:rsidRDefault="004311AB" w:rsidP="004311AB">
      <w:pPr>
        <w:keepNext/>
        <w:widowControl w:val="0"/>
        <w:spacing w:line="240" w:lineRule="auto"/>
        <w:ind w:left="720" w:hanging="720"/>
        <w:outlineLvl w:val="6"/>
        <w:rPr>
          <w:rFonts w:ascii="Arial" w:eastAsia="Times New Roman" w:hAnsi="Arial" w:cs="Arial"/>
          <w:b/>
          <w:sz w:val="20"/>
          <w:szCs w:val="20"/>
        </w:rPr>
      </w:pPr>
      <w:r w:rsidRPr="004311AB">
        <w:rPr>
          <w:rFonts w:ascii="Arial" w:eastAsia="Times New Roman" w:hAnsi="Arial" w:cs="Arial"/>
          <w:b/>
          <w:snapToGrid w:val="0"/>
          <w:sz w:val="20"/>
          <w:szCs w:val="20"/>
        </w:rPr>
        <w:t>1.</w:t>
      </w:r>
      <w:r w:rsidRPr="004311AB">
        <w:rPr>
          <w:rFonts w:ascii="Arial" w:eastAsia="Times New Roman" w:hAnsi="Arial" w:cs="Arial"/>
          <w:b/>
          <w:snapToGrid w:val="0"/>
          <w:sz w:val="20"/>
          <w:szCs w:val="20"/>
        </w:rPr>
        <w:tab/>
      </w:r>
      <w:r w:rsidRPr="004311AB">
        <w:rPr>
          <w:rFonts w:ascii="Arial" w:eastAsia="Times New Roman" w:hAnsi="Arial" w:cs="Arial"/>
          <w:b/>
          <w:sz w:val="20"/>
          <w:szCs w:val="20"/>
        </w:rPr>
        <w:t>The Chairperson of the Economic Development, Environment, Agriculture and Rural Development Portfolio Committee, Hon. F Hassan, tabled the Committee’s Oversight Report on the Fourth Quarterly Performance Report of the Department of Agriculture and Rural Development for the 2021/2022 financial year, as attached:</w:t>
      </w:r>
    </w:p>
    <w:p w14:paraId="3765A5EA" w14:textId="77777777" w:rsidR="004311AB" w:rsidRPr="004311AB" w:rsidRDefault="004311AB" w:rsidP="004311AB">
      <w:pPr>
        <w:spacing w:line="240" w:lineRule="auto"/>
        <w:jc w:val="left"/>
        <w:rPr>
          <w:rFonts w:ascii="Times New Roman" w:eastAsia="Times New Roman" w:hAnsi="Times New Roman" w:cs="Times New Roman"/>
          <w:sz w:val="24"/>
          <w:szCs w:val="24"/>
        </w:rPr>
      </w:pPr>
    </w:p>
    <w:p w14:paraId="0C129F8F" w14:textId="519AE1D7" w:rsidR="004311AB" w:rsidRDefault="004311AB">
      <w:pPr>
        <w:spacing w:after="200" w:line="276" w:lineRule="auto"/>
        <w:jc w:val="left"/>
        <w:rPr>
          <w:rFonts w:ascii="Arial Narrow" w:hAnsi="Arial Narrow"/>
          <w:b/>
          <w:bCs/>
        </w:rPr>
      </w:pPr>
    </w:p>
    <w:p w14:paraId="311DF590" w14:textId="77777777" w:rsidR="00374995" w:rsidRPr="00D74068" w:rsidRDefault="00374995" w:rsidP="00374995">
      <w:pPr>
        <w:jc w:val="cente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5E31BDF1" w:rsidR="00EF7123" w:rsidRPr="00615AF4" w:rsidRDefault="002A630B" w:rsidP="00AF0E97">
      <w:pPr>
        <w:jc w:val="center"/>
        <w:rPr>
          <w:rFonts w:ascii="Arial Narrow" w:hAnsi="Arial Narrow"/>
          <w:b/>
          <w:bCs/>
          <w:sz w:val="32"/>
          <w:szCs w:val="32"/>
        </w:rPr>
      </w:pPr>
      <w:r>
        <w:rPr>
          <w:rFonts w:ascii="Arial Narrow" w:hAnsi="Arial Narrow"/>
          <w:b/>
          <w:bCs/>
          <w:sz w:val="32"/>
          <w:szCs w:val="32"/>
        </w:rPr>
        <w:t xml:space="preserve">Adopted </w:t>
      </w:r>
      <w:r w:rsidR="004E2C21"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0F7DFB">
        <w:rPr>
          <w:rFonts w:ascii="Arial Narrow" w:hAnsi="Arial Narrow"/>
          <w:b/>
          <w:bCs/>
          <w:sz w:val="32"/>
          <w:szCs w:val="32"/>
        </w:rPr>
        <w:t>Economic Development, Environment, Agriculture and Rural Development</w:t>
      </w:r>
      <w:r w:rsidR="00BF041B">
        <w:rPr>
          <w:rFonts w:ascii="Arial Narrow" w:hAnsi="Arial Narrow"/>
          <w:b/>
          <w:bCs/>
          <w:sz w:val="32"/>
          <w:szCs w:val="32"/>
        </w:rPr>
        <w:t xml:space="preserve"> </w:t>
      </w:r>
      <w:r w:rsidR="006310EC">
        <w:rPr>
          <w:rFonts w:ascii="Arial Narrow" w:hAnsi="Arial Narrow"/>
          <w:b/>
          <w:bCs/>
          <w:sz w:val="32"/>
          <w:szCs w:val="32"/>
        </w:rPr>
        <w:t>Oversight</w:t>
      </w:r>
      <w:r w:rsidR="00EF7123" w:rsidRPr="00D74068">
        <w:rPr>
          <w:rFonts w:ascii="Arial Narrow" w:hAnsi="Arial Narrow"/>
          <w:b/>
          <w:bCs/>
          <w:sz w:val="32"/>
          <w:szCs w:val="32"/>
        </w:rPr>
        <w:t xml:space="preserve"> Report on the</w:t>
      </w:r>
      <w:r w:rsidR="000F7DFB">
        <w:rPr>
          <w:rFonts w:ascii="Arial Narrow" w:hAnsi="Arial Narrow"/>
          <w:b/>
          <w:bCs/>
          <w:sz w:val="32"/>
          <w:szCs w:val="32"/>
        </w:rPr>
        <w:t xml:space="preserve"> </w:t>
      </w:r>
      <w:r w:rsidR="00F71070">
        <w:rPr>
          <w:rFonts w:ascii="Arial Narrow" w:hAnsi="Arial Narrow"/>
          <w:b/>
          <w:bCs/>
          <w:sz w:val="32"/>
          <w:szCs w:val="32"/>
        </w:rPr>
        <w:t>4</w:t>
      </w:r>
      <w:r w:rsidR="00F71070" w:rsidRPr="00F71070">
        <w:rPr>
          <w:rFonts w:ascii="Arial Narrow" w:hAnsi="Arial Narrow"/>
          <w:b/>
          <w:bCs/>
          <w:sz w:val="32"/>
          <w:szCs w:val="32"/>
          <w:vertAlign w:val="superscript"/>
        </w:rPr>
        <w:t>th</w:t>
      </w:r>
      <w:r w:rsidR="00F71070">
        <w:rPr>
          <w:rFonts w:ascii="Arial Narrow" w:hAnsi="Arial Narrow"/>
          <w:b/>
          <w:bCs/>
          <w:sz w:val="32"/>
          <w:szCs w:val="32"/>
        </w:rPr>
        <w:t xml:space="preserve"> </w:t>
      </w:r>
      <w:r w:rsidR="00EF7123" w:rsidRPr="00D74068">
        <w:rPr>
          <w:rFonts w:ascii="Arial Narrow" w:hAnsi="Arial Narrow"/>
          <w:b/>
          <w:bCs/>
          <w:sz w:val="32"/>
          <w:szCs w:val="32"/>
        </w:rPr>
        <w:t xml:space="preserve">Quarterly Report of </w:t>
      </w:r>
      <w:r w:rsidR="00EF7123" w:rsidRPr="00FC4862">
        <w:rPr>
          <w:rFonts w:ascii="Arial Narrow" w:hAnsi="Arial Narrow"/>
          <w:b/>
          <w:bCs/>
          <w:sz w:val="32"/>
          <w:szCs w:val="32"/>
        </w:rPr>
        <w:t xml:space="preserve">the </w:t>
      </w:r>
      <w:r w:rsidR="000F7DFB" w:rsidRPr="00FC4862">
        <w:rPr>
          <w:rFonts w:ascii="Arial Narrow" w:hAnsi="Arial Narrow"/>
          <w:b/>
          <w:bCs/>
          <w:sz w:val="32"/>
          <w:szCs w:val="32"/>
        </w:rPr>
        <w:t>Gauteng Department of Agriculture and Rural Development</w:t>
      </w:r>
      <w:r w:rsidR="003C42A4" w:rsidRPr="00FC4862">
        <w:rPr>
          <w:rFonts w:ascii="Arial Narrow" w:hAnsi="Arial Narrow"/>
          <w:b/>
          <w:bCs/>
          <w:sz w:val="32"/>
          <w:szCs w:val="32"/>
        </w:rPr>
        <w:t xml:space="preserve"> </w:t>
      </w:r>
      <w:r w:rsidR="00EF7123" w:rsidRPr="00FC4862">
        <w:rPr>
          <w:rFonts w:ascii="Arial Narrow" w:hAnsi="Arial Narrow"/>
          <w:b/>
          <w:bCs/>
          <w:sz w:val="32"/>
          <w:szCs w:val="32"/>
        </w:rPr>
        <w:t xml:space="preserve">for the </w:t>
      </w:r>
      <w:r w:rsidR="00C6718D" w:rsidRPr="00FC4862">
        <w:rPr>
          <w:rFonts w:ascii="Arial Narrow" w:hAnsi="Arial Narrow"/>
          <w:b/>
          <w:bCs/>
          <w:sz w:val="32"/>
          <w:szCs w:val="32"/>
        </w:rPr>
        <w:t>20</w:t>
      </w:r>
      <w:r w:rsidR="000F7DFB" w:rsidRPr="00615AF4">
        <w:rPr>
          <w:rFonts w:ascii="Arial Narrow" w:hAnsi="Arial Narrow"/>
          <w:b/>
          <w:bCs/>
          <w:sz w:val="32"/>
          <w:szCs w:val="32"/>
        </w:rPr>
        <w:t>2</w:t>
      </w:r>
      <w:r w:rsidR="00A0063D">
        <w:rPr>
          <w:rFonts w:ascii="Arial Narrow" w:hAnsi="Arial Narrow"/>
          <w:b/>
          <w:bCs/>
          <w:sz w:val="32"/>
          <w:szCs w:val="32"/>
        </w:rPr>
        <w:t>1</w:t>
      </w:r>
      <w:r w:rsidR="000F7DFB" w:rsidRPr="00615AF4">
        <w:rPr>
          <w:rFonts w:ascii="Arial Narrow" w:hAnsi="Arial Narrow"/>
          <w:b/>
          <w:bCs/>
          <w:sz w:val="32"/>
          <w:szCs w:val="32"/>
        </w:rPr>
        <w:t>/</w:t>
      </w:r>
      <w:r w:rsidR="00C6718D" w:rsidRPr="00615AF4">
        <w:rPr>
          <w:rFonts w:ascii="Arial Narrow" w:hAnsi="Arial Narrow"/>
          <w:b/>
          <w:bCs/>
          <w:sz w:val="32"/>
          <w:szCs w:val="32"/>
        </w:rPr>
        <w:t>20</w:t>
      </w:r>
      <w:r w:rsidR="000F7DFB" w:rsidRPr="00615AF4">
        <w:rPr>
          <w:rFonts w:ascii="Arial Narrow" w:hAnsi="Arial Narrow"/>
          <w:b/>
          <w:bCs/>
          <w:sz w:val="32"/>
          <w:szCs w:val="32"/>
        </w:rPr>
        <w:t>2</w:t>
      </w:r>
      <w:r w:rsidR="00A0063D">
        <w:rPr>
          <w:rFonts w:ascii="Arial Narrow" w:hAnsi="Arial Narrow"/>
          <w:b/>
          <w:bCs/>
          <w:sz w:val="32"/>
          <w:szCs w:val="32"/>
        </w:rPr>
        <w:t xml:space="preserve">2 </w:t>
      </w:r>
      <w:r w:rsidR="004E2C21"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004E2C21" w:rsidRPr="00615AF4">
        <w:rPr>
          <w:rFonts w:ascii="Arial Narrow" w:hAnsi="Arial Narrow"/>
          <w:b/>
          <w:bCs/>
          <w:sz w:val="32"/>
          <w:szCs w:val="32"/>
        </w:rPr>
        <w:t>Y</w:t>
      </w:r>
      <w:r w:rsidR="00EF7123" w:rsidRPr="00615AF4">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75"/>
        <w:gridCol w:w="5134"/>
        <w:gridCol w:w="2241"/>
        <w:gridCol w:w="4520"/>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5E891DCF"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Economic Development, Environment, Agriculture and Rural Development Portfolio</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67278584"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Gauteng Department of Agriculture and Rural Development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18865A3D"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2</w:t>
            </w:r>
            <w:r w:rsidR="00E32FF0">
              <w:rPr>
                <w:rFonts w:ascii="Arial Narrow" w:eastAsiaTheme="majorEastAsia" w:hAnsi="Arial Narrow"/>
                <w:b/>
                <w:bCs/>
                <w:lang w:val="en-GB"/>
              </w:rPr>
              <w:t>1</w:t>
            </w:r>
            <w:r>
              <w:rPr>
                <w:rFonts w:ascii="Arial Narrow" w:eastAsiaTheme="majorEastAsia" w:hAnsi="Arial Narrow"/>
                <w:b/>
                <w:bCs/>
                <w:lang w:val="en-GB"/>
              </w:rPr>
              <w:t>/2</w:t>
            </w:r>
            <w:r w:rsidR="00E32FF0">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B9236"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11</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58712A74" w:rsidR="005116D2" w:rsidRPr="00D74068" w:rsidRDefault="00F71070" w:rsidP="00AF0E97">
            <w:pPr>
              <w:rPr>
                <w:rFonts w:ascii="Arial Narrow" w:eastAsiaTheme="majorEastAsia" w:hAnsi="Arial Narrow"/>
                <w:b/>
                <w:bCs/>
                <w:lang w:val="en-GB"/>
              </w:rPr>
            </w:pPr>
            <w:r>
              <w:rPr>
                <w:rFonts w:ascii="Arial Narrow" w:eastAsiaTheme="majorEastAsia" w:hAnsi="Arial Narrow"/>
                <w:b/>
                <w:bCs/>
                <w:lang w:val="en-GB"/>
              </w:rPr>
              <w:t>4</w:t>
            </w:r>
            <w:r w:rsidRPr="00F71070">
              <w:rPr>
                <w:rFonts w:ascii="Arial Narrow" w:eastAsiaTheme="majorEastAsia" w:hAnsi="Arial Narrow"/>
                <w:b/>
                <w:bCs/>
                <w:vertAlign w:val="superscript"/>
                <w:lang w:val="en-GB"/>
              </w:rPr>
              <w:t>th</w:t>
            </w:r>
            <w:r>
              <w:rPr>
                <w:rFonts w:ascii="Arial Narrow" w:eastAsiaTheme="majorEastAsia" w:hAnsi="Arial Narrow"/>
                <w:b/>
                <w:bCs/>
                <w:lang w:val="en-GB"/>
              </w:rPr>
              <w:t xml:space="preserve"> </w:t>
            </w:r>
            <w:r w:rsidR="00F710FC">
              <w:rPr>
                <w:rFonts w:ascii="Arial Narrow" w:eastAsiaTheme="majorEastAsia" w:hAnsi="Arial Narrow"/>
                <w:b/>
                <w:bCs/>
                <w:lang w:val="en-GB"/>
              </w:rPr>
              <w:t xml:space="preserve"> </w:t>
            </w:r>
            <w:r w:rsidR="008B14C9">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45EA8E4A"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Parks Tau </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3550A5A3"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27586BD3" w:rsidR="00124369" w:rsidRPr="00D74068" w:rsidRDefault="002A630B" w:rsidP="00AF0E97">
            <w:pPr>
              <w:rPr>
                <w:rFonts w:ascii="Arial Narrow" w:hAnsi="Arial Narrow"/>
              </w:rPr>
            </w:pPr>
            <w:r>
              <w:rPr>
                <w:rFonts w:ascii="Arial Narrow" w:hAnsi="Arial Narrow"/>
              </w:rPr>
              <w:t>Ms Fasiha Hassan</w:t>
            </w:r>
          </w:p>
        </w:tc>
        <w:tc>
          <w:tcPr>
            <w:tcW w:w="4536" w:type="dxa"/>
            <w:shd w:val="clear" w:color="auto" w:fill="auto"/>
          </w:tcPr>
          <w:p w14:paraId="79D193B3" w14:textId="11458AFD" w:rsidR="00124369" w:rsidRPr="00D74068" w:rsidRDefault="00124369" w:rsidP="00AF0E97">
            <w:pPr>
              <w:rPr>
                <w:rFonts w:ascii="Arial Narrow" w:hAnsi="Arial Narrow"/>
              </w:rPr>
            </w:pP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0F7DFB" w:rsidRPr="00D74068" w14:paraId="4F6F23C6" w14:textId="77777777" w:rsidTr="00124369">
        <w:trPr>
          <w:tblHeader/>
        </w:trPr>
        <w:tc>
          <w:tcPr>
            <w:tcW w:w="9634" w:type="dxa"/>
            <w:gridSpan w:val="3"/>
            <w:shd w:val="clear" w:color="auto" w:fill="auto"/>
          </w:tcPr>
          <w:p w14:paraId="3B24FFF4" w14:textId="37D220F8" w:rsidR="000F7DFB" w:rsidRPr="00D74068" w:rsidRDefault="00DF5D8C" w:rsidP="000F7DFB">
            <w:pPr>
              <w:rPr>
                <w:rFonts w:ascii="Arial Narrow" w:eastAsiaTheme="majorEastAsia" w:hAnsi="Arial Narrow"/>
                <w:b/>
                <w:bCs/>
                <w:lang w:val="en-GB"/>
              </w:rPr>
            </w:pPr>
            <w:r>
              <w:rPr>
                <w:rFonts w:ascii="Arial Narrow" w:eastAsiaTheme="majorEastAsia" w:hAnsi="Arial Narrow"/>
                <w:b/>
                <w:bCs/>
                <w:lang w:val="en-GB"/>
              </w:rPr>
              <w:t>Thursday</w:t>
            </w:r>
            <w:r w:rsidR="00F710FC">
              <w:rPr>
                <w:rFonts w:ascii="Arial Narrow" w:eastAsiaTheme="majorEastAsia" w:hAnsi="Arial Narrow"/>
                <w:b/>
                <w:bCs/>
                <w:lang w:val="en-GB"/>
              </w:rPr>
              <w:t xml:space="preserve">, </w:t>
            </w:r>
            <w:r w:rsidR="00F71070">
              <w:rPr>
                <w:rFonts w:ascii="Arial Narrow" w:eastAsiaTheme="majorEastAsia" w:hAnsi="Arial Narrow"/>
                <w:b/>
                <w:bCs/>
                <w:lang w:val="en-GB"/>
              </w:rPr>
              <w:t>9</w:t>
            </w:r>
            <w:r w:rsidR="00F71070" w:rsidRPr="00F71070">
              <w:rPr>
                <w:rFonts w:ascii="Arial Narrow" w:eastAsiaTheme="majorEastAsia" w:hAnsi="Arial Narrow"/>
                <w:b/>
                <w:bCs/>
                <w:vertAlign w:val="superscript"/>
                <w:lang w:val="en-GB"/>
              </w:rPr>
              <w:t>th</w:t>
            </w:r>
            <w:r w:rsidR="00F71070">
              <w:rPr>
                <w:rFonts w:ascii="Arial Narrow" w:eastAsiaTheme="majorEastAsia" w:hAnsi="Arial Narrow"/>
                <w:b/>
                <w:bCs/>
                <w:lang w:val="en-GB"/>
              </w:rPr>
              <w:t xml:space="preserve"> June </w:t>
            </w:r>
            <w:r w:rsidR="00F710FC">
              <w:rPr>
                <w:rFonts w:ascii="Arial Narrow" w:eastAsiaTheme="majorEastAsia" w:hAnsi="Arial Narrow"/>
                <w:b/>
                <w:bCs/>
                <w:lang w:val="en-GB"/>
              </w:rPr>
              <w:t xml:space="preserve"> 2022</w:t>
            </w:r>
          </w:p>
        </w:tc>
        <w:tc>
          <w:tcPr>
            <w:tcW w:w="4536" w:type="dxa"/>
            <w:shd w:val="clear" w:color="auto" w:fill="auto"/>
          </w:tcPr>
          <w:p w14:paraId="157BF4E8" w14:textId="0C2451EA" w:rsidR="000F7DFB" w:rsidRPr="00D74068" w:rsidRDefault="00F71070" w:rsidP="000F7DFB">
            <w:pPr>
              <w:rPr>
                <w:rFonts w:ascii="Arial Narrow" w:hAnsi="Arial Narrow"/>
                <w:b/>
              </w:rPr>
            </w:pPr>
            <w:r>
              <w:rPr>
                <w:rFonts w:ascii="Arial Narrow" w:hAnsi="Arial Narrow"/>
                <w:b/>
                <w:bCs/>
                <w:lang w:val="en-GB"/>
              </w:rPr>
              <w:t>Tuesday, 21</w:t>
            </w:r>
            <w:r w:rsidRPr="00F71070">
              <w:rPr>
                <w:rFonts w:ascii="Arial Narrow" w:hAnsi="Arial Narrow"/>
                <w:b/>
                <w:bCs/>
                <w:vertAlign w:val="superscript"/>
                <w:lang w:val="en-GB"/>
              </w:rPr>
              <w:t>st</w:t>
            </w:r>
            <w:r>
              <w:rPr>
                <w:rFonts w:ascii="Arial Narrow" w:hAnsi="Arial Narrow"/>
                <w:b/>
                <w:bCs/>
                <w:lang w:val="en-GB"/>
              </w:rPr>
              <w:t xml:space="preserve"> June </w:t>
            </w:r>
            <w:r w:rsidR="00F710FC" w:rsidRPr="00F710FC">
              <w:rPr>
                <w:rFonts w:ascii="Arial Narrow" w:hAnsi="Arial Narrow"/>
                <w:b/>
                <w:bCs/>
                <w:lang w:val="en-GB"/>
              </w:rPr>
              <w:t>2022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lastRenderedPageBreak/>
        <w:t>NOTES:</w:t>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75799100"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6</w:t>
            </w:r>
            <w:r w:rsidR="004A0F05" w:rsidRPr="00D74068">
              <w:rPr>
                <w:rFonts w:ascii="Arial Narrow" w:hAnsi="Arial Narrow"/>
                <w:noProof/>
                <w:webHidden/>
              </w:rPr>
              <w:fldChar w:fldCharType="end"/>
            </w:r>
          </w:hyperlink>
        </w:p>
        <w:p w14:paraId="72C7BE14" w14:textId="0C163E92" w:rsidR="004A0F05" w:rsidRPr="00D74068" w:rsidRDefault="002D337D">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7</w:t>
            </w:r>
            <w:r w:rsidR="004A0F05" w:rsidRPr="00D74068">
              <w:rPr>
                <w:rFonts w:ascii="Arial Narrow" w:hAnsi="Arial Narrow"/>
                <w:noProof/>
                <w:webHidden/>
              </w:rPr>
              <w:fldChar w:fldCharType="end"/>
            </w:r>
          </w:hyperlink>
        </w:p>
        <w:p w14:paraId="73D3FDE6" w14:textId="5E5BBFB2" w:rsidR="004A0F05" w:rsidRPr="00D74068" w:rsidRDefault="002D337D">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11</w:t>
            </w:r>
            <w:r w:rsidR="004A0F05" w:rsidRPr="00D74068">
              <w:rPr>
                <w:rFonts w:ascii="Arial Narrow" w:hAnsi="Arial Narrow"/>
                <w:noProof/>
                <w:webHidden/>
              </w:rPr>
              <w:fldChar w:fldCharType="end"/>
            </w:r>
          </w:hyperlink>
        </w:p>
        <w:p w14:paraId="26C04B7B" w14:textId="70742021" w:rsidR="004A0F05" w:rsidRPr="00D74068" w:rsidRDefault="002D337D">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12</w:t>
            </w:r>
            <w:r w:rsidR="004A0F05" w:rsidRPr="00D74068">
              <w:rPr>
                <w:rFonts w:ascii="Arial Narrow" w:hAnsi="Arial Narrow"/>
                <w:noProof/>
                <w:webHidden/>
              </w:rPr>
              <w:fldChar w:fldCharType="end"/>
            </w:r>
          </w:hyperlink>
        </w:p>
        <w:p w14:paraId="3A1C68F4" w14:textId="4BE86F73" w:rsidR="004A0F05" w:rsidRPr="00D74068" w:rsidRDefault="002D337D">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13</w:t>
            </w:r>
            <w:r w:rsidR="004A0F05" w:rsidRPr="00D74068">
              <w:rPr>
                <w:rFonts w:ascii="Arial Narrow" w:hAnsi="Arial Narrow"/>
                <w:noProof/>
                <w:webHidden/>
              </w:rPr>
              <w:fldChar w:fldCharType="end"/>
            </w:r>
          </w:hyperlink>
        </w:p>
        <w:p w14:paraId="6EF3261D" w14:textId="719F3BB0" w:rsidR="004A0F05" w:rsidRPr="00D74068" w:rsidRDefault="002D337D">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14</w:t>
            </w:r>
            <w:r w:rsidR="004A0F05" w:rsidRPr="00D74068">
              <w:rPr>
                <w:rFonts w:ascii="Arial Narrow" w:hAnsi="Arial Narrow"/>
                <w:noProof/>
                <w:webHidden/>
              </w:rPr>
              <w:fldChar w:fldCharType="end"/>
            </w:r>
          </w:hyperlink>
        </w:p>
        <w:p w14:paraId="010A1FB3" w14:textId="1788489B" w:rsidR="004A0F05" w:rsidRPr="00D74068" w:rsidRDefault="002D337D">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16</w:t>
            </w:r>
            <w:r w:rsidR="004A0F05" w:rsidRPr="00D74068">
              <w:rPr>
                <w:rFonts w:ascii="Arial Narrow" w:hAnsi="Arial Narrow"/>
                <w:noProof/>
                <w:webHidden/>
              </w:rPr>
              <w:fldChar w:fldCharType="end"/>
            </w:r>
          </w:hyperlink>
        </w:p>
        <w:p w14:paraId="7C6EBE8F" w14:textId="1FCA40F0" w:rsidR="004A0F05" w:rsidRPr="00D74068" w:rsidRDefault="002D337D">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17</w:t>
            </w:r>
            <w:r w:rsidR="004A0F05" w:rsidRPr="00D74068">
              <w:rPr>
                <w:rFonts w:ascii="Arial Narrow" w:hAnsi="Arial Narrow"/>
                <w:noProof/>
                <w:webHidden/>
              </w:rPr>
              <w:fldChar w:fldCharType="end"/>
            </w:r>
          </w:hyperlink>
        </w:p>
        <w:p w14:paraId="3F917E6B" w14:textId="3EEDCCF8" w:rsidR="004A0F05" w:rsidRPr="00D74068" w:rsidRDefault="002D337D">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19</w:t>
            </w:r>
            <w:r w:rsidR="004A0F05" w:rsidRPr="00D74068">
              <w:rPr>
                <w:rFonts w:ascii="Arial Narrow" w:hAnsi="Arial Narrow"/>
                <w:noProof/>
                <w:webHidden/>
              </w:rPr>
              <w:fldChar w:fldCharType="end"/>
            </w:r>
          </w:hyperlink>
        </w:p>
        <w:p w14:paraId="4BABA7A9" w14:textId="154443D1" w:rsidR="004A0F05" w:rsidRPr="00D74068" w:rsidRDefault="002D337D">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21</w:t>
            </w:r>
            <w:r w:rsidR="004A0F05" w:rsidRPr="00D74068">
              <w:rPr>
                <w:rFonts w:ascii="Arial Narrow" w:hAnsi="Arial Narrow"/>
                <w:noProof/>
                <w:webHidden/>
              </w:rPr>
              <w:fldChar w:fldCharType="end"/>
            </w:r>
          </w:hyperlink>
        </w:p>
        <w:p w14:paraId="134BE19A" w14:textId="120EEE19" w:rsidR="004A0F05" w:rsidRPr="00D74068" w:rsidRDefault="002D337D">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22</w:t>
            </w:r>
            <w:r w:rsidR="004A0F05" w:rsidRPr="00D74068">
              <w:rPr>
                <w:rFonts w:ascii="Arial Narrow" w:hAnsi="Arial Narrow"/>
                <w:noProof/>
                <w:webHidden/>
              </w:rPr>
              <w:fldChar w:fldCharType="end"/>
            </w:r>
          </w:hyperlink>
        </w:p>
        <w:p w14:paraId="611A974D" w14:textId="1B4EA5E8" w:rsidR="004A0F05" w:rsidRPr="00D74068" w:rsidRDefault="002D337D">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23</w:t>
            </w:r>
            <w:r w:rsidR="004A0F05" w:rsidRPr="00D74068">
              <w:rPr>
                <w:rFonts w:ascii="Arial Narrow" w:hAnsi="Arial Narrow"/>
                <w:noProof/>
                <w:webHidden/>
              </w:rPr>
              <w:fldChar w:fldCharType="end"/>
            </w:r>
          </w:hyperlink>
        </w:p>
        <w:p w14:paraId="542B5451" w14:textId="252C4EEC" w:rsidR="004A0F05" w:rsidRPr="00D74068" w:rsidRDefault="002D337D">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24</w:t>
            </w:r>
            <w:r w:rsidR="004A0F05" w:rsidRPr="00D74068">
              <w:rPr>
                <w:rFonts w:ascii="Arial Narrow" w:hAnsi="Arial Narrow"/>
                <w:noProof/>
                <w:webHidden/>
              </w:rPr>
              <w:fldChar w:fldCharType="end"/>
            </w:r>
          </w:hyperlink>
        </w:p>
        <w:p w14:paraId="1D4E7E1F" w14:textId="621C601B" w:rsidR="004A0F05" w:rsidRPr="00D74068" w:rsidRDefault="002D337D">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25</w:t>
            </w:r>
            <w:r w:rsidR="004A0F05" w:rsidRPr="00D74068">
              <w:rPr>
                <w:rFonts w:ascii="Arial Narrow" w:hAnsi="Arial Narrow"/>
                <w:noProof/>
                <w:webHidden/>
              </w:rPr>
              <w:fldChar w:fldCharType="end"/>
            </w:r>
          </w:hyperlink>
        </w:p>
        <w:p w14:paraId="674924CE" w14:textId="15F9D064" w:rsidR="004A0F05" w:rsidRPr="00D74068" w:rsidRDefault="002D337D">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26</w:t>
            </w:r>
            <w:r w:rsidR="004A0F05" w:rsidRPr="00D74068">
              <w:rPr>
                <w:rFonts w:ascii="Arial Narrow" w:hAnsi="Arial Narrow"/>
                <w:noProof/>
                <w:webHidden/>
              </w:rPr>
              <w:fldChar w:fldCharType="end"/>
            </w:r>
          </w:hyperlink>
        </w:p>
        <w:p w14:paraId="7C15DFDA" w14:textId="3AE3618A" w:rsidR="004A0F05" w:rsidRPr="00D74068" w:rsidRDefault="002D337D">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27</w:t>
            </w:r>
            <w:r w:rsidR="004A0F05" w:rsidRPr="00D74068">
              <w:rPr>
                <w:rFonts w:ascii="Arial Narrow" w:hAnsi="Arial Narrow"/>
                <w:noProof/>
                <w:webHidden/>
              </w:rPr>
              <w:fldChar w:fldCharType="end"/>
            </w:r>
          </w:hyperlink>
        </w:p>
        <w:p w14:paraId="6E39B969" w14:textId="1307FBB9" w:rsidR="004A0F05" w:rsidRPr="00D74068" w:rsidRDefault="002D337D">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28</w:t>
            </w:r>
            <w:r w:rsidR="004A0F05" w:rsidRPr="00D74068">
              <w:rPr>
                <w:rFonts w:ascii="Arial Narrow" w:hAnsi="Arial Narrow"/>
                <w:noProof/>
                <w:webHidden/>
              </w:rPr>
              <w:fldChar w:fldCharType="end"/>
            </w:r>
          </w:hyperlink>
        </w:p>
        <w:p w14:paraId="378ADDDE" w14:textId="75B9F348" w:rsidR="004A0F05" w:rsidRPr="00D74068" w:rsidRDefault="002D337D">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29</w:t>
            </w:r>
            <w:r w:rsidR="004A0F05" w:rsidRPr="00D74068">
              <w:rPr>
                <w:rFonts w:ascii="Arial Narrow" w:hAnsi="Arial Narrow"/>
                <w:noProof/>
                <w:webHidden/>
              </w:rPr>
              <w:fldChar w:fldCharType="end"/>
            </w:r>
          </w:hyperlink>
        </w:p>
        <w:p w14:paraId="656E56B4" w14:textId="3280A330" w:rsidR="004A0F05" w:rsidRPr="00D74068" w:rsidRDefault="002D337D">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29</w:t>
            </w:r>
            <w:r w:rsidR="004A0F05" w:rsidRPr="00D74068">
              <w:rPr>
                <w:rFonts w:ascii="Arial Narrow" w:hAnsi="Arial Narrow"/>
                <w:noProof/>
                <w:webHidden/>
              </w:rPr>
              <w:fldChar w:fldCharType="end"/>
            </w:r>
          </w:hyperlink>
        </w:p>
        <w:p w14:paraId="0942451B" w14:textId="77777777" w:rsidR="00A0063D" w:rsidRDefault="00D754DB" w:rsidP="00927C38">
          <w:pPr>
            <w:spacing w:line="240" w:lineRule="auto"/>
            <w:rPr>
              <w:rFonts w:ascii="Arial Narrow" w:hAnsi="Arial Narrow"/>
              <w:noProof/>
            </w:rPr>
          </w:pPr>
          <w:r w:rsidRPr="00D74068">
            <w:rPr>
              <w:rFonts w:ascii="Arial Narrow" w:hAnsi="Arial Narrow"/>
              <w:b/>
              <w:bCs/>
              <w:noProof/>
            </w:rPr>
            <w:fldChar w:fldCharType="end"/>
          </w:r>
        </w:p>
      </w:sdtContent>
    </w:sdt>
    <w:p w14:paraId="73864F89" w14:textId="1FCF818B" w:rsidR="004B7663" w:rsidRPr="00D74068" w:rsidRDefault="009A46D6" w:rsidP="00A0063D">
      <w:pPr>
        <w:rPr>
          <w:rFonts w:ascii="Arial Narrow" w:hAnsi="Arial Narrow"/>
        </w:rPr>
      </w:pPr>
      <w:bookmarkStart w:id="1" w:name="_Toc50576907"/>
      <w:r w:rsidRPr="00D74068">
        <w:rPr>
          <w:rFonts w:ascii="Arial Narrow" w:hAnsi="Arial Narrow"/>
        </w:rPr>
        <w:t>ABBREVIATIONS</w:t>
      </w:r>
      <w:bookmarkEnd w:id="1"/>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0A094B" w:rsidRPr="00D74068" w14:paraId="2B014B13" w14:textId="77777777" w:rsidTr="00F852C4">
        <w:tc>
          <w:tcPr>
            <w:tcW w:w="3080" w:type="dxa"/>
            <w:shd w:val="clear" w:color="auto" w:fill="FFFFFF" w:themeFill="background1"/>
          </w:tcPr>
          <w:p w14:paraId="092B3562" w14:textId="44F8BAA6" w:rsidR="000A094B" w:rsidRPr="00D74068" w:rsidRDefault="000A094B" w:rsidP="00AF0E97">
            <w:pPr>
              <w:jc w:val="left"/>
              <w:rPr>
                <w:rFonts w:ascii="Arial Narrow" w:hAnsi="Arial Narrow" w:cs="Arial Narrow"/>
                <w:bCs/>
              </w:rPr>
            </w:pPr>
            <w:proofErr w:type="spellStart"/>
            <w:r>
              <w:rPr>
                <w:rFonts w:ascii="Arial Narrow" w:hAnsi="Arial Narrow" w:cs="Arial Narrow"/>
                <w:bCs/>
              </w:rPr>
              <w:t>BkB</w:t>
            </w:r>
            <w:proofErr w:type="spellEnd"/>
          </w:p>
        </w:tc>
        <w:tc>
          <w:tcPr>
            <w:tcW w:w="10949" w:type="dxa"/>
            <w:shd w:val="clear" w:color="auto" w:fill="FFFFFF" w:themeFill="background1"/>
          </w:tcPr>
          <w:p w14:paraId="59ABB310" w14:textId="6BA9DEB5" w:rsidR="000A094B" w:rsidRPr="000A094B" w:rsidRDefault="000A094B" w:rsidP="00AF0E97">
            <w:pPr>
              <w:jc w:val="left"/>
              <w:rPr>
                <w:rFonts w:ascii="Arial Narrow" w:hAnsi="Arial Narrow" w:cs="Arial Narrow"/>
                <w:bCs/>
                <w:sz w:val="24"/>
                <w:szCs w:val="24"/>
              </w:rPr>
            </w:pPr>
            <w:proofErr w:type="spellStart"/>
            <w:r w:rsidRPr="000A094B">
              <w:rPr>
                <w:rFonts w:ascii="Arial Narrow" w:eastAsia="Times New Roman" w:hAnsi="Arial Narrow" w:cs="Times New Roman"/>
                <w:bCs/>
                <w:iCs/>
                <w:sz w:val="24"/>
                <w:szCs w:val="24"/>
              </w:rPr>
              <w:t>Bontle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Ke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Botho</w:t>
            </w:r>
            <w:proofErr w:type="spellEnd"/>
          </w:p>
        </w:tc>
      </w:tr>
      <w:tr w:rsidR="000A094B" w:rsidRPr="00D74068" w14:paraId="66D1A076" w14:textId="77777777" w:rsidTr="00F852C4">
        <w:tc>
          <w:tcPr>
            <w:tcW w:w="3080" w:type="dxa"/>
            <w:shd w:val="clear" w:color="auto" w:fill="FFFFFF" w:themeFill="background1"/>
          </w:tcPr>
          <w:p w14:paraId="682F22CC" w14:textId="3B8C0E2D" w:rsidR="000A094B" w:rsidRDefault="000A094B" w:rsidP="00AF0E97">
            <w:pPr>
              <w:jc w:val="left"/>
              <w:rPr>
                <w:rFonts w:ascii="Arial Narrow" w:hAnsi="Arial Narrow" w:cs="Arial Narrow"/>
                <w:bCs/>
              </w:rPr>
            </w:pPr>
            <w:r>
              <w:rPr>
                <w:rFonts w:ascii="Arial Narrow" w:hAnsi="Arial Narrow" w:cs="Arial Narrow"/>
                <w:bCs/>
              </w:rPr>
              <w:t>DALRRD</w:t>
            </w:r>
          </w:p>
        </w:tc>
        <w:tc>
          <w:tcPr>
            <w:tcW w:w="10949" w:type="dxa"/>
            <w:shd w:val="clear" w:color="auto" w:fill="FFFFFF" w:themeFill="background1"/>
          </w:tcPr>
          <w:p w14:paraId="7356DFB9" w14:textId="1305AA35" w:rsidR="000A094B" w:rsidRPr="00226975" w:rsidRDefault="000A094B" w:rsidP="00AF0E97">
            <w:pPr>
              <w:jc w:val="left"/>
              <w:rPr>
                <w:rFonts w:ascii="Arial Narrow" w:hAnsi="Arial Narrow" w:cs="Arial Narrow"/>
                <w:bCs/>
                <w:lang w:val="en-GB"/>
              </w:rPr>
            </w:pPr>
            <w:r w:rsidRPr="000A094B">
              <w:rPr>
                <w:rFonts w:ascii="Arial Narrow" w:hAnsi="Arial Narrow" w:cs="Arial Narrow"/>
                <w:bCs/>
                <w:iCs/>
              </w:rPr>
              <w:t>Department of Agriculture, Land Reform and Rural Development</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18CD2F41"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w:t>
            </w:r>
            <w:r w:rsidR="006F4EF4">
              <w:rPr>
                <w:rFonts w:ascii="Arial Narrow" w:hAnsi="Arial Narrow" w:cs="Arial Narrow"/>
                <w:bCs/>
                <w:lang w:val="en-GB"/>
              </w:rPr>
              <w:t>ern</w:t>
            </w:r>
            <w:r w:rsidRPr="00226975">
              <w:rPr>
                <w:rFonts w:ascii="Arial Narrow" w:hAnsi="Arial Narrow" w:cs="Arial Narrow"/>
                <w:bCs/>
                <w:lang w:val="en-GB"/>
              </w:rPr>
              <w:t xml:space="preserve"> Africa</w:t>
            </w:r>
          </w:p>
        </w:tc>
      </w:tr>
      <w:tr w:rsidR="00A440DB" w:rsidRPr="00D74068" w14:paraId="72B9E140" w14:textId="77777777" w:rsidTr="00F852C4">
        <w:tc>
          <w:tcPr>
            <w:tcW w:w="3080" w:type="dxa"/>
            <w:shd w:val="clear" w:color="auto" w:fill="FFFFFF" w:themeFill="background1"/>
          </w:tcPr>
          <w:p w14:paraId="61CEDFE7" w14:textId="239DF1F7" w:rsidR="00A440DB" w:rsidRDefault="00A440DB" w:rsidP="00AF0E97">
            <w:pPr>
              <w:jc w:val="left"/>
              <w:rPr>
                <w:rFonts w:ascii="Arial Narrow" w:hAnsi="Arial Narrow" w:cs="Arial Narrow"/>
                <w:bCs/>
              </w:rPr>
            </w:pPr>
            <w:r>
              <w:rPr>
                <w:rFonts w:ascii="Arial Narrow" w:hAnsi="Arial Narrow" w:cs="Arial Narrow"/>
                <w:bCs/>
              </w:rPr>
              <w:t>DDM</w:t>
            </w:r>
          </w:p>
        </w:tc>
        <w:tc>
          <w:tcPr>
            <w:tcW w:w="10949" w:type="dxa"/>
            <w:shd w:val="clear" w:color="auto" w:fill="FFFFFF" w:themeFill="background1"/>
          </w:tcPr>
          <w:p w14:paraId="58709967" w14:textId="3371886E" w:rsidR="00A440DB" w:rsidRPr="00AB1632" w:rsidRDefault="008D6DCC" w:rsidP="00AF0E97">
            <w:pPr>
              <w:jc w:val="left"/>
              <w:rPr>
                <w:rFonts w:ascii="Arial Narrow" w:hAnsi="Arial Narrow" w:cs="Arial Narrow"/>
                <w:lang w:val="en-GB"/>
              </w:rPr>
            </w:pPr>
            <w:r w:rsidRPr="00AB1632">
              <w:rPr>
                <w:rFonts w:ascii="Arial Narrow" w:hAnsi="Arial Narrow" w:cs="Arial Narrow"/>
                <w:iCs/>
              </w:rPr>
              <w:t>District Development Model</w:t>
            </w:r>
          </w:p>
        </w:tc>
      </w:tr>
      <w:tr w:rsidR="005C56DA" w:rsidRPr="00D74068" w14:paraId="730DC445" w14:textId="77777777" w:rsidTr="00F852C4">
        <w:tc>
          <w:tcPr>
            <w:tcW w:w="3080" w:type="dxa"/>
            <w:shd w:val="clear" w:color="auto" w:fill="FFFFFF" w:themeFill="background1"/>
          </w:tcPr>
          <w:p w14:paraId="2EF9B93C" w14:textId="3DA31CF9" w:rsidR="005C56DA" w:rsidRDefault="005C56DA" w:rsidP="00AF0E97">
            <w:pPr>
              <w:jc w:val="left"/>
              <w:rPr>
                <w:rFonts w:ascii="Arial Narrow" w:hAnsi="Arial Narrow" w:cs="Arial Narrow"/>
                <w:bCs/>
              </w:rPr>
            </w:pPr>
            <w:r>
              <w:rPr>
                <w:rFonts w:ascii="Arial Narrow" w:hAnsi="Arial Narrow" w:cs="Arial Narrow"/>
                <w:bCs/>
              </w:rPr>
              <w:t>GDARD</w:t>
            </w:r>
          </w:p>
        </w:tc>
        <w:tc>
          <w:tcPr>
            <w:tcW w:w="10949" w:type="dxa"/>
            <w:shd w:val="clear" w:color="auto" w:fill="FFFFFF" w:themeFill="background1"/>
          </w:tcPr>
          <w:p w14:paraId="3D43F4A9" w14:textId="2BCC294E" w:rsidR="005C56DA" w:rsidRPr="00AB1632" w:rsidRDefault="005C56DA" w:rsidP="00AF0E97">
            <w:pPr>
              <w:jc w:val="left"/>
              <w:rPr>
                <w:rFonts w:ascii="Arial Narrow" w:hAnsi="Arial Narrow" w:cs="Arial Narrow"/>
                <w:iCs/>
              </w:rPr>
            </w:pPr>
            <w:r>
              <w:rPr>
                <w:rFonts w:ascii="Arial Narrow" w:hAnsi="Arial Narrow" w:cs="Arial Narrow"/>
                <w:iCs/>
              </w:rPr>
              <w:t>Gauteng Department of Agriculture and Rural Development</w:t>
            </w:r>
          </w:p>
        </w:tc>
      </w:tr>
      <w:tr w:rsidR="005C56DA" w:rsidRPr="00D74068" w14:paraId="7E0E3CD4" w14:textId="77777777" w:rsidTr="00F852C4">
        <w:tc>
          <w:tcPr>
            <w:tcW w:w="3080" w:type="dxa"/>
            <w:shd w:val="clear" w:color="auto" w:fill="FFFFFF" w:themeFill="background1"/>
          </w:tcPr>
          <w:p w14:paraId="6ACDDEA3" w14:textId="1679456E" w:rsidR="005C56DA" w:rsidRDefault="005C56DA" w:rsidP="00AF0E97">
            <w:pPr>
              <w:jc w:val="left"/>
              <w:rPr>
                <w:rFonts w:ascii="Arial Narrow" w:hAnsi="Arial Narrow" w:cs="Arial Narrow"/>
                <w:bCs/>
              </w:rPr>
            </w:pPr>
            <w:r>
              <w:rPr>
                <w:rFonts w:ascii="Arial Narrow" w:hAnsi="Arial Narrow" w:cs="Arial Narrow"/>
                <w:bCs/>
              </w:rPr>
              <w:t>GDED</w:t>
            </w:r>
          </w:p>
        </w:tc>
        <w:tc>
          <w:tcPr>
            <w:tcW w:w="10949" w:type="dxa"/>
            <w:shd w:val="clear" w:color="auto" w:fill="FFFFFF" w:themeFill="background1"/>
          </w:tcPr>
          <w:p w14:paraId="76E3039B" w14:textId="4FEAF326" w:rsidR="005C56DA" w:rsidRPr="00AB1632" w:rsidRDefault="005C56DA" w:rsidP="00AF0E97">
            <w:pPr>
              <w:jc w:val="left"/>
              <w:rPr>
                <w:rFonts w:ascii="Arial Narrow" w:hAnsi="Arial Narrow" w:cs="Arial Narrow"/>
                <w:iCs/>
              </w:rPr>
            </w:pPr>
            <w:r>
              <w:rPr>
                <w:rFonts w:ascii="Arial Narrow" w:hAnsi="Arial Narrow" w:cs="Arial Narrow"/>
                <w:iCs/>
              </w:rPr>
              <w:t>Gauteng Department of Economic Development</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AB1632" w:rsidRDefault="00837830" w:rsidP="00AF0E97">
            <w:pPr>
              <w:jc w:val="left"/>
              <w:rPr>
                <w:rFonts w:ascii="Arial Narrow" w:hAnsi="Arial Narrow" w:cs="Arial Narrow"/>
                <w:bCs/>
              </w:rPr>
            </w:pPr>
            <w:r w:rsidRPr="00AB1632">
              <w:rPr>
                <w:rFonts w:ascii="Arial Narrow" w:hAnsi="Arial Narrow" w:cs="Arial Narrow"/>
                <w:bCs/>
              </w:rPr>
              <w:t>Growing Gauteng Together</w:t>
            </w:r>
            <w:r w:rsidR="001F644C" w:rsidRPr="00AB1632">
              <w:rPr>
                <w:rFonts w:ascii="Arial Narrow" w:hAnsi="Arial Narrow" w:cs="Arial Narrow"/>
                <w:bCs/>
              </w:rPr>
              <w:t xml:space="preserve"> – Our Vision 2030</w:t>
            </w:r>
          </w:p>
        </w:tc>
      </w:tr>
      <w:tr w:rsidR="00AB1632" w:rsidRPr="00D74068" w14:paraId="7AE8FDBF" w14:textId="77777777" w:rsidTr="00F852C4">
        <w:tc>
          <w:tcPr>
            <w:tcW w:w="3080" w:type="dxa"/>
            <w:shd w:val="clear" w:color="auto" w:fill="FFFFFF" w:themeFill="background1"/>
          </w:tcPr>
          <w:p w14:paraId="38944592" w14:textId="438EA067" w:rsidR="00AB1632" w:rsidRPr="00D74068" w:rsidRDefault="00AB1632" w:rsidP="00AF0E97">
            <w:pPr>
              <w:jc w:val="left"/>
              <w:rPr>
                <w:rFonts w:ascii="Arial Narrow" w:hAnsi="Arial Narrow" w:cs="Arial Narrow"/>
                <w:bCs/>
              </w:rPr>
            </w:pPr>
            <w:r>
              <w:rPr>
                <w:rFonts w:ascii="Arial Narrow" w:hAnsi="Arial Narrow" w:cs="Arial Narrow"/>
                <w:bCs/>
              </w:rPr>
              <w:t>CoGTA</w:t>
            </w:r>
          </w:p>
        </w:tc>
        <w:tc>
          <w:tcPr>
            <w:tcW w:w="10949" w:type="dxa"/>
            <w:shd w:val="clear" w:color="auto" w:fill="FFFFFF" w:themeFill="background1"/>
          </w:tcPr>
          <w:p w14:paraId="2B3DBF84" w14:textId="503924A5" w:rsidR="00AB1632" w:rsidRPr="00AB1632" w:rsidRDefault="00AB1632" w:rsidP="00AB1632">
            <w:pPr>
              <w:jc w:val="left"/>
              <w:rPr>
                <w:rFonts w:ascii="Arial Narrow" w:hAnsi="Arial Narrow" w:cs="Arial Narrow"/>
                <w:bCs/>
              </w:rPr>
            </w:pPr>
            <w:r w:rsidRPr="00AB1632">
              <w:rPr>
                <w:rFonts w:ascii="Arial Narrow" w:hAnsi="Arial Narrow" w:cs="Arial Narrow"/>
                <w:bCs/>
                <w:iCs/>
              </w:rPr>
              <w:t>Cooperative Governance and Traditional Affairs</w:t>
            </w:r>
          </w:p>
        </w:tc>
      </w:tr>
      <w:tr w:rsidR="00006D72" w:rsidRPr="00D74068" w14:paraId="3363B2EA" w14:textId="77777777" w:rsidTr="00F852C4">
        <w:tc>
          <w:tcPr>
            <w:tcW w:w="3080" w:type="dxa"/>
            <w:shd w:val="clear" w:color="auto" w:fill="FFFFFF" w:themeFill="background1"/>
          </w:tcPr>
          <w:p w14:paraId="09E8BFBE" w14:textId="430C1D1D" w:rsidR="00006D72" w:rsidRPr="00D74068" w:rsidRDefault="00006D72"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41108FA6" w14:textId="1EB87D28" w:rsidR="00006D72" w:rsidRPr="00D74068" w:rsidRDefault="00006D72" w:rsidP="00AF0E97">
            <w:pPr>
              <w:jc w:val="left"/>
              <w:rPr>
                <w:rFonts w:ascii="Arial Narrow" w:hAnsi="Arial Narrow" w:cs="Arial Narrow"/>
                <w:bCs/>
              </w:rPr>
            </w:pPr>
            <w:r w:rsidRPr="00006D72">
              <w:rPr>
                <w:rFonts w:ascii="Arial Narrow" w:hAnsi="Arial Narrow" w:cs="Arial Narrow"/>
                <w:bCs/>
              </w:rPr>
              <w:t>Gauteng Provincial Government</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F52675" w:rsidRPr="00D74068" w14:paraId="5A5B8160" w14:textId="77777777" w:rsidTr="00F852C4">
        <w:tc>
          <w:tcPr>
            <w:tcW w:w="3080" w:type="dxa"/>
            <w:shd w:val="clear" w:color="auto" w:fill="FFFFFF" w:themeFill="background1"/>
          </w:tcPr>
          <w:p w14:paraId="5EA0644B" w14:textId="19C465A2" w:rsidR="00F52675" w:rsidRDefault="00F52675" w:rsidP="00AF0E97">
            <w:pPr>
              <w:jc w:val="left"/>
              <w:rPr>
                <w:rFonts w:ascii="Arial Narrow" w:hAnsi="Arial Narrow" w:cs="Arial Narrow"/>
                <w:bCs/>
              </w:rPr>
            </w:pPr>
            <w:r>
              <w:rPr>
                <w:rFonts w:ascii="Arial Narrow" w:hAnsi="Arial Narrow" w:cs="Arial Narrow"/>
                <w:bCs/>
              </w:rPr>
              <w:t>IDMS</w:t>
            </w:r>
          </w:p>
        </w:tc>
        <w:tc>
          <w:tcPr>
            <w:tcW w:w="10949" w:type="dxa"/>
            <w:shd w:val="clear" w:color="auto" w:fill="FFFFFF" w:themeFill="background1"/>
          </w:tcPr>
          <w:p w14:paraId="4A347AE5" w14:textId="567BFED2" w:rsidR="00F52675" w:rsidRPr="00410698" w:rsidRDefault="007C410B" w:rsidP="00AF0E97">
            <w:pPr>
              <w:jc w:val="left"/>
              <w:rPr>
                <w:rFonts w:ascii="Arial Narrow" w:hAnsi="Arial Narrow" w:cs="Arial Narrow"/>
                <w:bCs/>
              </w:rPr>
            </w:pPr>
            <w:r>
              <w:rPr>
                <w:rFonts w:ascii="Arial Narrow" w:hAnsi="Arial Narrow" w:cs="Arial Narrow"/>
                <w:bCs/>
              </w:rPr>
              <w:t>Infrastructure</w:t>
            </w:r>
            <w:r w:rsidR="00DD2C12">
              <w:rPr>
                <w:rFonts w:ascii="Arial Narrow" w:hAnsi="Arial Narrow" w:cs="Arial Narrow"/>
                <w:bCs/>
              </w:rPr>
              <w:t xml:space="preserve"> </w:t>
            </w:r>
            <w:r w:rsidR="00F319E8">
              <w:rPr>
                <w:rFonts w:ascii="Arial Narrow" w:hAnsi="Arial Narrow" w:cs="Arial Narrow"/>
                <w:bCs/>
              </w:rPr>
              <w:t xml:space="preserve">Delivery Management </w:t>
            </w:r>
            <w:r>
              <w:rPr>
                <w:rFonts w:ascii="Arial Narrow" w:hAnsi="Arial Narrow" w:cs="Arial Narrow"/>
                <w:bCs/>
              </w:rPr>
              <w:t>System</w:t>
            </w:r>
          </w:p>
        </w:tc>
      </w:tr>
      <w:tr w:rsidR="00A440DB" w:rsidRPr="00D74068" w14:paraId="412BF015" w14:textId="77777777" w:rsidTr="00F852C4">
        <w:tc>
          <w:tcPr>
            <w:tcW w:w="3080" w:type="dxa"/>
            <w:shd w:val="clear" w:color="auto" w:fill="FFFFFF" w:themeFill="background1"/>
          </w:tcPr>
          <w:p w14:paraId="68961CB5" w14:textId="3C3C5F88" w:rsidR="00A440DB" w:rsidRDefault="00A440DB" w:rsidP="00AF0E97">
            <w:pPr>
              <w:jc w:val="left"/>
              <w:rPr>
                <w:rFonts w:ascii="Arial Narrow" w:hAnsi="Arial Narrow" w:cs="Arial Narrow"/>
                <w:bCs/>
              </w:rPr>
            </w:pPr>
            <w:r>
              <w:rPr>
                <w:rFonts w:ascii="Arial Narrow" w:hAnsi="Arial Narrow" w:cs="Arial Narrow"/>
                <w:bCs/>
              </w:rPr>
              <w:t>IGR</w:t>
            </w:r>
          </w:p>
        </w:tc>
        <w:tc>
          <w:tcPr>
            <w:tcW w:w="10949" w:type="dxa"/>
            <w:shd w:val="clear" w:color="auto" w:fill="FFFFFF" w:themeFill="background1"/>
          </w:tcPr>
          <w:p w14:paraId="61D84716" w14:textId="6DC8FBE1" w:rsidR="00A440DB" w:rsidRDefault="00A440DB" w:rsidP="00AF0E97">
            <w:pPr>
              <w:jc w:val="left"/>
              <w:rPr>
                <w:rFonts w:ascii="Arial Narrow" w:hAnsi="Arial Narrow" w:cs="Arial Narrow"/>
                <w:bCs/>
              </w:rPr>
            </w:pPr>
            <w:r w:rsidRPr="006607D2">
              <w:rPr>
                <w:rFonts w:ascii="Arial Narrow" w:hAnsi="Arial Narrow" w:cs="Arial"/>
                <w:bCs/>
              </w:rPr>
              <w:t xml:space="preserve">Intergovernmental </w:t>
            </w:r>
            <w:r w:rsidR="002A630B">
              <w:rPr>
                <w:rFonts w:ascii="Arial Narrow" w:hAnsi="Arial Narrow" w:cs="Arial"/>
                <w:bCs/>
              </w:rPr>
              <w:t xml:space="preserve">Relations </w:t>
            </w:r>
            <w:r w:rsidRPr="006607D2">
              <w:rPr>
                <w:rFonts w:ascii="Arial Narrow" w:hAnsi="Arial Narrow" w:cs="Arial"/>
                <w:bCs/>
              </w:rPr>
              <w:t xml:space="preserve"> </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8D6DCC" w:rsidRPr="00D74068" w14:paraId="75B509CB" w14:textId="77777777" w:rsidTr="00D754DB">
        <w:tc>
          <w:tcPr>
            <w:tcW w:w="3080" w:type="dxa"/>
          </w:tcPr>
          <w:p w14:paraId="4274CEB3" w14:textId="54AABC3F" w:rsidR="008D6DCC" w:rsidRPr="00D74068" w:rsidRDefault="008D6DCC" w:rsidP="00AF0E97">
            <w:pPr>
              <w:jc w:val="left"/>
              <w:rPr>
                <w:rFonts w:ascii="Arial Narrow" w:hAnsi="Arial Narrow" w:cs="Arial Narrow"/>
                <w:bCs/>
              </w:rPr>
            </w:pPr>
            <w:r>
              <w:rPr>
                <w:rFonts w:ascii="Arial Narrow" w:hAnsi="Arial Narrow" w:cs="Arial Narrow"/>
                <w:bCs/>
              </w:rPr>
              <w:t>MEC</w:t>
            </w:r>
          </w:p>
        </w:tc>
        <w:tc>
          <w:tcPr>
            <w:tcW w:w="10949" w:type="dxa"/>
          </w:tcPr>
          <w:p w14:paraId="162A741C" w14:textId="68D3E54B" w:rsidR="008D6DCC" w:rsidRPr="00D74068" w:rsidRDefault="008D6DCC" w:rsidP="00AF0E97">
            <w:pPr>
              <w:jc w:val="left"/>
              <w:rPr>
                <w:rFonts w:ascii="Arial Narrow" w:hAnsi="Arial Narrow" w:cs="Arial Narrow"/>
                <w:bCs/>
              </w:rPr>
            </w:pPr>
            <w:r>
              <w:rPr>
                <w:rFonts w:ascii="Arial Narrow" w:hAnsi="Arial Narrow" w:cs="Arial Narrow"/>
                <w:bCs/>
              </w:rPr>
              <w:t>Member of Executive Council</w:t>
            </w:r>
          </w:p>
        </w:tc>
      </w:tr>
      <w:tr w:rsidR="00A45D05" w:rsidRPr="00D74068" w14:paraId="3EA13801" w14:textId="77777777" w:rsidTr="00D754DB">
        <w:tc>
          <w:tcPr>
            <w:tcW w:w="3080" w:type="dxa"/>
          </w:tcPr>
          <w:p w14:paraId="5FF4C3EF" w14:textId="750281F4" w:rsidR="00A45D05" w:rsidRPr="00A45D05" w:rsidRDefault="00A45D05" w:rsidP="00AF0E97">
            <w:pPr>
              <w:jc w:val="left"/>
              <w:rPr>
                <w:rFonts w:ascii="Arial Narrow" w:hAnsi="Arial Narrow" w:cs="Arial Narrow"/>
              </w:rPr>
            </w:pPr>
            <w:r w:rsidRPr="00A45D05">
              <w:rPr>
                <w:rFonts w:ascii="Arial Narrow" w:hAnsi="Arial Narrow" w:cs="Arial Narrow"/>
              </w:rPr>
              <w:t>MTEF</w:t>
            </w:r>
          </w:p>
        </w:tc>
        <w:tc>
          <w:tcPr>
            <w:tcW w:w="10949" w:type="dxa"/>
          </w:tcPr>
          <w:p w14:paraId="4C0D8B2E" w14:textId="5273E8E3" w:rsidR="00A45D05" w:rsidRPr="00A45D05" w:rsidRDefault="00A45D05" w:rsidP="00AF0E97">
            <w:pPr>
              <w:jc w:val="left"/>
              <w:rPr>
                <w:rFonts w:ascii="Arial Narrow" w:hAnsi="Arial Narrow" w:cs="Arial Narrow"/>
              </w:rPr>
            </w:pPr>
            <w:r w:rsidRPr="00A45D05">
              <w:rPr>
                <w:rFonts w:ascii="Arial Narrow" w:hAnsi="Arial Narrow" w:cs="Arial Narrow"/>
              </w:rPr>
              <w:t xml:space="preserve">Medium-Term </w:t>
            </w:r>
            <w:r w:rsidR="009E3E12">
              <w:rPr>
                <w:rFonts w:ascii="Arial Narrow" w:hAnsi="Arial Narrow" w:cs="Arial Narrow"/>
              </w:rPr>
              <w:t>Expenditure</w:t>
            </w:r>
            <w:r w:rsidRPr="00A45D05">
              <w:rPr>
                <w:rFonts w:ascii="Arial Narrow" w:hAnsi="Arial Narrow" w:cs="Arial Narrow"/>
              </w:rPr>
              <w:t xml:space="preserve"> Framework </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223DE758" w:rsidR="00F852C4" w:rsidRPr="00D74068" w:rsidRDefault="00F852C4" w:rsidP="00AF0E97">
            <w:pPr>
              <w:jc w:val="left"/>
              <w:rPr>
                <w:rFonts w:ascii="Arial Narrow" w:hAnsi="Arial Narrow" w:cs="Arial Narrow"/>
                <w:bCs/>
              </w:rPr>
            </w:pPr>
            <w:r w:rsidRPr="00D74068">
              <w:rPr>
                <w:rFonts w:ascii="Arial Narrow" w:hAnsi="Arial Narrow" w:cs="Arial Narrow"/>
                <w:bCs/>
              </w:rPr>
              <w:t xml:space="preserve">Medium Term Strategic Framework </w:t>
            </w:r>
          </w:p>
        </w:tc>
      </w:tr>
      <w:tr w:rsidR="000111E0" w:rsidRPr="00D74068" w14:paraId="20B276FE" w14:textId="77777777" w:rsidTr="00D754DB">
        <w:tc>
          <w:tcPr>
            <w:tcW w:w="3080" w:type="dxa"/>
          </w:tcPr>
          <w:p w14:paraId="3DE0BFEB" w14:textId="41D02CD3" w:rsidR="000111E0" w:rsidRPr="00D74068" w:rsidRDefault="000111E0" w:rsidP="00AF0E97">
            <w:pPr>
              <w:jc w:val="left"/>
              <w:rPr>
                <w:rFonts w:ascii="Arial Narrow" w:hAnsi="Arial Narrow" w:cs="Arial Narrow"/>
                <w:bCs/>
              </w:rPr>
            </w:pPr>
            <w:r w:rsidRPr="000111E0">
              <w:rPr>
                <w:rFonts w:ascii="Arial Narrow" w:hAnsi="Arial Narrow" w:cs="Arial Narrow"/>
                <w:bCs/>
              </w:rPr>
              <w:lastRenderedPageBreak/>
              <w:t>NAIES</w:t>
            </w:r>
          </w:p>
        </w:tc>
        <w:tc>
          <w:tcPr>
            <w:tcW w:w="10949" w:type="dxa"/>
          </w:tcPr>
          <w:p w14:paraId="722F6E96" w14:textId="2834B6A8" w:rsidR="000111E0" w:rsidRPr="00D74068" w:rsidRDefault="000111E0" w:rsidP="00AF0E97">
            <w:pPr>
              <w:jc w:val="left"/>
              <w:rPr>
                <w:rFonts w:ascii="Arial Narrow" w:hAnsi="Arial Narrow" w:cs="Arial Narrow"/>
                <w:bCs/>
              </w:rPr>
            </w:pPr>
            <w:r w:rsidRPr="000111E0">
              <w:rPr>
                <w:rFonts w:ascii="Arial Narrow" w:hAnsi="Arial Narrow" w:cs="Arial Narrow"/>
                <w:bCs/>
              </w:rPr>
              <w:t xml:space="preserve">National Atmospheric Inventory System </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36502F" w:rsidRPr="00D74068" w14:paraId="0E7DCA4E" w14:textId="77777777" w:rsidTr="00D754DB">
        <w:tc>
          <w:tcPr>
            <w:tcW w:w="3080" w:type="dxa"/>
          </w:tcPr>
          <w:p w14:paraId="50CCFDE6" w14:textId="4287ADA0" w:rsidR="0036502F" w:rsidRPr="00D74068" w:rsidRDefault="0036502F" w:rsidP="00AF0E97">
            <w:pPr>
              <w:jc w:val="left"/>
              <w:rPr>
                <w:rFonts w:ascii="Arial Narrow" w:hAnsi="Arial Narrow" w:cs="Arial Narrow"/>
                <w:bCs/>
              </w:rPr>
            </w:pPr>
            <w:r>
              <w:rPr>
                <w:rFonts w:ascii="Arial Narrow" w:hAnsi="Arial Narrow" w:cs="Arial Narrow"/>
                <w:bCs/>
              </w:rPr>
              <w:t>PAPA</w:t>
            </w:r>
          </w:p>
        </w:tc>
        <w:tc>
          <w:tcPr>
            <w:tcW w:w="10949" w:type="dxa"/>
          </w:tcPr>
          <w:p w14:paraId="63354AA7" w14:textId="4B7A1676" w:rsidR="0036502F" w:rsidRPr="00D74068" w:rsidRDefault="0036502F" w:rsidP="00AF0E97">
            <w:pPr>
              <w:jc w:val="left"/>
              <w:rPr>
                <w:rFonts w:ascii="Arial Narrow" w:hAnsi="Arial Narrow" w:cs="Arial Narrow"/>
                <w:bCs/>
              </w:rPr>
            </w:pPr>
            <w:r w:rsidRPr="00E15CED">
              <w:rPr>
                <w:rFonts w:ascii="Arial Narrow" w:eastAsiaTheme="minorEastAsia" w:hAnsi="Arial Narrow" w:cs="Arial Narrow"/>
                <w:lang w:eastAsia="en-ZA"/>
              </w:rPr>
              <w:t xml:space="preserve">Performing </w:t>
            </w:r>
            <w:r w:rsidRPr="00E15CED">
              <w:rPr>
                <w:rFonts w:ascii="Arial Narrow" w:eastAsiaTheme="minorEastAsia" w:hAnsi="Arial Narrow" w:cs="Arial Narrow"/>
                <w:lang w:val="en-US" w:eastAsia="en-ZA"/>
              </w:rPr>
              <w:t xml:space="preserve">Animals Protection Act </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0C1AC3A1"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 xml:space="preserve">Portfolios of Evidence </w:t>
            </w:r>
          </w:p>
        </w:tc>
      </w:tr>
      <w:tr w:rsidR="004B3239" w:rsidRPr="00D74068" w14:paraId="381DA267" w14:textId="77777777" w:rsidTr="00D754DB">
        <w:tc>
          <w:tcPr>
            <w:tcW w:w="3080" w:type="dxa"/>
          </w:tcPr>
          <w:p w14:paraId="3A8A824A" w14:textId="0D2D9004" w:rsidR="004B3239" w:rsidRDefault="004B3239" w:rsidP="00AF0E97">
            <w:pPr>
              <w:jc w:val="left"/>
              <w:rPr>
                <w:rFonts w:ascii="Arial Narrow" w:hAnsi="Arial Narrow" w:cs="Arial Narrow"/>
                <w:bCs/>
              </w:rPr>
            </w:pPr>
            <w:r>
              <w:rPr>
                <w:rFonts w:ascii="Arial Narrow" w:hAnsi="Arial Narrow" w:cs="Arial Narrow"/>
                <w:bCs/>
              </w:rPr>
              <w:t>PPP</w:t>
            </w:r>
          </w:p>
        </w:tc>
        <w:tc>
          <w:tcPr>
            <w:tcW w:w="10949" w:type="dxa"/>
          </w:tcPr>
          <w:p w14:paraId="6EB530CA" w14:textId="63EC2E5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Preferential Procurement Plan</w:t>
            </w:r>
          </w:p>
        </w:tc>
      </w:tr>
      <w:tr w:rsidR="0036502F" w:rsidRPr="00D74068" w14:paraId="1970AF73" w14:textId="77777777" w:rsidTr="00D754DB">
        <w:tc>
          <w:tcPr>
            <w:tcW w:w="3080" w:type="dxa"/>
          </w:tcPr>
          <w:p w14:paraId="516F17B8" w14:textId="68DEE5BA" w:rsidR="0036502F" w:rsidRDefault="0036502F" w:rsidP="00AF0E97">
            <w:pPr>
              <w:jc w:val="left"/>
              <w:rPr>
                <w:rFonts w:ascii="Arial Narrow" w:hAnsi="Arial Narrow" w:cs="Arial Narrow"/>
                <w:bCs/>
              </w:rPr>
            </w:pPr>
            <w:r w:rsidRPr="00E15CED">
              <w:rPr>
                <w:rFonts w:ascii="Arial Narrow" w:hAnsi="Arial Narrow" w:cs="Arial Narrow"/>
                <w:bCs/>
                <w:iCs/>
              </w:rPr>
              <w:t>PPECB</w:t>
            </w:r>
          </w:p>
        </w:tc>
        <w:tc>
          <w:tcPr>
            <w:tcW w:w="10949" w:type="dxa"/>
          </w:tcPr>
          <w:p w14:paraId="2DEDDE2A" w14:textId="1AC5584C" w:rsidR="0036502F" w:rsidRPr="004B3239" w:rsidRDefault="0036502F" w:rsidP="00AF0E97">
            <w:pPr>
              <w:jc w:val="left"/>
              <w:rPr>
                <w:rFonts w:ascii="Arial Narrow" w:hAnsi="Arial Narrow" w:cs="Arial Narrow"/>
                <w:bCs/>
                <w:iCs/>
              </w:rPr>
            </w:pPr>
            <w:r w:rsidRPr="00E15CED">
              <w:rPr>
                <w:rFonts w:ascii="Arial Narrow" w:hAnsi="Arial Narrow" w:cs="Arial Narrow"/>
                <w:bCs/>
                <w:iCs/>
              </w:rPr>
              <w:t xml:space="preserve">Perishable Product Export Control Board </w:t>
            </w:r>
          </w:p>
        </w:tc>
      </w:tr>
      <w:tr w:rsidR="004B3239" w:rsidRPr="00D74068" w14:paraId="61403B63" w14:textId="77777777" w:rsidTr="00D754DB">
        <w:tc>
          <w:tcPr>
            <w:tcW w:w="3080" w:type="dxa"/>
          </w:tcPr>
          <w:p w14:paraId="6E5AEC08" w14:textId="38DD39C7" w:rsidR="004B3239" w:rsidRDefault="004B3239" w:rsidP="00AF0E97">
            <w:pPr>
              <w:jc w:val="left"/>
              <w:rPr>
                <w:rFonts w:ascii="Arial Narrow" w:hAnsi="Arial Narrow" w:cs="Arial Narrow"/>
                <w:bCs/>
              </w:rPr>
            </w:pPr>
            <w:r>
              <w:rPr>
                <w:rFonts w:ascii="Arial Narrow" w:hAnsi="Arial Narrow" w:cs="Arial Narrow"/>
                <w:bCs/>
              </w:rPr>
              <w:t>PRAAD</w:t>
            </w:r>
          </w:p>
        </w:tc>
        <w:tc>
          <w:tcPr>
            <w:tcW w:w="10949" w:type="dxa"/>
          </w:tcPr>
          <w:p w14:paraId="311DD9FB" w14:textId="0C97DAC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Policy Reasonable Accommodation and Assistive Devices</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4329A627" w:rsidR="004B3239"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r w:rsidR="004B3239" w:rsidRPr="00D74068" w14:paraId="38126EA7" w14:textId="77777777" w:rsidTr="00D754DB">
        <w:tc>
          <w:tcPr>
            <w:tcW w:w="3080" w:type="dxa"/>
          </w:tcPr>
          <w:p w14:paraId="4BE01614" w14:textId="4A6A31C1" w:rsidR="004B3239" w:rsidRDefault="004B3239" w:rsidP="00AF0E97">
            <w:pPr>
              <w:jc w:val="left"/>
              <w:rPr>
                <w:rFonts w:ascii="Arial Narrow" w:hAnsi="Arial Narrow" w:cs="Arial Narrow"/>
                <w:bCs/>
              </w:rPr>
            </w:pPr>
            <w:r>
              <w:rPr>
                <w:rFonts w:ascii="Arial Narrow" w:hAnsi="Arial Narrow" w:cs="Arial Narrow"/>
                <w:bCs/>
              </w:rPr>
              <w:t>TID</w:t>
            </w:r>
          </w:p>
        </w:tc>
        <w:tc>
          <w:tcPr>
            <w:tcW w:w="10949" w:type="dxa"/>
          </w:tcPr>
          <w:p w14:paraId="6EBBDCCC" w14:textId="68678C90" w:rsidR="004B3239" w:rsidRPr="002D57E0" w:rsidRDefault="004B3239" w:rsidP="00AF0E97">
            <w:pPr>
              <w:jc w:val="left"/>
              <w:rPr>
                <w:rFonts w:ascii="Arial Narrow" w:hAnsi="Arial Narrow" w:cs="Arial Narrow"/>
                <w:bCs/>
              </w:rPr>
            </w:pPr>
            <w:r w:rsidRPr="004B3239">
              <w:rPr>
                <w:rFonts w:ascii="Arial Narrow" w:hAnsi="Arial Narrow" w:cs="Arial Narrow"/>
                <w:bCs/>
                <w:iCs/>
              </w:rPr>
              <w:t>Technical Indicator Description</w:t>
            </w:r>
          </w:p>
        </w:tc>
      </w:tr>
      <w:tr w:rsidR="00214EA7" w:rsidRPr="00D74068" w14:paraId="388A67D3" w14:textId="77777777" w:rsidTr="00D754DB">
        <w:tc>
          <w:tcPr>
            <w:tcW w:w="3080" w:type="dxa"/>
          </w:tcPr>
          <w:p w14:paraId="5F247079" w14:textId="0707D150" w:rsidR="00214EA7" w:rsidRDefault="00214EA7" w:rsidP="00AF0E97">
            <w:pPr>
              <w:jc w:val="left"/>
              <w:rPr>
                <w:rFonts w:ascii="Arial Narrow" w:hAnsi="Arial Narrow" w:cs="Arial Narrow"/>
                <w:bCs/>
              </w:rPr>
            </w:pPr>
            <w:r w:rsidRPr="006607D2">
              <w:rPr>
                <w:rFonts w:ascii="Arial Narrow" w:hAnsi="Arial Narrow" w:cs="Arial"/>
                <w:bCs/>
                <w:iCs/>
              </w:rPr>
              <w:t>TMR</w:t>
            </w:r>
          </w:p>
        </w:tc>
        <w:tc>
          <w:tcPr>
            <w:tcW w:w="10949" w:type="dxa"/>
          </w:tcPr>
          <w:p w14:paraId="13FBA8E0" w14:textId="2BCF54A6" w:rsidR="00214EA7" w:rsidRPr="004B3239" w:rsidRDefault="00214EA7" w:rsidP="00AF0E97">
            <w:pPr>
              <w:jc w:val="left"/>
              <w:rPr>
                <w:rFonts w:ascii="Arial Narrow" w:hAnsi="Arial Narrow" w:cs="Arial Narrow"/>
                <w:bCs/>
                <w:iCs/>
              </w:rPr>
            </w:pPr>
            <w:r>
              <w:rPr>
                <w:rFonts w:ascii="Arial Narrow" w:hAnsi="Arial Narrow" w:cs="Arial"/>
                <w:bCs/>
                <w:iCs/>
              </w:rPr>
              <w:t xml:space="preserve">Transformation, Modernization and Reindustrialisation </w:t>
            </w: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2" w:name="_Toc50576908"/>
      <w:r w:rsidR="009A46D6" w:rsidRPr="00D74068">
        <w:rPr>
          <w:rFonts w:ascii="Arial Narrow" w:hAnsi="Arial Narrow"/>
          <w:color w:val="auto"/>
          <w:sz w:val="22"/>
          <w:szCs w:val="22"/>
        </w:rPr>
        <w:lastRenderedPageBreak/>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035362">
        <w:tc>
          <w:tcPr>
            <w:tcW w:w="5000" w:type="pct"/>
          </w:tcPr>
          <w:p w14:paraId="49C06363" w14:textId="34898686" w:rsidR="00D579E2" w:rsidRPr="006607D2" w:rsidRDefault="006E2480" w:rsidP="00B24699">
            <w:pPr>
              <w:spacing w:line="276" w:lineRule="auto"/>
              <w:rPr>
                <w:rFonts w:ascii="Arial Narrow" w:hAnsi="Arial Narrow" w:cs="Arial"/>
                <w:bCs/>
                <w:iCs/>
              </w:rPr>
            </w:pPr>
            <w:r w:rsidRPr="006607D2">
              <w:rPr>
                <w:rFonts w:ascii="Arial Narrow" w:hAnsi="Arial Narrow" w:cs="Arial"/>
                <w:bCs/>
                <w:iCs/>
              </w:rPr>
              <w:t xml:space="preserve">The Committee noted that the Department's focus is on harnessing and maximising the economic potential of the province's agricultural sector and ensuring food security for all. Moreover, Agriculture has been identified as one of the </w:t>
            </w:r>
            <w:r w:rsidR="00927C38">
              <w:rPr>
                <w:rFonts w:ascii="Arial Narrow" w:hAnsi="Arial Narrow" w:cs="Arial"/>
                <w:bCs/>
                <w:iCs/>
              </w:rPr>
              <w:t>P</w:t>
            </w:r>
            <w:r w:rsidRPr="006607D2">
              <w:rPr>
                <w:rFonts w:ascii="Arial Narrow" w:hAnsi="Arial Narrow" w:cs="Arial"/>
                <w:bCs/>
                <w:iCs/>
              </w:rPr>
              <w:t xml:space="preserve">rovince's eleven key economic sectors. The Department committed to ensure that the sector is involved with all interventions to radically transform, </w:t>
            </w:r>
            <w:r w:rsidR="00746CB5" w:rsidRPr="006607D2">
              <w:rPr>
                <w:rFonts w:ascii="Arial Narrow" w:hAnsi="Arial Narrow" w:cs="Arial"/>
                <w:bCs/>
                <w:iCs/>
              </w:rPr>
              <w:t>modernise,</w:t>
            </w:r>
            <w:r w:rsidRPr="006607D2">
              <w:rPr>
                <w:rFonts w:ascii="Arial Narrow" w:hAnsi="Arial Narrow" w:cs="Arial"/>
                <w:bCs/>
                <w:iCs/>
              </w:rPr>
              <w:t xml:space="preserve"> and reindustrialise Gauteng. Apart from the alignment of its programmes and policies to the </w:t>
            </w:r>
            <w:r w:rsidR="00006D72" w:rsidRPr="00006D72">
              <w:rPr>
                <w:rFonts w:ascii="Arial Narrow" w:hAnsi="Arial Narrow" w:cs="Arial"/>
                <w:bCs/>
                <w:iCs/>
              </w:rPr>
              <w:t>Gauteng Provincial Government</w:t>
            </w:r>
            <w:r w:rsidR="000F15C7">
              <w:rPr>
                <w:rFonts w:ascii="Arial Narrow" w:hAnsi="Arial Narrow" w:cs="Arial"/>
                <w:bCs/>
                <w:iCs/>
              </w:rPr>
              <w:t>’s</w:t>
            </w:r>
            <w:r w:rsidR="00006D72">
              <w:rPr>
                <w:rFonts w:ascii="Arial Narrow" w:hAnsi="Arial Narrow" w:cs="Arial"/>
                <w:bCs/>
                <w:iCs/>
              </w:rPr>
              <w:t xml:space="preserve"> (</w:t>
            </w:r>
            <w:r w:rsidRPr="006607D2">
              <w:rPr>
                <w:rFonts w:ascii="Arial Narrow" w:hAnsi="Arial Narrow" w:cs="Arial"/>
                <w:bCs/>
                <w:iCs/>
              </w:rPr>
              <w:t>GPG</w:t>
            </w:r>
            <w:r w:rsidR="00006D72">
              <w:rPr>
                <w:rFonts w:ascii="Arial Narrow" w:hAnsi="Arial Narrow" w:cs="Arial"/>
                <w:bCs/>
                <w:iCs/>
              </w:rPr>
              <w:t>)</w:t>
            </w:r>
            <w:r w:rsidRPr="006607D2">
              <w:rPr>
                <w:rFonts w:ascii="Arial Narrow" w:hAnsi="Arial Narrow" w:cs="Arial"/>
                <w:bCs/>
                <w:iCs/>
              </w:rPr>
              <w:t xml:space="preserve"> </w:t>
            </w:r>
            <w:r w:rsidR="00400E05">
              <w:rPr>
                <w:rFonts w:ascii="Arial Narrow" w:hAnsi="Arial Narrow" w:cs="Arial"/>
                <w:bCs/>
                <w:iCs/>
              </w:rPr>
              <w:t>Transformation, Modernization and Reindustrialisation (</w:t>
            </w:r>
            <w:r w:rsidRPr="006607D2">
              <w:rPr>
                <w:rFonts w:ascii="Arial Narrow" w:hAnsi="Arial Narrow" w:cs="Arial"/>
                <w:bCs/>
                <w:iCs/>
              </w:rPr>
              <w:t>TMR</w:t>
            </w:r>
            <w:r w:rsidR="00400E05">
              <w:rPr>
                <w:rFonts w:ascii="Arial Narrow" w:hAnsi="Arial Narrow" w:cs="Arial"/>
                <w:bCs/>
                <w:iCs/>
              </w:rPr>
              <w:t>)</w:t>
            </w:r>
            <w:r w:rsidRPr="006607D2">
              <w:rPr>
                <w:rFonts w:ascii="Arial Narrow" w:hAnsi="Arial Narrow" w:cs="Arial"/>
                <w:bCs/>
                <w:iCs/>
              </w:rPr>
              <w:t xml:space="preserve">, the department also ensures alignment to the National </w:t>
            </w:r>
            <w:r w:rsidR="00461243">
              <w:rPr>
                <w:rFonts w:ascii="Arial Narrow" w:hAnsi="Arial Narrow" w:cs="Arial"/>
                <w:bCs/>
                <w:iCs/>
              </w:rPr>
              <w:t>D</w:t>
            </w:r>
            <w:r w:rsidR="00461243" w:rsidRPr="006607D2">
              <w:rPr>
                <w:rFonts w:ascii="Arial Narrow" w:hAnsi="Arial Narrow" w:cs="Arial"/>
                <w:bCs/>
                <w:iCs/>
              </w:rPr>
              <w:t>evelopment</w:t>
            </w:r>
            <w:r w:rsidRPr="006607D2">
              <w:rPr>
                <w:rFonts w:ascii="Arial Narrow" w:hAnsi="Arial Narrow" w:cs="Arial"/>
                <w:bCs/>
                <w:iCs/>
              </w:rPr>
              <w:t xml:space="preserve"> Plan (NDP).</w:t>
            </w:r>
            <w:r w:rsidR="00D579E2" w:rsidRPr="006607D2">
              <w:rPr>
                <w:rFonts w:ascii="Arial Narrow" w:hAnsi="Arial Narrow" w:cs="Arial"/>
                <w:bCs/>
                <w:iCs/>
              </w:rPr>
              <w:t xml:space="preserve"> </w:t>
            </w:r>
          </w:p>
          <w:p w14:paraId="5FF9CBC1" w14:textId="77777777" w:rsidR="00D579E2" w:rsidRPr="006607D2" w:rsidRDefault="00D579E2" w:rsidP="00B24699">
            <w:pPr>
              <w:spacing w:line="276" w:lineRule="auto"/>
              <w:rPr>
                <w:rFonts w:ascii="Arial Narrow" w:hAnsi="Arial Narrow" w:cs="Arial"/>
                <w:bCs/>
                <w:iCs/>
              </w:rPr>
            </w:pPr>
          </w:p>
          <w:p w14:paraId="775CA692" w14:textId="216FCF3C" w:rsidR="001744DC" w:rsidRPr="001744DC" w:rsidRDefault="00F71070" w:rsidP="00B24699">
            <w:pPr>
              <w:spacing w:line="276" w:lineRule="auto"/>
              <w:rPr>
                <w:rFonts w:ascii="Arial Narrow" w:hAnsi="Arial Narrow" w:cs="Arial"/>
                <w:iCs/>
              </w:rPr>
            </w:pPr>
            <w:r w:rsidRPr="00F71070">
              <w:rPr>
                <w:rFonts w:ascii="Arial Narrow" w:hAnsi="Arial Narrow" w:cs="Arial"/>
                <w:iCs/>
              </w:rPr>
              <w:t>The Department planned for and reported on a total of 122 indicators as at the end of the fourth quarter. Overall, the Department achieved 79% (96) of its fourth quarter targets.</w:t>
            </w:r>
            <w:r w:rsidR="00461243">
              <w:rPr>
                <w:rFonts w:ascii="Arial Narrow" w:hAnsi="Arial Narrow" w:cs="Arial"/>
                <w:iCs/>
              </w:rPr>
              <w:t xml:space="preserve"> A total of</w:t>
            </w:r>
            <w:r w:rsidRPr="00F71070">
              <w:rPr>
                <w:rFonts w:ascii="Arial Narrow" w:hAnsi="Arial Narrow" w:cs="Arial"/>
                <w:iCs/>
              </w:rPr>
              <w:t xml:space="preserve"> 21% (26) of targets were not achieved for the fourth quarter. This can be attributed to non-achievement in Programme 1: Administration (6), Programme 2: Agriculture and Rural Development (11) and Programme 3: Environment (9).</w:t>
            </w:r>
          </w:p>
        </w:tc>
      </w:tr>
      <w:tr w:rsidR="00600AFA" w:rsidRPr="00D74068" w14:paraId="7A6EC9F8" w14:textId="77777777" w:rsidTr="00035362">
        <w:tc>
          <w:tcPr>
            <w:tcW w:w="5000" w:type="pct"/>
            <w:shd w:val="clear" w:color="auto" w:fill="F2DBDB" w:themeFill="accent2" w:themeFillTint="33"/>
          </w:tcPr>
          <w:p w14:paraId="590B890D" w14:textId="6EBA34B2" w:rsidR="006149D2" w:rsidRPr="00D74068" w:rsidRDefault="00D74068" w:rsidP="00B24699">
            <w:pPr>
              <w:spacing w:line="276" w:lineRule="auto"/>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035362">
        <w:tc>
          <w:tcPr>
            <w:tcW w:w="5000" w:type="pct"/>
            <w:shd w:val="clear" w:color="auto" w:fill="FFFFFF" w:themeFill="background1"/>
          </w:tcPr>
          <w:p w14:paraId="5864A3B6" w14:textId="3A753044" w:rsidR="0086045A" w:rsidRPr="006547D2" w:rsidRDefault="002A34ED" w:rsidP="00B24699">
            <w:pPr>
              <w:spacing w:line="276" w:lineRule="auto"/>
              <w:rPr>
                <w:rFonts w:ascii="Arial" w:hAnsi="Arial" w:cs="Arial"/>
                <w:bCs/>
                <w:iCs/>
              </w:rPr>
            </w:pPr>
            <w:r w:rsidRPr="002A34ED">
              <w:rPr>
                <w:rFonts w:ascii="Arial Narrow" w:hAnsi="Arial Narrow" w:cs="Arial"/>
                <w:bCs/>
              </w:rPr>
              <w:t>T</w:t>
            </w:r>
            <w:r w:rsidRPr="00CA30A1">
              <w:rPr>
                <w:rFonts w:ascii="Arial Narrow" w:hAnsi="Arial Narrow" w:cs="Arial"/>
                <w:b/>
              </w:rPr>
              <w:t xml:space="preserve">he </w:t>
            </w:r>
            <w:r w:rsidR="00AC6F0B" w:rsidRPr="00CA30A1">
              <w:rPr>
                <w:rFonts w:ascii="Arial Narrow" w:hAnsi="Arial Narrow" w:cs="Arial"/>
                <w:b/>
              </w:rPr>
              <w:t xml:space="preserve">Committee </w:t>
            </w:r>
            <w:r w:rsidR="00E32F72" w:rsidRPr="00CA30A1">
              <w:rPr>
                <w:rFonts w:ascii="Arial Narrow" w:hAnsi="Arial Narrow" w:cs="Arial"/>
                <w:b/>
              </w:rPr>
              <w:t>is concerned</w:t>
            </w:r>
            <w:r w:rsidR="00AC6F0B" w:rsidRPr="00CA30A1">
              <w:rPr>
                <w:rFonts w:ascii="Arial Narrow" w:hAnsi="Arial Narrow" w:cs="Arial"/>
                <w:b/>
              </w:rPr>
              <w:t xml:space="preserve"> that the </w:t>
            </w:r>
            <w:r w:rsidR="00F8641C" w:rsidRPr="00CA30A1">
              <w:rPr>
                <w:rFonts w:ascii="Arial Narrow" w:hAnsi="Arial Narrow" w:cs="Arial"/>
                <w:b/>
              </w:rPr>
              <w:t xml:space="preserve">Department </w:t>
            </w:r>
            <w:r w:rsidR="00AC6F0B" w:rsidRPr="00CA30A1">
              <w:rPr>
                <w:rFonts w:ascii="Arial Narrow" w:hAnsi="Arial Narrow" w:cs="Arial"/>
                <w:b/>
              </w:rPr>
              <w:t xml:space="preserve">continues </w:t>
            </w:r>
            <w:r w:rsidR="003F2B65" w:rsidRPr="00CA30A1">
              <w:rPr>
                <w:rFonts w:ascii="Arial Narrow" w:hAnsi="Arial Narrow" w:cs="Arial"/>
                <w:b/>
              </w:rPr>
              <w:t>to battle</w:t>
            </w:r>
            <w:r w:rsidRPr="00CA30A1">
              <w:rPr>
                <w:rFonts w:ascii="Arial Narrow" w:hAnsi="Arial Narrow" w:cs="Arial"/>
                <w:b/>
              </w:rPr>
              <w:t xml:space="preserve"> with delivering on targets related to infrastructure </w:t>
            </w:r>
            <w:r w:rsidR="007247FB" w:rsidRPr="00CA30A1">
              <w:rPr>
                <w:rFonts w:ascii="Arial Narrow" w:hAnsi="Arial Narrow" w:cs="Arial"/>
                <w:b/>
              </w:rPr>
              <w:t xml:space="preserve">and capital funded </w:t>
            </w:r>
            <w:r w:rsidRPr="00CA30A1">
              <w:rPr>
                <w:rFonts w:ascii="Arial Narrow" w:hAnsi="Arial Narrow" w:cs="Arial"/>
                <w:b/>
              </w:rPr>
              <w:t>projects</w:t>
            </w:r>
            <w:r w:rsidR="003F779D">
              <w:rPr>
                <w:rFonts w:ascii="Arial Narrow" w:hAnsi="Arial Narrow" w:cs="Arial"/>
                <w:bCs/>
              </w:rPr>
              <w:t>.</w:t>
            </w:r>
          </w:p>
        </w:tc>
      </w:tr>
      <w:tr w:rsidR="00600AFA" w:rsidRPr="00D74068" w14:paraId="4C479154" w14:textId="77777777" w:rsidTr="00035362">
        <w:tc>
          <w:tcPr>
            <w:tcW w:w="5000" w:type="pct"/>
            <w:shd w:val="clear" w:color="auto" w:fill="F2DBDB" w:themeFill="accent2" w:themeFillTint="33"/>
          </w:tcPr>
          <w:p w14:paraId="3D9D07F8" w14:textId="5221FFA4" w:rsidR="00600AFA" w:rsidRPr="00D74068" w:rsidRDefault="00600AFA" w:rsidP="00B24699">
            <w:pPr>
              <w:spacing w:line="276" w:lineRule="auto"/>
              <w:rPr>
                <w:rFonts w:ascii="Arial Narrow" w:hAnsi="Arial Narrow" w:cs="Arial Narrow"/>
                <w:bCs/>
                <w:i/>
                <w:iCs/>
                <w:color w:val="FF0000"/>
              </w:rPr>
            </w:pPr>
            <w:r w:rsidRPr="00D74068">
              <w:rPr>
                <w:rFonts w:ascii="Arial Narrow" w:hAnsi="Arial Narrow" w:cs="Arial Narrow"/>
                <w:bCs/>
                <w:i/>
                <w:iCs/>
                <w:color w:val="FF0000"/>
              </w:rPr>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035362">
        <w:tc>
          <w:tcPr>
            <w:tcW w:w="5000" w:type="pct"/>
          </w:tcPr>
          <w:p w14:paraId="27C4C4D5" w14:textId="43BA39EF" w:rsidR="001744DC" w:rsidRPr="00C43A1E" w:rsidRDefault="00935CC6" w:rsidP="00B24699">
            <w:pPr>
              <w:spacing w:line="276" w:lineRule="auto"/>
              <w:rPr>
                <w:rFonts w:ascii="Arial Narrow" w:hAnsi="Arial Narrow" w:cs="Arial"/>
                <w:bCs/>
                <w:color w:val="FF0000"/>
              </w:rPr>
            </w:pPr>
            <w:r w:rsidRPr="00C43A1E">
              <w:rPr>
                <w:rFonts w:ascii="Arial Narrow" w:hAnsi="Arial Narrow" w:cs="Arial"/>
                <w:noProof/>
              </w:rPr>
              <w:t xml:space="preserve">The </w:t>
            </w:r>
            <w:r w:rsidRPr="00DF01DE">
              <w:rPr>
                <w:rFonts w:ascii="Arial Narrow" w:hAnsi="Arial Narrow" w:cs="Arial"/>
                <w:b/>
                <w:bCs/>
                <w:noProof/>
              </w:rPr>
              <w:t>Committee note</w:t>
            </w:r>
            <w:r w:rsidR="009E3E12">
              <w:rPr>
                <w:rFonts w:ascii="Arial Narrow" w:hAnsi="Arial Narrow" w:cs="Arial"/>
                <w:b/>
                <w:bCs/>
                <w:noProof/>
              </w:rPr>
              <w:t>d</w:t>
            </w:r>
            <w:r w:rsidRPr="00DF01DE">
              <w:rPr>
                <w:rFonts w:ascii="Arial Narrow" w:hAnsi="Arial Narrow" w:cs="Arial"/>
                <w:b/>
                <w:bCs/>
                <w:noProof/>
              </w:rPr>
              <w:t xml:space="preserve"> with concern </w:t>
            </w:r>
            <w:r w:rsidR="00F82770" w:rsidRPr="00DF01DE">
              <w:rPr>
                <w:rFonts w:ascii="Arial Narrow" w:hAnsi="Arial Narrow" w:cs="Arial"/>
                <w:b/>
                <w:bCs/>
                <w:noProof/>
              </w:rPr>
              <w:t xml:space="preserve">that </w:t>
            </w:r>
            <w:r w:rsidRPr="00DF01DE">
              <w:rPr>
                <w:rFonts w:ascii="Arial Narrow" w:hAnsi="Arial Narrow" w:cs="Arial"/>
                <w:b/>
                <w:bCs/>
                <w:noProof/>
              </w:rPr>
              <w:t>the Department has consistently been under performing even before the Covid 19 pandemic</w:t>
            </w:r>
            <w:r w:rsidRPr="00C43A1E">
              <w:rPr>
                <w:rFonts w:ascii="Arial Narrow" w:hAnsi="Arial Narrow" w:cs="Arial"/>
                <w:noProof/>
              </w:rPr>
              <w:t xml:space="preserve">. The Committee </w:t>
            </w:r>
            <w:r w:rsidR="00A110C4" w:rsidRPr="00C43A1E">
              <w:rPr>
                <w:rFonts w:ascii="Arial Narrow" w:hAnsi="Arial Narrow" w:cs="Arial"/>
                <w:noProof/>
              </w:rPr>
              <w:t>con</w:t>
            </w:r>
            <w:r w:rsidR="006547D2" w:rsidRPr="00C43A1E">
              <w:rPr>
                <w:rFonts w:ascii="Arial Narrow" w:hAnsi="Arial Narrow" w:cs="Arial"/>
                <w:noProof/>
              </w:rPr>
              <w:t xml:space="preserve">tinues to </w:t>
            </w:r>
            <w:r w:rsidRPr="00C43A1E">
              <w:rPr>
                <w:rFonts w:ascii="Arial Narrow" w:hAnsi="Arial Narrow" w:cs="Arial"/>
                <w:noProof/>
              </w:rPr>
              <w:t>encourage the Department to ensure that</w:t>
            </w:r>
            <w:r w:rsidRPr="00C43A1E">
              <w:rPr>
                <w:rFonts w:ascii="Arial Narrow" w:hAnsi="Arial Narrow" w:cs="Arial"/>
                <w:bCs/>
                <w:noProof/>
              </w:rPr>
              <w:t xml:space="preserve"> the service delivery mandate is achieved.</w:t>
            </w:r>
          </w:p>
        </w:tc>
      </w:tr>
      <w:tr w:rsidR="00600AFA" w:rsidRPr="00D74068" w14:paraId="5FE31961" w14:textId="77777777" w:rsidTr="00035362">
        <w:tc>
          <w:tcPr>
            <w:tcW w:w="5000" w:type="pct"/>
            <w:shd w:val="clear" w:color="auto" w:fill="F2DBDB" w:themeFill="accent2" w:themeFillTint="33"/>
          </w:tcPr>
          <w:p w14:paraId="52A29A71" w14:textId="5D78A34D" w:rsidR="006149D2" w:rsidRPr="00D74068" w:rsidRDefault="00D74068" w:rsidP="00B24699">
            <w:pPr>
              <w:spacing w:line="276" w:lineRule="auto"/>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035362">
        <w:tc>
          <w:tcPr>
            <w:tcW w:w="5000" w:type="pct"/>
            <w:shd w:val="clear" w:color="auto" w:fill="FFFFFF" w:themeFill="background1"/>
          </w:tcPr>
          <w:p w14:paraId="212B482D" w14:textId="67869578" w:rsidR="001744DC" w:rsidRPr="001744DC" w:rsidRDefault="00DC44B1" w:rsidP="00B24699">
            <w:pPr>
              <w:spacing w:line="276" w:lineRule="auto"/>
              <w:rPr>
                <w:rFonts w:ascii="Arial Narrow" w:hAnsi="Arial Narrow"/>
                <w:b/>
              </w:rPr>
            </w:pPr>
            <w:r w:rsidRPr="007F1BFE">
              <w:rPr>
                <w:rFonts w:ascii="Arial Narrow" w:hAnsi="Arial Narrow" w:cs="Arial"/>
                <w:b/>
              </w:rPr>
              <w:t xml:space="preserve">The Committee </w:t>
            </w:r>
            <w:r w:rsidR="00D00E79" w:rsidRPr="007F1BFE">
              <w:rPr>
                <w:rFonts w:ascii="Arial Narrow" w:hAnsi="Arial Narrow" w:cs="Arial"/>
                <w:b/>
              </w:rPr>
              <w:t>continue</w:t>
            </w:r>
            <w:r w:rsidR="009E3E12">
              <w:rPr>
                <w:rFonts w:ascii="Arial Narrow" w:hAnsi="Arial Narrow" w:cs="Arial"/>
                <w:b/>
              </w:rPr>
              <w:t>d</w:t>
            </w:r>
            <w:r w:rsidR="00D00E79" w:rsidRPr="007F1BFE">
              <w:rPr>
                <w:rFonts w:ascii="Arial Narrow" w:hAnsi="Arial Narrow" w:cs="Arial"/>
                <w:b/>
              </w:rPr>
              <w:t xml:space="preserve"> to </w:t>
            </w:r>
            <w:r w:rsidRPr="007F1BFE">
              <w:rPr>
                <w:rFonts w:ascii="Arial Narrow" w:hAnsi="Arial Narrow" w:cs="Arial"/>
                <w:b/>
              </w:rPr>
              <w:t xml:space="preserve">note with concern on the various capital </w:t>
            </w:r>
            <w:r w:rsidR="00D00E79" w:rsidRPr="007F1BFE">
              <w:rPr>
                <w:rFonts w:ascii="Arial Narrow" w:hAnsi="Arial Narrow" w:cs="Arial"/>
                <w:b/>
              </w:rPr>
              <w:t xml:space="preserve">funded </w:t>
            </w:r>
            <w:r w:rsidRPr="007F1BFE">
              <w:rPr>
                <w:rFonts w:ascii="Arial Narrow" w:hAnsi="Arial Narrow" w:cs="Arial"/>
                <w:b/>
              </w:rPr>
              <w:t>projects that the Department is managing in the current financial year and over the Medium-Term E</w:t>
            </w:r>
            <w:r w:rsidR="009E3E12">
              <w:rPr>
                <w:rFonts w:ascii="Arial Narrow" w:hAnsi="Arial Narrow" w:cs="Arial"/>
                <w:b/>
              </w:rPr>
              <w:t>xpenditure</w:t>
            </w:r>
            <w:r w:rsidRPr="007F1BFE">
              <w:rPr>
                <w:rFonts w:ascii="Arial Narrow" w:hAnsi="Arial Narrow" w:cs="Arial"/>
                <w:b/>
              </w:rPr>
              <w:t xml:space="preserve"> Framework (MTEF) period </w:t>
            </w:r>
            <w:r w:rsidR="00B20477" w:rsidRPr="007F1BFE">
              <w:rPr>
                <w:rFonts w:ascii="Arial Narrow" w:hAnsi="Arial Narrow" w:cs="Arial"/>
                <w:b/>
              </w:rPr>
              <w:t>which have</w:t>
            </w:r>
            <w:r w:rsidRPr="007F1BFE">
              <w:rPr>
                <w:rFonts w:ascii="Arial Narrow" w:hAnsi="Arial Narrow" w:cs="Arial"/>
                <w:b/>
              </w:rPr>
              <w:t xml:space="preserve"> run </w:t>
            </w:r>
            <w:r w:rsidR="00344078" w:rsidRPr="007F1BFE">
              <w:rPr>
                <w:rFonts w:ascii="Arial Narrow" w:hAnsi="Arial Narrow" w:cs="Arial"/>
                <w:b/>
              </w:rPr>
              <w:t>for a</w:t>
            </w:r>
            <w:r w:rsidRPr="007F1BFE">
              <w:rPr>
                <w:rFonts w:ascii="Arial Narrow" w:hAnsi="Arial Narrow" w:cs="Arial"/>
                <w:b/>
              </w:rPr>
              <w:t xml:space="preserve"> </w:t>
            </w:r>
            <w:r w:rsidR="009A25C7" w:rsidRPr="007F1BFE">
              <w:rPr>
                <w:rFonts w:ascii="Arial Narrow" w:hAnsi="Arial Narrow" w:cs="Arial"/>
                <w:b/>
              </w:rPr>
              <w:t xml:space="preserve">long </w:t>
            </w:r>
            <w:r w:rsidRPr="007F1BFE">
              <w:rPr>
                <w:rFonts w:ascii="Arial Narrow" w:hAnsi="Arial Narrow" w:cs="Arial"/>
                <w:b/>
              </w:rPr>
              <w:t>period without completion</w:t>
            </w:r>
            <w:r w:rsidRPr="007F1BFE">
              <w:rPr>
                <w:rFonts w:ascii="Arial Narrow" w:hAnsi="Arial Narrow"/>
                <w:b/>
              </w:rPr>
              <w:t>.</w:t>
            </w:r>
          </w:p>
        </w:tc>
      </w:tr>
      <w:tr w:rsidR="00600AFA" w:rsidRPr="00D74068" w14:paraId="7FD1D36E" w14:textId="77777777" w:rsidTr="00035362">
        <w:tc>
          <w:tcPr>
            <w:tcW w:w="5000" w:type="pct"/>
            <w:shd w:val="clear" w:color="auto" w:fill="F2DBDB" w:themeFill="accent2" w:themeFillTint="33"/>
          </w:tcPr>
          <w:p w14:paraId="0C37299C" w14:textId="77777777" w:rsidR="006149D2" w:rsidRPr="00D74068" w:rsidRDefault="006149D2" w:rsidP="00B24699">
            <w:pPr>
              <w:spacing w:line="276" w:lineRule="auto"/>
              <w:rPr>
                <w:rFonts w:ascii="Arial Narrow" w:hAnsi="Arial Narrow"/>
                <w:b/>
                <w:i/>
                <w:iCs/>
                <w:color w:val="FF0000"/>
              </w:rPr>
            </w:pPr>
            <w:r w:rsidRPr="00D74068">
              <w:rPr>
                <w:rFonts w:ascii="Arial Narrow" w:hAnsi="Arial Narrow"/>
                <w:b/>
                <w:i/>
                <w:iCs/>
                <w:color w:val="FF0000"/>
              </w:rPr>
              <w:t>Financial Performance</w:t>
            </w:r>
          </w:p>
          <w:p w14:paraId="4E53CC4F" w14:textId="0195BEFA"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035362">
        <w:tc>
          <w:tcPr>
            <w:tcW w:w="5000" w:type="pct"/>
            <w:shd w:val="clear" w:color="auto" w:fill="FFFFFF" w:themeFill="background1"/>
          </w:tcPr>
          <w:p w14:paraId="60135CE2" w14:textId="0DE2CE55" w:rsidR="009A3265" w:rsidRPr="009A3265" w:rsidRDefault="009A3265" w:rsidP="009A3265">
            <w:pPr>
              <w:spacing w:line="276" w:lineRule="auto"/>
              <w:rPr>
                <w:rFonts w:ascii="Arial Narrow" w:hAnsi="Arial Narrow"/>
                <w:bCs/>
              </w:rPr>
            </w:pPr>
            <w:r w:rsidRPr="009A3265">
              <w:rPr>
                <w:rFonts w:ascii="Arial Narrow" w:hAnsi="Arial Narrow"/>
                <w:bCs/>
                <w:lang w:val="en-GB"/>
              </w:rPr>
              <w:t>The department’s total allocated adjusted budget is R1.044 billion.</w:t>
            </w:r>
            <w:r>
              <w:rPr>
                <w:rFonts w:ascii="Arial Narrow" w:hAnsi="Arial Narrow"/>
                <w:bCs/>
                <w:lang w:val="en-GB"/>
              </w:rPr>
              <w:t xml:space="preserve"> </w:t>
            </w:r>
            <w:r w:rsidRPr="009A3265">
              <w:rPr>
                <w:rFonts w:ascii="Arial Narrow" w:hAnsi="Arial Narrow"/>
                <w:bCs/>
                <w:lang w:val="en-GB"/>
              </w:rPr>
              <w:t xml:space="preserve">The Department at the end of the </w:t>
            </w:r>
            <w:r w:rsidRPr="009A3265">
              <w:rPr>
                <w:rFonts w:ascii="Arial Narrow" w:hAnsi="Arial Narrow"/>
                <w:b/>
                <w:bCs/>
                <w:lang w:val="en-GB"/>
              </w:rPr>
              <w:t>4</w:t>
            </w:r>
            <w:r w:rsidRPr="009A3265">
              <w:rPr>
                <w:rFonts w:ascii="Arial Narrow" w:hAnsi="Arial Narrow"/>
                <w:b/>
                <w:bCs/>
                <w:vertAlign w:val="superscript"/>
                <w:lang w:val="en-GB"/>
              </w:rPr>
              <w:t>th</w:t>
            </w:r>
            <w:r w:rsidRPr="009A3265">
              <w:rPr>
                <w:rFonts w:ascii="Arial Narrow" w:hAnsi="Arial Narrow"/>
                <w:b/>
                <w:bCs/>
                <w:lang w:val="en-GB"/>
              </w:rPr>
              <w:t xml:space="preserve"> </w:t>
            </w:r>
            <w:r w:rsidRPr="009A3265">
              <w:rPr>
                <w:rFonts w:ascii="Arial Narrow" w:hAnsi="Arial Narrow"/>
                <w:bCs/>
                <w:lang w:val="en-GB"/>
              </w:rPr>
              <w:t>quarter manage</w:t>
            </w:r>
            <w:r w:rsidR="009E3E12">
              <w:rPr>
                <w:rFonts w:ascii="Arial Narrow" w:hAnsi="Arial Narrow"/>
                <w:bCs/>
                <w:lang w:val="en-GB"/>
              </w:rPr>
              <w:t>d</w:t>
            </w:r>
            <w:r w:rsidRPr="009A3265">
              <w:rPr>
                <w:rFonts w:ascii="Arial Narrow" w:hAnsi="Arial Narrow"/>
                <w:bCs/>
                <w:lang w:val="en-GB"/>
              </w:rPr>
              <w:t xml:space="preserve"> to spend 75% of it</w:t>
            </w:r>
            <w:r w:rsidR="009E3E12">
              <w:rPr>
                <w:rFonts w:ascii="Arial Narrow" w:hAnsi="Arial Narrow"/>
                <w:bCs/>
                <w:lang w:val="en-GB"/>
              </w:rPr>
              <w:t>s</w:t>
            </w:r>
            <w:r w:rsidRPr="009A3265">
              <w:rPr>
                <w:rFonts w:ascii="Arial Narrow" w:hAnsi="Arial Narrow"/>
                <w:bCs/>
                <w:lang w:val="en-GB"/>
              </w:rPr>
              <w:t xml:space="preserve"> projected </w:t>
            </w:r>
            <w:r w:rsidR="009E3E12">
              <w:rPr>
                <w:rFonts w:ascii="Arial Narrow" w:hAnsi="Arial Narrow"/>
                <w:bCs/>
                <w:lang w:val="en-GB"/>
              </w:rPr>
              <w:t>b</w:t>
            </w:r>
            <w:r w:rsidRPr="009A3265">
              <w:rPr>
                <w:rFonts w:ascii="Arial Narrow" w:hAnsi="Arial Narrow"/>
                <w:bCs/>
                <w:lang w:val="en-GB"/>
              </w:rPr>
              <w:t xml:space="preserve">udget. Overall, the </w:t>
            </w:r>
            <w:proofErr w:type="gramStart"/>
            <w:r w:rsidRPr="009A3265">
              <w:rPr>
                <w:rFonts w:ascii="Arial Narrow" w:hAnsi="Arial Narrow"/>
                <w:bCs/>
                <w:lang w:val="en-GB"/>
              </w:rPr>
              <w:t>department  spent</w:t>
            </w:r>
            <w:proofErr w:type="gramEnd"/>
            <w:r w:rsidRPr="009A3265">
              <w:rPr>
                <w:rFonts w:ascii="Arial Narrow" w:hAnsi="Arial Narrow"/>
                <w:bCs/>
                <w:lang w:val="en-GB"/>
              </w:rPr>
              <w:t xml:space="preserve"> R944.7 million that is equivalent to 90% of its total allocated budget for 2021/22 financial year. Administration (Programme 1) has spent R62.2 million that is equivalent to 88% of its allocated budget for the 4</w:t>
            </w:r>
            <w:r w:rsidRPr="009A3265">
              <w:rPr>
                <w:rFonts w:ascii="Arial Narrow" w:hAnsi="Arial Narrow"/>
                <w:bCs/>
                <w:vertAlign w:val="superscript"/>
                <w:lang w:val="en-GB"/>
              </w:rPr>
              <w:t>th</w:t>
            </w:r>
            <w:r w:rsidRPr="009A3265">
              <w:rPr>
                <w:rFonts w:ascii="Arial Narrow" w:hAnsi="Arial Narrow"/>
                <w:bCs/>
                <w:lang w:val="en-GB"/>
              </w:rPr>
              <w:t xml:space="preserve"> quarter, annual spending at the end of the March 2022 it at 97%</w:t>
            </w:r>
            <w:r>
              <w:rPr>
                <w:rFonts w:ascii="Arial Narrow" w:hAnsi="Arial Narrow"/>
                <w:bCs/>
                <w:lang w:val="en-GB"/>
              </w:rPr>
              <w:t xml:space="preserve">. </w:t>
            </w:r>
            <w:r w:rsidRPr="009A3265">
              <w:rPr>
                <w:rFonts w:ascii="Arial Narrow" w:hAnsi="Arial Narrow"/>
                <w:bCs/>
                <w:lang w:val="en-GB"/>
              </w:rPr>
              <w:t xml:space="preserve">Agriculture and Rural Development (Programme 2) has spent </w:t>
            </w:r>
            <w:r w:rsidRPr="009A3265">
              <w:rPr>
                <w:rFonts w:ascii="Arial Narrow" w:hAnsi="Arial Narrow"/>
                <w:bCs/>
                <w:lang w:val="en-GB"/>
              </w:rPr>
              <w:lastRenderedPageBreak/>
              <w:t>R149,1 million that is equivalent to 63% of its allocated budget for the 4</w:t>
            </w:r>
            <w:r w:rsidRPr="009A3265">
              <w:rPr>
                <w:rFonts w:ascii="Arial Narrow" w:hAnsi="Arial Narrow"/>
                <w:bCs/>
                <w:vertAlign w:val="superscript"/>
                <w:lang w:val="en-GB"/>
              </w:rPr>
              <w:t>th</w:t>
            </w:r>
            <w:r w:rsidRPr="009A3265">
              <w:rPr>
                <w:rFonts w:ascii="Arial Narrow" w:hAnsi="Arial Narrow"/>
                <w:bCs/>
                <w:lang w:val="en-GB"/>
              </w:rPr>
              <w:t xml:space="preserve"> quarter, annual spending at the </w:t>
            </w:r>
            <w:r w:rsidR="00322EBB">
              <w:rPr>
                <w:rFonts w:ascii="Arial Narrow" w:hAnsi="Arial Narrow"/>
                <w:bCs/>
                <w:lang w:val="en-GB"/>
              </w:rPr>
              <w:t>end</w:t>
            </w:r>
            <w:r w:rsidRPr="009A3265">
              <w:rPr>
                <w:rFonts w:ascii="Arial Narrow" w:hAnsi="Arial Narrow"/>
                <w:bCs/>
                <w:lang w:val="en-GB"/>
              </w:rPr>
              <w:t xml:space="preserve"> of the FY is at 82%.</w:t>
            </w:r>
            <w:r>
              <w:rPr>
                <w:rFonts w:ascii="Arial Narrow" w:hAnsi="Arial Narrow"/>
                <w:bCs/>
                <w:lang w:val="en-GB"/>
              </w:rPr>
              <w:t xml:space="preserve"> </w:t>
            </w:r>
            <w:r w:rsidRPr="009A3265">
              <w:rPr>
                <w:rFonts w:ascii="Arial Narrow" w:hAnsi="Arial Narrow"/>
                <w:bCs/>
                <w:lang w:val="en-GB"/>
              </w:rPr>
              <w:t>Environmental Affairs (Programme 3) has spent R86.6 million that is equivalent to 94% of its allocated budget for the 4</w:t>
            </w:r>
            <w:r w:rsidRPr="009A3265">
              <w:rPr>
                <w:rFonts w:ascii="Arial Narrow" w:hAnsi="Arial Narrow"/>
                <w:bCs/>
                <w:vertAlign w:val="superscript"/>
                <w:lang w:val="en-GB"/>
              </w:rPr>
              <w:t>th</w:t>
            </w:r>
            <w:r w:rsidRPr="009A3265">
              <w:rPr>
                <w:rFonts w:ascii="Arial Narrow" w:hAnsi="Arial Narrow"/>
                <w:bCs/>
                <w:lang w:val="en-GB"/>
              </w:rPr>
              <w:t xml:space="preserve"> quarter, </w:t>
            </w:r>
            <w:r w:rsidRPr="009A3265">
              <w:rPr>
                <w:rFonts w:ascii="Arial Narrow" w:hAnsi="Arial Narrow"/>
                <w:bCs/>
                <w:lang w:val="en-US"/>
              </w:rPr>
              <w:t>annual spending at the end of the March 2022 i</w:t>
            </w:r>
            <w:r w:rsidR="00322EBB">
              <w:rPr>
                <w:rFonts w:ascii="Arial Narrow" w:hAnsi="Arial Narrow"/>
                <w:bCs/>
                <w:lang w:val="en-US"/>
              </w:rPr>
              <w:t>s</w:t>
            </w:r>
            <w:r w:rsidRPr="009A3265">
              <w:rPr>
                <w:rFonts w:ascii="Arial Narrow" w:hAnsi="Arial Narrow"/>
                <w:bCs/>
                <w:lang w:val="en-US"/>
              </w:rPr>
              <w:t xml:space="preserve"> at 98%</w:t>
            </w:r>
            <w:r>
              <w:rPr>
                <w:rFonts w:ascii="Arial Narrow" w:hAnsi="Arial Narrow"/>
                <w:bCs/>
                <w:lang w:val="en-US"/>
              </w:rPr>
              <w:t>.</w:t>
            </w:r>
          </w:p>
          <w:p w14:paraId="45A4CE7B" w14:textId="77777777" w:rsidR="009A3265" w:rsidRDefault="009A3265" w:rsidP="00B24699">
            <w:pPr>
              <w:spacing w:line="276" w:lineRule="auto"/>
              <w:rPr>
                <w:rFonts w:ascii="Arial Narrow" w:hAnsi="Arial Narrow"/>
                <w:bCs/>
              </w:rPr>
            </w:pPr>
          </w:p>
          <w:p w14:paraId="7A429CB0" w14:textId="38D3FFC0" w:rsidR="001744DC" w:rsidRPr="00C43A1E" w:rsidRDefault="00001607" w:rsidP="00B24699">
            <w:pPr>
              <w:spacing w:line="276" w:lineRule="auto"/>
              <w:rPr>
                <w:rFonts w:ascii="Arial Narrow" w:hAnsi="Arial Narrow"/>
                <w:bCs/>
              </w:rPr>
            </w:pPr>
            <w:r w:rsidRPr="00001607">
              <w:rPr>
                <w:rFonts w:ascii="Arial Narrow" w:hAnsi="Arial Narrow"/>
                <w:bCs/>
              </w:rPr>
              <w:t>The suite of interventions that the GDARD reported would be considered beyond the 3</w:t>
            </w:r>
            <w:r w:rsidRPr="00001607">
              <w:rPr>
                <w:rFonts w:ascii="Arial Narrow" w:hAnsi="Arial Narrow"/>
                <w:bCs/>
                <w:vertAlign w:val="superscript"/>
              </w:rPr>
              <w:t>rd</w:t>
            </w:r>
            <w:r w:rsidRPr="00001607">
              <w:rPr>
                <w:rFonts w:ascii="Arial Narrow" w:hAnsi="Arial Narrow"/>
                <w:bCs/>
              </w:rPr>
              <w:t xml:space="preserve"> quarter to help in realising expenditure levels that met the threshold level, do not seem to have yielded the desired outcome.  The year-to-date effect of budget utilization means that it is only the Administration and Environmental Affairs programmes that have utilized their budget to levels commensurate with this stage in the budget cycle and stand at 97% and 98% respectively of annual budget.  The year-to-date utilization of the budget by the Agriculture and Rural Development programme stands at 82%.  A large portion of the unutilized funds that have to be returned to </w:t>
            </w:r>
            <w:r w:rsidR="00322EBB">
              <w:rPr>
                <w:rFonts w:ascii="Arial Narrow" w:hAnsi="Arial Narrow"/>
                <w:bCs/>
              </w:rPr>
              <w:t>T</w:t>
            </w:r>
            <w:r w:rsidRPr="00001607">
              <w:rPr>
                <w:rFonts w:ascii="Arial Narrow" w:hAnsi="Arial Narrow"/>
                <w:bCs/>
              </w:rPr>
              <w:t xml:space="preserve">reasury stems from the Agriculture and Rural Development programme and are in excess of R80 million.  The return of large amounts of unutilized funds by the GDARD continues unabated and has been the case for at least the last five financial years.  </w:t>
            </w:r>
          </w:p>
        </w:tc>
      </w:tr>
      <w:tr w:rsidR="00600AFA" w:rsidRPr="00D74068" w14:paraId="05946C28" w14:textId="77777777" w:rsidTr="00035362">
        <w:tc>
          <w:tcPr>
            <w:tcW w:w="5000" w:type="pct"/>
            <w:shd w:val="clear" w:color="auto" w:fill="F2DBDB" w:themeFill="accent2" w:themeFillTint="33"/>
          </w:tcPr>
          <w:p w14:paraId="0866AEDD" w14:textId="77777777" w:rsidR="006149D2" w:rsidRPr="00D74068" w:rsidRDefault="006149D2" w:rsidP="00B24699">
            <w:pPr>
              <w:spacing w:line="276" w:lineRule="auto"/>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035362">
        <w:tc>
          <w:tcPr>
            <w:tcW w:w="5000" w:type="pct"/>
            <w:shd w:val="clear" w:color="auto" w:fill="FFFFFF" w:themeFill="background1"/>
          </w:tcPr>
          <w:p w14:paraId="3F308961" w14:textId="09FBB0A7" w:rsidR="001744DC" w:rsidRPr="00C43A1E" w:rsidRDefault="009A3265" w:rsidP="00B24699">
            <w:pPr>
              <w:spacing w:line="276" w:lineRule="auto"/>
              <w:rPr>
                <w:rFonts w:ascii="Arial Narrow" w:hAnsi="Arial Narrow" w:cs="Arial"/>
                <w:bCs/>
                <w:color w:val="FF0000"/>
              </w:rPr>
            </w:pPr>
            <w:r>
              <w:rPr>
                <w:rFonts w:ascii="Arial Narrow" w:hAnsi="Arial Narrow" w:cs="Arial"/>
                <w:bCs/>
              </w:rPr>
              <w:t>N/A</w:t>
            </w:r>
          </w:p>
        </w:tc>
      </w:tr>
      <w:tr w:rsidR="00600AFA" w:rsidRPr="00D74068" w14:paraId="07815282" w14:textId="77777777" w:rsidTr="00035362">
        <w:tc>
          <w:tcPr>
            <w:tcW w:w="5000" w:type="pct"/>
            <w:shd w:val="clear" w:color="auto" w:fill="F2DBDB" w:themeFill="accent2" w:themeFillTint="33"/>
          </w:tcPr>
          <w:p w14:paraId="030625DE" w14:textId="77777777" w:rsidR="006149D2" w:rsidRPr="00C43A1E" w:rsidRDefault="006149D2" w:rsidP="00B24699">
            <w:pPr>
              <w:spacing w:line="276" w:lineRule="auto"/>
              <w:rPr>
                <w:rFonts w:ascii="Arial Narrow" w:hAnsi="Arial Narrow"/>
                <w:b/>
                <w:i/>
                <w:iCs/>
                <w:color w:val="FF0000"/>
              </w:rPr>
            </w:pPr>
            <w:r w:rsidRPr="00C43A1E">
              <w:rPr>
                <w:rFonts w:ascii="Arial Narrow" w:hAnsi="Arial Narrow"/>
                <w:b/>
                <w:i/>
                <w:iCs/>
                <w:color w:val="FF0000"/>
              </w:rPr>
              <w:t>Petitions Management</w:t>
            </w:r>
          </w:p>
          <w:p w14:paraId="2BE83D38" w14:textId="1CEC476B" w:rsidR="00600AFA" w:rsidRPr="00C43A1E" w:rsidRDefault="00600AFA" w:rsidP="00B24699">
            <w:pPr>
              <w:spacing w:line="276" w:lineRule="auto"/>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Petitions Management</w:t>
            </w:r>
          </w:p>
        </w:tc>
      </w:tr>
      <w:tr w:rsidR="00600AFA" w:rsidRPr="00D74068" w14:paraId="1175433B" w14:textId="77777777" w:rsidTr="00035362">
        <w:tc>
          <w:tcPr>
            <w:tcW w:w="5000" w:type="pct"/>
            <w:shd w:val="clear" w:color="auto" w:fill="FFFFFF" w:themeFill="background1"/>
          </w:tcPr>
          <w:p w14:paraId="45C77F8E" w14:textId="2925255C" w:rsidR="00600AFA" w:rsidRPr="00C43A1E" w:rsidRDefault="00C41596" w:rsidP="00B24699">
            <w:pPr>
              <w:spacing w:line="276" w:lineRule="auto"/>
              <w:rPr>
                <w:rFonts w:ascii="Arial Narrow" w:hAnsi="Arial Narrow" w:cs="Arial"/>
                <w:bCs/>
                <w:color w:val="FF0000"/>
              </w:rPr>
            </w:pPr>
            <w:r w:rsidRPr="00C41596">
              <w:rPr>
                <w:rFonts w:ascii="Arial Narrow" w:hAnsi="Arial Narrow" w:cs="Arial"/>
                <w:bCs/>
                <w:lang w:val="en-US"/>
              </w:rPr>
              <w:t xml:space="preserve">The Department did not </w:t>
            </w:r>
            <w:r>
              <w:rPr>
                <w:rFonts w:ascii="Arial Narrow" w:hAnsi="Arial Narrow" w:cs="Arial"/>
                <w:bCs/>
                <w:lang w:val="en-US"/>
              </w:rPr>
              <w:t xml:space="preserve">consider any </w:t>
            </w:r>
            <w:r w:rsidRPr="00C41596">
              <w:rPr>
                <w:rFonts w:ascii="Arial Narrow" w:hAnsi="Arial Narrow" w:cs="Arial"/>
                <w:bCs/>
                <w:lang w:val="en-US"/>
              </w:rPr>
              <w:t>petitions for the quarter under review.</w:t>
            </w:r>
          </w:p>
        </w:tc>
      </w:tr>
      <w:tr w:rsidR="00600AFA" w:rsidRPr="00D74068" w14:paraId="21F843EC" w14:textId="77777777" w:rsidTr="00035362">
        <w:tc>
          <w:tcPr>
            <w:tcW w:w="5000" w:type="pct"/>
            <w:shd w:val="clear" w:color="auto" w:fill="F2DBDB" w:themeFill="accent2" w:themeFillTint="33"/>
          </w:tcPr>
          <w:p w14:paraId="28D2DC58" w14:textId="77777777" w:rsidR="006149D2" w:rsidRPr="00C43A1E" w:rsidRDefault="006149D2" w:rsidP="00B24699">
            <w:pPr>
              <w:spacing w:line="276" w:lineRule="auto"/>
              <w:rPr>
                <w:rFonts w:ascii="Arial Narrow" w:hAnsi="Arial Narrow"/>
                <w:b/>
                <w:i/>
                <w:iCs/>
                <w:color w:val="FF0000"/>
              </w:rPr>
            </w:pPr>
            <w:r w:rsidRPr="00C43A1E">
              <w:rPr>
                <w:rFonts w:ascii="Arial Narrow" w:hAnsi="Arial Narrow"/>
                <w:b/>
                <w:i/>
                <w:iCs/>
                <w:color w:val="FF0000"/>
              </w:rPr>
              <w:t>Public Engagements</w:t>
            </w:r>
          </w:p>
          <w:p w14:paraId="043FE31B" w14:textId="50C09530" w:rsidR="005433F8" w:rsidRPr="00C43A1E" w:rsidRDefault="00600AFA" w:rsidP="00B24699">
            <w:pPr>
              <w:spacing w:line="276" w:lineRule="auto"/>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Public Engagements</w:t>
            </w:r>
          </w:p>
        </w:tc>
      </w:tr>
      <w:tr w:rsidR="00600AFA" w:rsidRPr="00D74068" w14:paraId="35C91C74" w14:textId="77777777" w:rsidTr="00295A3A">
        <w:trPr>
          <w:trHeight w:val="686"/>
        </w:trPr>
        <w:tc>
          <w:tcPr>
            <w:tcW w:w="5000" w:type="pct"/>
            <w:shd w:val="clear" w:color="auto" w:fill="FFFFFF" w:themeFill="background1"/>
          </w:tcPr>
          <w:p w14:paraId="488CB85C" w14:textId="77777777" w:rsidR="0040338D" w:rsidRPr="0040338D" w:rsidRDefault="0040338D" w:rsidP="00B24699">
            <w:pPr>
              <w:spacing w:line="276" w:lineRule="auto"/>
              <w:rPr>
                <w:rFonts w:ascii="Arial Narrow" w:hAnsi="Arial Narrow" w:cs="Arial"/>
                <w:b/>
                <w:bCs/>
              </w:rPr>
            </w:pPr>
          </w:p>
          <w:p w14:paraId="73C5F353" w14:textId="77777777" w:rsidR="001744DC" w:rsidRPr="001744DC" w:rsidRDefault="001744DC" w:rsidP="00B24699">
            <w:pPr>
              <w:spacing w:line="276" w:lineRule="auto"/>
              <w:rPr>
                <w:rFonts w:ascii="Arial Narrow" w:hAnsi="Arial Narrow" w:cs="Arial"/>
                <w:b/>
                <w:bCs/>
              </w:rPr>
            </w:pPr>
            <w:r w:rsidRPr="001744DC">
              <w:rPr>
                <w:rFonts w:ascii="Arial Narrow" w:hAnsi="Arial Narrow" w:cs="Arial"/>
                <w:b/>
                <w:bCs/>
              </w:rPr>
              <w:t>Through Public Engagement, GDARD coordinated the following Stakeholder Engagements for the reporting period under review: -</w:t>
            </w:r>
          </w:p>
          <w:p w14:paraId="0FBFC759" w14:textId="1ED9E248" w:rsidR="001744DC" w:rsidRPr="001744DC" w:rsidRDefault="001744DC" w:rsidP="00B24699">
            <w:pPr>
              <w:spacing w:line="276" w:lineRule="auto"/>
              <w:rPr>
                <w:rFonts w:ascii="Arial Narrow" w:hAnsi="Arial Narrow" w:cs="Arial"/>
                <w:b/>
                <w:bCs/>
              </w:rPr>
            </w:pPr>
            <w:r w:rsidRPr="001744DC">
              <w:rPr>
                <w:rFonts w:ascii="Arial Narrow" w:hAnsi="Arial Narrow" w:cs="Arial"/>
                <w:b/>
                <w:bCs/>
              </w:rPr>
              <w:t xml:space="preserve">School Readiness </w:t>
            </w:r>
            <w:r w:rsidR="0086045A" w:rsidRPr="001744DC">
              <w:rPr>
                <w:rFonts w:ascii="Arial Narrow" w:hAnsi="Arial Narrow" w:cs="Arial"/>
                <w:b/>
                <w:bCs/>
              </w:rPr>
              <w:t>Campaign:</w:t>
            </w:r>
            <w:r w:rsidRPr="001744DC">
              <w:rPr>
                <w:rFonts w:ascii="Arial Narrow" w:hAnsi="Arial Narrow" w:cs="Arial"/>
                <w:b/>
                <w:bCs/>
              </w:rPr>
              <w:t xml:space="preserve"> 10th of January 2022 </w:t>
            </w:r>
          </w:p>
          <w:p w14:paraId="4B4F4A18" w14:textId="074806EA" w:rsidR="001744DC" w:rsidRPr="001744DC" w:rsidRDefault="001744DC" w:rsidP="00B24699">
            <w:pPr>
              <w:spacing w:line="276" w:lineRule="auto"/>
              <w:rPr>
                <w:rFonts w:ascii="Arial Narrow" w:hAnsi="Arial Narrow" w:cs="Arial"/>
                <w:bCs/>
              </w:rPr>
            </w:pPr>
            <w:r w:rsidRPr="001744DC">
              <w:rPr>
                <w:rFonts w:ascii="Arial Narrow" w:hAnsi="Arial Narrow" w:cs="Arial"/>
                <w:bCs/>
              </w:rPr>
              <w:t xml:space="preserve">The Gauteng Department of Agriculture and Rural Development has a special role to play during the campaign in collaboration with GDE. Through this Campaign, GDARD targeted a total of 2(Two) Schools and 1(One) Early Childhood Development Centre around the City of Johannesburg. The </w:t>
            </w:r>
            <w:proofErr w:type="gramStart"/>
            <w:r w:rsidRPr="001744DC">
              <w:rPr>
                <w:rFonts w:ascii="Arial Narrow" w:hAnsi="Arial Narrow" w:cs="Arial"/>
                <w:bCs/>
              </w:rPr>
              <w:t xml:space="preserve">campaign  </w:t>
            </w:r>
            <w:r w:rsidR="004B31E5">
              <w:rPr>
                <w:rFonts w:ascii="Arial Narrow" w:hAnsi="Arial Narrow" w:cs="Arial"/>
                <w:bCs/>
              </w:rPr>
              <w:t>was</w:t>
            </w:r>
            <w:proofErr w:type="gramEnd"/>
            <w:r w:rsidR="004B31E5" w:rsidRPr="001744DC">
              <w:rPr>
                <w:rFonts w:ascii="Arial Narrow" w:hAnsi="Arial Narrow" w:cs="Arial"/>
                <w:bCs/>
              </w:rPr>
              <w:t xml:space="preserve"> </w:t>
            </w:r>
            <w:r w:rsidRPr="001744DC">
              <w:rPr>
                <w:rFonts w:ascii="Arial Narrow" w:hAnsi="Arial Narrow" w:cs="Arial"/>
                <w:bCs/>
              </w:rPr>
              <w:t xml:space="preserve">aimed at assessing the state of readiness for the 2022 school year as well as understanding key issues that might hinder teaching and learning.  For GDARD, the MEC was deployed at Durban Deep Primary School, Christian Day Care Centre and Princess High School mainly to conduct an oversight visit to monitor readiness in terms of availing </w:t>
            </w:r>
            <w:r w:rsidR="00322EBB">
              <w:rPr>
                <w:rFonts w:ascii="Arial Narrow" w:hAnsi="Arial Narrow" w:cs="Arial"/>
                <w:bCs/>
              </w:rPr>
              <w:t>d</w:t>
            </w:r>
            <w:r w:rsidRPr="001744DC">
              <w:rPr>
                <w:rFonts w:ascii="Arial Narrow" w:hAnsi="Arial Narrow" w:cs="Arial"/>
                <w:bCs/>
              </w:rPr>
              <w:t xml:space="preserve">epartmental resources. In this regard, GDARD assisted the identified learning institutions with planting of trees as well as the establishment of a food garden, whilst other Departments took care of their Departmental resources e.g. Provision of School Uniforms and Dignity Packs to identified learners; Learner Support Material, </w:t>
            </w:r>
          </w:p>
          <w:p w14:paraId="3BDA4D5E" w14:textId="77777777" w:rsidR="001744DC" w:rsidRPr="001744DC" w:rsidRDefault="001744DC" w:rsidP="00B24699">
            <w:pPr>
              <w:spacing w:line="276" w:lineRule="auto"/>
              <w:rPr>
                <w:rFonts w:ascii="Arial Narrow" w:hAnsi="Arial Narrow" w:cs="Arial"/>
                <w:b/>
                <w:bCs/>
              </w:rPr>
            </w:pPr>
          </w:p>
          <w:p w14:paraId="40D6D009" w14:textId="77777777" w:rsidR="001744DC" w:rsidRPr="001744DC" w:rsidRDefault="001744DC" w:rsidP="00B24699">
            <w:pPr>
              <w:spacing w:line="276" w:lineRule="auto"/>
              <w:rPr>
                <w:rFonts w:ascii="Arial Narrow" w:hAnsi="Arial Narrow" w:cs="Arial"/>
                <w:b/>
                <w:bCs/>
              </w:rPr>
            </w:pPr>
            <w:r w:rsidRPr="001744DC">
              <w:rPr>
                <w:rFonts w:ascii="Arial Narrow" w:hAnsi="Arial Narrow" w:cs="Arial"/>
                <w:b/>
                <w:bCs/>
              </w:rPr>
              <w:t>The following are the outcomes achieved by GDARD to meaningfully involve the public/stakeholders in the intended course of its work</w:t>
            </w:r>
          </w:p>
          <w:p w14:paraId="0BF7CEA7" w14:textId="77777777" w:rsidR="001744DC" w:rsidRPr="009A3265" w:rsidRDefault="001744DC" w:rsidP="009A3265">
            <w:pPr>
              <w:pStyle w:val="ListParagraph"/>
              <w:numPr>
                <w:ilvl w:val="0"/>
                <w:numId w:val="45"/>
              </w:numPr>
              <w:rPr>
                <w:rFonts w:ascii="Arial Narrow" w:hAnsi="Arial Narrow" w:cs="Arial"/>
                <w:bCs/>
              </w:rPr>
            </w:pPr>
            <w:r w:rsidRPr="009A3265">
              <w:rPr>
                <w:rFonts w:ascii="Arial Narrow" w:hAnsi="Arial Narrow" w:cs="Arial"/>
                <w:bCs/>
              </w:rPr>
              <w:t>Crop farmers successfully trained by the Department as per the outlined project objectives</w:t>
            </w:r>
          </w:p>
          <w:p w14:paraId="3CBF86EE" w14:textId="77777777" w:rsidR="001744DC" w:rsidRPr="009A3265" w:rsidRDefault="001744DC" w:rsidP="009A3265">
            <w:pPr>
              <w:pStyle w:val="ListParagraph"/>
              <w:numPr>
                <w:ilvl w:val="0"/>
                <w:numId w:val="45"/>
              </w:numPr>
              <w:rPr>
                <w:rFonts w:ascii="Arial Narrow" w:hAnsi="Arial Narrow" w:cs="Arial"/>
                <w:bCs/>
              </w:rPr>
            </w:pPr>
            <w:r w:rsidRPr="009A3265">
              <w:rPr>
                <w:rFonts w:ascii="Arial Narrow" w:hAnsi="Arial Narrow" w:cs="Arial"/>
                <w:bCs/>
              </w:rPr>
              <w:t>Agricultural Research Symposium: 4th of February 2022</w:t>
            </w:r>
          </w:p>
          <w:p w14:paraId="1AA81D06" w14:textId="77777777" w:rsidR="001744DC" w:rsidRPr="00F43363" w:rsidRDefault="001744DC" w:rsidP="009A3265">
            <w:pPr>
              <w:pStyle w:val="ListParagraph"/>
              <w:numPr>
                <w:ilvl w:val="0"/>
                <w:numId w:val="45"/>
              </w:numPr>
              <w:rPr>
                <w:rFonts w:ascii="Arial Narrow" w:hAnsi="Arial Narrow" w:cs="Arial"/>
                <w:bCs/>
              </w:rPr>
            </w:pPr>
            <w:r w:rsidRPr="009A3265">
              <w:rPr>
                <w:rFonts w:ascii="Arial Narrow" w:hAnsi="Arial Narrow" w:cs="Arial"/>
                <w:bCs/>
              </w:rPr>
              <w:lastRenderedPageBreak/>
              <w:t xml:space="preserve">The engagement was aimed at sharing information regarding GDARD’s agricultural research agenda with various stakeholders for an improved agricultural output in the province. </w:t>
            </w:r>
          </w:p>
          <w:p w14:paraId="235C6B62" w14:textId="77777777" w:rsidR="001744DC" w:rsidRPr="001744DC" w:rsidRDefault="001744DC" w:rsidP="00B24699">
            <w:pPr>
              <w:spacing w:line="276" w:lineRule="auto"/>
              <w:rPr>
                <w:rFonts w:ascii="Arial Narrow" w:hAnsi="Arial Narrow" w:cs="Arial"/>
                <w:b/>
                <w:bCs/>
              </w:rPr>
            </w:pPr>
            <w:proofErr w:type="spellStart"/>
            <w:r w:rsidRPr="001744DC">
              <w:rPr>
                <w:rFonts w:ascii="Arial Narrow" w:hAnsi="Arial Narrow" w:cs="Arial"/>
                <w:b/>
                <w:bCs/>
              </w:rPr>
              <w:t>Ntirhisano</w:t>
            </w:r>
            <w:proofErr w:type="spellEnd"/>
            <w:r w:rsidRPr="001744DC">
              <w:rPr>
                <w:rFonts w:ascii="Arial Narrow" w:hAnsi="Arial Narrow" w:cs="Arial"/>
                <w:b/>
                <w:bCs/>
              </w:rPr>
              <w:t xml:space="preserve"> outreach programme</w:t>
            </w:r>
          </w:p>
          <w:p w14:paraId="2B906585" w14:textId="77777777" w:rsidR="001744DC" w:rsidRPr="00F43363" w:rsidRDefault="001744DC" w:rsidP="00F43363">
            <w:pPr>
              <w:pStyle w:val="ListParagraph"/>
              <w:numPr>
                <w:ilvl w:val="0"/>
                <w:numId w:val="44"/>
              </w:numPr>
              <w:rPr>
                <w:rFonts w:ascii="Arial Narrow" w:hAnsi="Arial Narrow" w:cs="Arial"/>
                <w:bCs/>
              </w:rPr>
            </w:pPr>
            <w:r w:rsidRPr="00F43363">
              <w:rPr>
                <w:rFonts w:ascii="Arial Narrow" w:hAnsi="Arial Narrow" w:cs="Arial"/>
                <w:bCs/>
              </w:rPr>
              <w:t xml:space="preserve">Through the </w:t>
            </w:r>
            <w:proofErr w:type="spellStart"/>
            <w:r w:rsidRPr="00F43363">
              <w:rPr>
                <w:rFonts w:ascii="Arial Narrow" w:hAnsi="Arial Narrow" w:cs="Arial"/>
                <w:bCs/>
              </w:rPr>
              <w:t>Ntirhisano</w:t>
            </w:r>
            <w:proofErr w:type="spellEnd"/>
            <w:r w:rsidRPr="00F43363">
              <w:rPr>
                <w:rFonts w:ascii="Arial Narrow" w:hAnsi="Arial Narrow" w:cs="Arial"/>
                <w:bCs/>
              </w:rPr>
              <w:t xml:space="preserve"> Outreach Programme, the following outreach programs were conducted in various communities: -</w:t>
            </w:r>
          </w:p>
          <w:p w14:paraId="6978E4EC" w14:textId="77777777" w:rsidR="001744DC" w:rsidRPr="00F43363" w:rsidRDefault="001744DC" w:rsidP="00F43363">
            <w:pPr>
              <w:pStyle w:val="ListParagraph"/>
              <w:numPr>
                <w:ilvl w:val="0"/>
                <w:numId w:val="44"/>
              </w:numPr>
              <w:rPr>
                <w:rFonts w:ascii="Arial Narrow" w:hAnsi="Arial Narrow" w:cs="Arial"/>
                <w:bCs/>
              </w:rPr>
            </w:pPr>
            <w:r w:rsidRPr="00F43363">
              <w:rPr>
                <w:rFonts w:ascii="Arial Narrow" w:hAnsi="Arial Narrow" w:cs="Arial"/>
                <w:bCs/>
              </w:rPr>
              <w:t xml:space="preserve">10th of March 2022 : Consultation with small businesses and entrepreneurs, whereby information was shared with communities on how </w:t>
            </w:r>
          </w:p>
          <w:p w14:paraId="5DF32ECA" w14:textId="77777777" w:rsidR="001744DC" w:rsidRPr="00F43363" w:rsidRDefault="001744DC" w:rsidP="00F43363">
            <w:pPr>
              <w:pStyle w:val="ListParagraph"/>
              <w:numPr>
                <w:ilvl w:val="0"/>
                <w:numId w:val="44"/>
              </w:numPr>
              <w:rPr>
                <w:rFonts w:ascii="Arial Narrow" w:hAnsi="Arial Narrow" w:cs="Arial"/>
                <w:bCs/>
              </w:rPr>
            </w:pPr>
            <w:r w:rsidRPr="00F43363">
              <w:rPr>
                <w:rFonts w:ascii="Arial Narrow" w:hAnsi="Arial Narrow" w:cs="Arial"/>
                <w:bCs/>
              </w:rPr>
              <w:t>small businesses and entrepreneurs can access business opportunities offered by the department</w:t>
            </w:r>
          </w:p>
          <w:p w14:paraId="5556DB4A" w14:textId="77777777" w:rsidR="001744DC" w:rsidRPr="00F43363" w:rsidRDefault="001744DC" w:rsidP="00F43363">
            <w:pPr>
              <w:pStyle w:val="ListParagraph"/>
              <w:numPr>
                <w:ilvl w:val="0"/>
                <w:numId w:val="44"/>
              </w:numPr>
              <w:rPr>
                <w:rFonts w:ascii="Arial Narrow" w:hAnsi="Arial Narrow" w:cs="Arial"/>
                <w:bCs/>
              </w:rPr>
            </w:pPr>
            <w:r w:rsidRPr="00F43363">
              <w:rPr>
                <w:rFonts w:ascii="Arial Narrow" w:hAnsi="Arial Narrow" w:cs="Arial"/>
                <w:bCs/>
              </w:rPr>
              <w:t>31st of March 2022 : Sharing information through presentations and dialogues, whereby information was shared with the intention to promote departmental programmes as well as improving service delivery by giving entrepreneurs business opportunities</w:t>
            </w:r>
          </w:p>
          <w:p w14:paraId="002792E8" w14:textId="77777777" w:rsidR="001744DC" w:rsidRPr="001744DC" w:rsidRDefault="001744DC" w:rsidP="00B24699">
            <w:pPr>
              <w:spacing w:line="276" w:lineRule="auto"/>
              <w:rPr>
                <w:rFonts w:ascii="Arial Narrow" w:hAnsi="Arial Narrow" w:cs="Arial"/>
                <w:bCs/>
              </w:rPr>
            </w:pPr>
          </w:p>
          <w:p w14:paraId="093B8CC6" w14:textId="77777777" w:rsidR="001744DC" w:rsidRPr="001744DC" w:rsidRDefault="001744DC" w:rsidP="00B24699">
            <w:pPr>
              <w:spacing w:line="276" w:lineRule="auto"/>
              <w:rPr>
                <w:rFonts w:ascii="Arial Narrow" w:hAnsi="Arial Narrow" w:cs="Arial"/>
                <w:b/>
                <w:bCs/>
              </w:rPr>
            </w:pPr>
            <w:r w:rsidRPr="001744DC">
              <w:rPr>
                <w:rFonts w:ascii="Arial Narrow" w:hAnsi="Arial Narrow" w:cs="Arial"/>
                <w:b/>
                <w:bCs/>
              </w:rPr>
              <w:t>The following are the outcomes achieved by GDARD to meaningfully involve the public/stakeholders in the intended course of its work</w:t>
            </w:r>
          </w:p>
          <w:p w14:paraId="4C944E23" w14:textId="77777777" w:rsidR="001744DC" w:rsidRPr="001744DC" w:rsidRDefault="001744DC" w:rsidP="00B24699">
            <w:pPr>
              <w:spacing w:line="276" w:lineRule="auto"/>
              <w:rPr>
                <w:rFonts w:ascii="Arial Narrow" w:hAnsi="Arial Narrow" w:cs="Arial"/>
                <w:bCs/>
              </w:rPr>
            </w:pPr>
            <w:r w:rsidRPr="001744DC">
              <w:rPr>
                <w:rFonts w:ascii="Arial Narrow" w:hAnsi="Arial Narrow" w:cs="Arial"/>
                <w:bCs/>
              </w:rPr>
              <w:t>Through IGR Coordination, the following were achieved by GDARD during the reporting period under review: -</w:t>
            </w:r>
          </w:p>
          <w:p w14:paraId="7086847F" w14:textId="77777777" w:rsidR="001744DC" w:rsidRPr="001744DC" w:rsidRDefault="001744DC" w:rsidP="00B24699">
            <w:pPr>
              <w:numPr>
                <w:ilvl w:val="0"/>
                <w:numId w:val="21"/>
              </w:numPr>
              <w:spacing w:line="276" w:lineRule="auto"/>
              <w:rPr>
                <w:rFonts w:ascii="Arial Narrow" w:hAnsi="Arial Narrow" w:cs="Arial"/>
                <w:bCs/>
              </w:rPr>
            </w:pPr>
            <w:r w:rsidRPr="001744DC">
              <w:rPr>
                <w:rFonts w:ascii="Arial Narrow" w:hAnsi="Arial Narrow" w:cs="Arial"/>
                <w:bCs/>
              </w:rPr>
              <w:t>10th of March 2022: Joint IGR meeting between GDED and GDARD - The engagement as was held sought to discuss relevant IGR Issues and come up with relevant strategic response mechanisms</w:t>
            </w:r>
          </w:p>
          <w:p w14:paraId="7395ED5A" w14:textId="77777777" w:rsidR="001744DC" w:rsidRPr="001744DC" w:rsidRDefault="001744DC" w:rsidP="00B24699">
            <w:pPr>
              <w:numPr>
                <w:ilvl w:val="0"/>
                <w:numId w:val="21"/>
              </w:numPr>
              <w:spacing w:line="276" w:lineRule="auto"/>
              <w:rPr>
                <w:rFonts w:ascii="Arial Narrow" w:hAnsi="Arial Narrow" w:cs="Arial"/>
                <w:bCs/>
              </w:rPr>
            </w:pPr>
            <w:r w:rsidRPr="001744DC">
              <w:rPr>
                <w:rFonts w:ascii="Arial Narrow" w:hAnsi="Arial Narrow" w:cs="Arial"/>
                <w:bCs/>
              </w:rPr>
              <w:t>16th -17th of March 2022 : Inaugural Local Government Continental Free Trade – Through this engagement, the objective was that of conducting a dialogue on the Role of Local Government in African Continent Free Trade Agreements and Epicentre of a successful free trade agreement, Innovative Infrastructure Financing Instruments and Cross-Border Trade Investments</w:t>
            </w:r>
          </w:p>
          <w:p w14:paraId="59BF8137" w14:textId="77777777" w:rsidR="001744DC" w:rsidRPr="001744DC" w:rsidRDefault="001744DC" w:rsidP="00B24699">
            <w:pPr>
              <w:numPr>
                <w:ilvl w:val="0"/>
                <w:numId w:val="21"/>
              </w:numPr>
              <w:spacing w:line="276" w:lineRule="auto"/>
              <w:rPr>
                <w:rFonts w:ascii="Arial Narrow" w:hAnsi="Arial Narrow" w:cs="Arial"/>
                <w:bCs/>
              </w:rPr>
            </w:pPr>
            <w:r w:rsidRPr="001744DC">
              <w:rPr>
                <w:rFonts w:ascii="Arial Narrow" w:hAnsi="Arial Narrow" w:cs="Arial"/>
                <w:bCs/>
              </w:rPr>
              <w:t>23rd of March 2022 : Pre-IDP analysis- The engagement discussed sector departmental issues and agreed with Municipalities on the IDP’s roadmaps, roles and responsibilities for all relevant stakeholders and clarification sought on the desired outcomes when the IDP processes have been completed</w:t>
            </w:r>
          </w:p>
          <w:p w14:paraId="58BDAF1C" w14:textId="326EBCDF" w:rsidR="001744DC" w:rsidRDefault="001744DC" w:rsidP="00B24699">
            <w:pPr>
              <w:numPr>
                <w:ilvl w:val="0"/>
                <w:numId w:val="21"/>
              </w:numPr>
              <w:spacing w:line="276" w:lineRule="auto"/>
              <w:rPr>
                <w:rFonts w:ascii="Arial Narrow" w:hAnsi="Arial Narrow" w:cs="Arial"/>
                <w:bCs/>
              </w:rPr>
            </w:pPr>
            <w:r w:rsidRPr="001744DC">
              <w:rPr>
                <w:rFonts w:ascii="Arial Narrow" w:hAnsi="Arial Narrow" w:cs="Arial"/>
                <w:bCs/>
              </w:rPr>
              <w:t xml:space="preserve">28th of March 2022 : IGR Practitioners Forum-Outline of progress on the Implementation of </w:t>
            </w:r>
            <w:r w:rsidR="00012111">
              <w:rPr>
                <w:rFonts w:ascii="Arial Narrow" w:hAnsi="Arial Narrow" w:cs="Arial"/>
                <w:bCs/>
              </w:rPr>
              <w:t>DDM</w:t>
            </w:r>
            <w:r w:rsidRPr="001744DC">
              <w:rPr>
                <w:rFonts w:ascii="Arial Narrow" w:hAnsi="Arial Narrow" w:cs="Arial"/>
                <w:bCs/>
              </w:rPr>
              <w:t xml:space="preserve"> and One Plan for the Province and the Interventions Required, outline of the impact of coalition government in local government and its impact in promoting cooperative and Intergovernmental Relations, as well as discussions around structural processes for the IGR Reporting to the Executive Council and Premiers Coordinating Council and other IGR policy related issues</w:t>
            </w:r>
          </w:p>
          <w:p w14:paraId="09B4201E" w14:textId="77777777" w:rsidR="001744DC" w:rsidRDefault="001744DC" w:rsidP="00B24699">
            <w:pPr>
              <w:numPr>
                <w:ilvl w:val="0"/>
                <w:numId w:val="21"/>
              </w:numPr>
              <w:spacing w:line="276" w:lineRule="auto"/>
              <w:rPr>
                <w:rFonts w:ascii="Arial Narrow" w:hAnsi="Arial Narrow" w:cs="Arial"/>
                <w:bCs/>
              </w:rPr>
            </w:pPr>
            <w:r w:rsidRPr="001744DC">
              <w:rPr>
                <w:rFonts w:ascii="Arial Narrow" w:hAnsi="Arial Narrow" w:cs="Arial"/>
                <w:bCs/>
              </w:rPr>
              <w:t xml:space="preserve">30th of March </w:t>
            </w:r>
            <w:proofErr w:type="gramStart"/>
            <w:r w:rsidRPr="001744DC">
              <w:rPr>
                <w:rFonts w:ascii="Arial Narrow" w:hAnsi="Arial Narrow" w:cs="Arial"/>
                <w:bCs/>
              </w:rPr>
              <w:t>2022 :</w:t>
            </w:r>
            <w:proofErr w:type="gramEnd"/>
            <w:r w:rsidRPr="001744DC">
              <w:rPr>
                <w:rFonts w:ascii="Arial Narrow" w:hAnsi="Arial Narrow" w:cs="Arial"/>
                <w:bCs/>
              </w:rPr>
              <w:t xml:space="preserve"> Progress meeting with Sector Departments on DDM Implementation in Gauteng – City of Johannesburg with a view of discussing the departmental status of catalytic projects happening in the district space, how much budgets have been used thus far, challenges and interventions required where necessary</w:t>
            </w:r>
            <w:r w:rsidR="00B354A8">
              <w:rPr>
                <w:rFonts w:ascii="Arial Narrow" w:hAnsi="Arial Narrow" w:cs="Arial"/>
                <w:bCs/>
              </w:rPr>
              <w:t xml:space="preserve">. </w:t>
            </w:r>
          </w:p>
          <w:p w14:paraId="6CDB57ED" w14:textId="2E08265A" w:rsidR="00B354A8" w:rsidRPr="0040338D" w:rsidRDefault="00B354A8" w:rsidP="00B24699">
            <w:pPr>
              <w:spacing w:line="276" w:lineRule="auto"/>
              <w:ind w:left="1540"/>
              <w:rPr>
                <w:rFonts w:ascii="Arial Narrow" w:hAnsi="Arial Narrow" w:cs="Arial"/>
                <w:bCs/>
              </w:rPr>
            </w:pPr>
          </w:p>
        </w:tc>
      </w:tr>
      <w:tr w:rsidR="00600AFA" w:rsidRPr="00D74068" w14:paraId="38E9C65E" w14:textId="77777777" w:rsidTr="00035362">
        <w:trPr>
          <w:tblHeader/>
        </w:trPr>
        <w:tc>
          <w:tcPr>
            <w:tcW w:w="5000" w:type="pct"/>
            <w:shd w:val="clear" w:color="auto" w:fill="F2DBDB" w:themeFill="accent2" w:themeFillTint="33"/>
          </w:tcPr>
          <w:p w14:paraId="28F2D893" w14:textId="77777777" w:rsidR="006149D2" w:rsidRPr="00D74068" w:rsidRDefault="006149D2" w:rsidP="00B24699">
            <w:pPr>
              <w:spacing w:line="276" w:lineRule="auto"/>
              <w:rPr>
                <w:rFonts w:ascii="Arial Narrow" w:hAnsi="Arial Narrow" w:cs="Arial"/>
                <w:b/>
                <w:bCs/>
                <w:i/>
                <w:iCs/>
                <w:color w:val="FF0000"/>
                <w:lang w:val="en-US"/>
              </w:rPr>
            </w:pPr>
            <w:r w:rsidRPr="00D74068">
              <w:rPr>
                <w:rFonts w:ascii="Arial Narrow" w:hAnsi="Arial Narrow" w:cs="Arial"/>
                <w:b/>
                <w:bCs/>
                <w:i/>
                <w:iCs/>
                <w:color w:val="FF0000"/>
                <w:lang w:val="en-US"/>
              </w:rPr>
              <w:t>International Agreements</w:t>
            </w:r>
          </w:p>
          <w:p w14:paraId="5C97717E" w14:textId="0984D558" w:rsidR="00600AFA" w:rsidRPr="00D74068" w:rsidRDefault="00600AFA" w:rsidP="00B24699">
            <w:pPr>
              <w:spacing w:line="276" w:lineRule="auto"/>
              <w:rPr>
                <w:rFonts w:ascii="Arial Narrow" w:hAnsi="Arial Narrow" w:cs="Arial"/>
                <w:i/>
                <w:iCs/>
                <w:color w:val="FF0000"/>
                <w:lang w:val="en-US"/>
              </w:rPr>
            </w:pPr>
            <w:r w:rsidRPr="00D74068">
              <w:rPr>
                <w:rFonts w:ascii="Arial Narrow" w:hAnsi="Arial Narrow" w:cs="Arial"/>
                <w:i/>
                <w:iCs/>
                <w:color w:val="FF0000"/>
                <w:lang w:val="en-US"/>
              </w:rPr>
              <w:t xml:space="preserve">Overall Summary on </w:t>
            </w:r>
            <w:r w:rsidR="00D74068" w:rsidRPr="00D74068">
              <w:rPr>
                <w:rFonts w:ascii="Arial Narrow" w:hAnsi="Arial Narrow" w:cs="Arial"/>
                <w:i/>
                <w:iCs/>
                <w:color w:val="FF0000"/>
                <w:lang w:val="en-US"/>
              </w:rPr>
              <w:t>Department / Entity</w:t>
            </w:r>
            <w:r w:rsidRPr="00D74068">
              <w:rPr>
                <w:rFonts w:ascii="Arial Narrow" w:hAnsi="Arial Narrow" w:cs="Arial"/>
                <w:i/>
                <w:iCs/>
                <w:color w:val="FF0000"/>
                <w:lang w:val="en-US"/>
              </w:rPr>
              <w:t xml:space="preserve"> implementation of relevant Internal Agreements / Treaties [Only if applicable] [</w:t>
            </w:r>
            <w:r w:rsidRPr="00D74068">
              <w:rPr>
                <w:rFonts w:ascii="Arial Narrow" w:hAnsi="Arial Narrow" w:cs="Arial"/>
                <w:i/>
                <w:iCs/>
                <w:color w:val="FF0000"/>
                <w:highlight w:val="yellow"/>
                <w:lang w:val="en-US"/>
              </w:rPr>
              <w:t xml:space="preserve">Applicable only to OCPOL / </w:t>
            </w:r>
            <w:proofErr w:type="spellStart"/>
            <w:r w:rsidRPr="00D74068">
              <w:rPr>
                <w:rFonts w:ascii="Arial Narrow" w:hAnsi="Arial Narrow" w:cs="Arial"/>
                <w:i/>
                <w:iCs/>
                <w:color w:val="FF0000"/>
                <w:highlight w:val="yellow"/>
                <w:lang w:val="en-US"/>
              </w:rPr>
              <w:t>OoP</w:t>
            </w:r>
            <w:proofErr w:type="spellEnd"/>
            <w:r w:rsidRPr="00D74068">
              <w:rPr>
                <w:rFonts w:ascii="Arial Narrow" w:hAnsi="Arial Narrow" w:cs="Arial"/>
                <w:i/>
                <w:iCs/>
                <w:color w:val="FF0000"/>
                <w:lang w:val="en-US"/>
              </w:rPr>
              <w:t>]</w:t>
            </w:r>
          </w:p>
        </w:tc>
      </w:tr>
      <w:tr w:rsidR="00600AFA" w:rsidRPr="00D74068" w14:paraId="7A31E4BF" w14:textId="77777777" w:rsidTr="00035362">
        <w:tblPrEx>
          <w:jc w:val="center"/>
          <w:tblInd w:w="0" w:type="dxa"/>
        </w:tblPrEx>
        <w:trPr>
          <w:trHeight w:val="70"/>
          <w:jc w:val="center"/>
        </w:trPr>
        <w:tc>
          <w:tcPr>
            <w:tcW w:w="5000" w:type="pct"/>
            <w:shd w:val="clear" w:color="auto" w:fill="auto"/>
          </w:tcPr>
          <w:p w14:paraId="69EE68A8" w14:textId="4B891E8F" w:rsidR="00600AFA" w:rsidRPr="00D74068" w:rsidRDefault="00600AFA" w:rsidP="00B24699">
            <w:pPr>
              <w:spacing w:line="276" w:lineRule="auto"/>
              <w:rPr>
                <w:rFonts w:ascii="Arial Narrow" w:hAnsi="Arial Narrow" w:cs="Arial"/>
                <w:color w:val="FF0000"/>
              </w:rPr>
            </w:pPr>
          </w:p>
        </w:tc>
      </w:tr>
      <w:tr w:rsidR="00600AFA" w:rsidRPr="00D74068" w14:paraId="123B43AF" w14:textId="77777777" w:rsidTr="00035362">
        <w:tc>
          <w:tcPr>
            <w:tcW w:w="5000" w:type="pct"/>
            <w:shd w:val="clear" w:color="auto" w:fill="F2DBDB" w:themeFill="accent2" w:themeFillTint="33"/>
          </w:tcPr>
          <w:p w14:paraId="2A32504F" w14:textId="3BC159E6" w:rsidR="006149D2" w:rsidRPr="00D74068" w:rsidRDefault="006149D2" w:rsidP="00B24699">
            <w:pPr>
              <w:spacing w:line="276" w:lineRule="auto"/>
              <w:rPr>
                <w:rFonts w:ascii="Arial Narrow" w:hAnsi="Arial Narrow"/>
                <w:b/>
                <w:i/>
                <w:iCs/>
                <w:color w:val="FF0000"/>
              </w:rPr>
            </w:pPr>
            <w:r w:rsidRPr="00D74068">
              <w:rPr>
                <w:rFonts w:ascii="Arial Narrow" w:hAnsi="Arial Narrow"/>
                <w:b/>
                <w:i/>
                <w:iCs/>
                <w:color w:val="FF0000"/>
              </w:rPr>
              <w:t xml:space="preserve">GEYODI </w:t>
            </w:r>
            <w:r w:rsidR="00C2372A" w:rsidRPr="00D74068">
              <w:rPr>
                <w:rFonts w:ascii="Arial Narrow" w:hAnsi="Arial Narrow"/>
                <w:b/>
                <w:i/>
                <w:iCs/>
                <w:color w:val="FF0000"/>
              </w:rPr>
              <w:t>Empowerment</w:t>
            </w:r>
            <w:r w:rsidR="00C2372A">
              <w:rPr>
                <w:rFonts w:ascii="Arial Narrow" w:hAnsi="Arial Narrow"/>
                <w:b/>
                <w:i/>
                <w:iCs/>
                <w:color w:val="FF0000"/>
              </w:rPr>
              <w:t>s</w:t>
            </w:r>
          </w:p>
          <w:p w14:paraId="5A0879F3" w14:textId="438C7B03"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lastRenderedPageBreak/>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7FFFA137" w14:textId="77777777" w:rsidTr="00C41596">
        <w:trPr>
          <w:trHeight w:val="911"/>
        </w:trPr>
        <w:tc>
          <w:tcPr>
            <w:tcW w:w="5000" w:type="pct"/>
            <w:shd w:val="clear" w:color="auto" w:fill="FFFFFF" w:themeFill="background1"/>
          </w:tcPr>
          <w:p w14:paraId="5047E796" w14:textId="7DF6AAE0" w:rsidR="00C81534" w:rsidRDefault="00C81534" w:rsidP="00B24699">
            <w:pPr>
              <w:spacing w:after="200" w:line="276" w:lineRule="auto"/>
              <w:rPr>
                <w:rFonts w:ascii="Arial Narrow" w:eastAsiaTheme="minorEastAsia" w:hAnsi="Arial Narrow" w:cs="Arial"/>
                <w:b/>
                <w:bCs/>
                <w:iCs/>
                <w:lang w:eastAsia="en-ZA"/>
              </w:rPr>
            </w:pPr>
            <w:r>
              <w:rPr>
                <w:rFonts w:ascii="Arial Narrow" w:eastAsiaTheme="minorEastAsia" w:hAnsi="Arial Narrow" w:cs="Arial"/>
                <w:b/>
                <w:bCs/>
                <w:i/>
                <w:iCs/>
                <w:lang w:eastAsia="en-ZA"/>
              </w:rPr>
              <w:t xml:space="preserve">The Committee noted the following </w:t>
            </w:r>
            <w:r w:rsidRPr="00C81534">
              <w:rPr>
                <w:rFonts w:ascii="Arial Narrow" w:eastAsiaTheme="minorEastAsia" w:hAnsi="Arial Narrow" w:cs="Arial"/>
                <w:b/>
                <w:bCs/>
                <w:i/>
                <w:iCs/>
                <w:lang w:eastAsia="en-ZA"/>
              </w:rPr>
              <w:t>achievement</w:t>
            </w:r>
            <w:r>
              <w:rPr>
                <w:rFonts w:ascii="Arial Narrow" w:eastAsiaTheme="minorEastAsia" w:hAnsi="Arial Narrow" w:cs="Arial"/>
                <w:b/>
                <w:bCs/>
                <w:i/>
                <w:iCs/>
                <w:lang w:eastAsia="en-ZA"/>
              </w:rPr>
              <w:t>s</w:t>
            </w:r>
            <w:r w:rsidRPr="00C81534">
              <w:rPr>
                <w:rFonts w:ascii="Arial Narrow" w:eastAsiaTheme="minorEastAsia" w:hAnsi="Arial Narrow" w:cs="Arial"/>
                <w:b/>
                <w:bCs/>
                <w:i/>
                <w:iCs/>
                <w:lang w:eastAsia="en-ZA"/>
              </w:rPr>
              <w:t xml:space="preserve"> on actual GEYODI empowerment in communities</w:t>
            </w:r>
            <w:r>
              <w:rPr>
                <w:rFonts w:ascii="Arial Narrow" w:eastAsiaTheme="minorEastAsia" w:hAnsi="Arial Narrow" w:cs="Arial"/>
                <w:b/>
                <w:bCs/>
                <w:i/>
                <w:iCs/>
                <w:lang w:eastAsia="en-ZA"/>
              </w:rPr>
              <w:t>;</w:t>
            </w:r>
          </w:p>
          <w:p w14:paraId="5ECC3F5F" w14:textId="7280BFB8" w:rsidR="00C81534" w:rsidRPr="00C81534" w:rsidRDefault="00C81534" w:rsidP="00B24699">
            <w:pPr>
              <w:spacing w:after="200" w:line="276" w:lineRule="auto"/>
              <w:rPr>
                <w:rFonts w:ascii="Arial Narrow" w:eastAsiaTheme="minorEastAsia" w:hAnsi="Arial Narrow" w:cs="Arial"/>
                <w:b/>
                <w:bCs/>
                <w:iCs/>
                <w:lang w:eastAsia="en-ZA"/>
              </w:rPr>
            </w:pPr>
            <w:r w:rsidRPr="00C81534">
              <w:rPr>
                <w:rFonts w:ascii="Arial Narrow" w:eastAsiaTheme="minorEastAsia" w:hAnsi="Arial Narrow" w:cs="Arial"/>
                <w:b/>
                <w:bCs/>
                <w:iCs/>
                <w:lang w:eastAsia="en-ZA"/>
              </w:rPr>
              <w:t>GENDER</w:t>
            </w:r>
          </w:p>
          <w:p w14:paraId="043030D2" w14:textId="47CD892F" w:rsidR="00C81534" w:rsidRPr="00C81534" w:rsidRDefault="00C81534" w:rsidP="00B24699">
            <w:pPr>
              <w:pStyle w:val="ListParagraph"/>
              <w:numPr>
                <w:ilvl w:val="0"/>
                <w:numId w:val="23"/>
              </w:numPr>
              <w:rPr>
                <w:rFonts w:ascii="Arial Narrow" w:eastAsiaTheme="minorEastAsia" w:hAnsi="Arial Narrow" w:cs="Arial"/>
                <w:iCs/>
                <w:lang w:eastAsia="en-ZA"/>
              </w:rPr>
            </w:pPr>
            <w:r w:rsidRPr="00C81534">
              <w:rPr>
                <w:rFonts w:ascii="Arial Narrow" w:eastAsiaTheme="minorEastAsia" w:hAnsi="Arial Narrow" w:cs="Arial"/>
                <w:iCs/>
                <w:lang w:eastAsia="en-ZA"/>
              </w:rPr>
              <w:t xml:space="preserve">SMS Females = 24 (62%) </w:t>
            </w:r>
          </w:p>
          <w:p w14:paraId="33ED59AB" w14:textId="77777777" w:rsidR="00C81534" w:rsidRPr="00C81534" w:rsidRDefault="00C81534" w:rsidP="00B24699">
            <w:pPr>
              <w:pStyle w:val="ListParagraph"/>
              <w:numPr>
                <w:ilvl w:val="0"/>
                <w:numId w:val="23"/>
              </w:numPr>
              <w:rPr>
                <w:rFonts w:ascii="Arial Narrow" w:eastAsiaTheme="minorEastAsia" w:hAnsi="Arial Narrow" w:cs="Arial"/>
                <w:iCs/>
                <w:lang w:eastAsia="en-ZA"/>
              </w:rPr>
            </w:pPr>
            <w:r w:rsidRPr="00C81534">
              <w:rPr>
                <w:rFonts w:ascii="Arial Narrow" w:eastAsiaTheme="minorEastAsia" w:hAnsi="Arial Narrow" w:cs="Arial"/>
                <w:iCs/>
                <w:lang w:eastAsia="en-ZA"/>
              </w:rPr>
              <w:t>1690 Subsistence women producers supported</w:t>
            </w:r>
          </w:p>
          <w:p w14:paraId="3395CC57" w14:textId="6FFC972F" w:rsidR="00C81534" w:rsidRPr="00C81534" w:rsidRDefault="00C81534" w:rsidP="00B24699">
            <w:pPr>
              <w:pStyle w:val="ListParagraph"/>
              <w:numPr>
                <w:ilvl w:val="0"/>
                <w:numId w:val="23"/>
              </w:numPr>
              <w:rPr>
                <w:rFonts w:ascii="Arial Narrow" w:eastAsiaTheme="minorEastAsia" w:hAnsi="Arial Narrow" w:cs="Arial"/>
                <w:iCs/>
                <w:lang w:eastAsia="en-ZA"/>
              </w:rPr>
            </w:pPr>
            <w:r w:rsidRPr="00C81534">
              <w:rPr>
                <w:rFonts w:ascii="Arial Narrow" w:eastAsiaTheme="minorEastAsia" w:hAnsi="Arial Narrow" w:cs="Arial"/>
                <w:iCs/>
                <w:lang w:eastAsia="en-ZA"/>
              </w:rPr>
              <w:t>Procurement spen</w:t>
            </w:r>
            <w:r w:rsidR="00322EBB">
              <w:rPr>
                <w:rFonts w:ascii="Arial Narrow" w:eastAsiaTheme="minorEastAsia" w:hAnsi="Arial Narrow" w:cs="Arial"/>
                <w:iCs/>
                <w:lang w:eastAsia="en-ZA"/>
              </w:rPr>
              <w:t>t</w:t>
            </w:r>
            <w:r w:rsidRPr="00C81534">
              <w:rPr>
                <w:rFonts w:ascii="Arial Narrow" w:eastAsiaTheme="minorEastAsia" w:hAnsi="Arial Narrow" w:cs="Arial"/>
                <w:iCs/>
                <w:lang w:eastAsia="en-ZA"/>
              </w:rPr>
              <w:t xml:space="preserve"> on business owned by Wom</w:t>
            </w:r>
            <w:r w:rsidR="004E1D5A">
              <w:rPr>
                <w:rFonts w:ascii="Arial Narrow" w:eastAsiaTheme="minorEastAsia" w:hAnsi="Arial Narrow" w:cs="Arial"/>
                <w:iCs/>
                <w:lang w:eastAsia="en-ZA"/>
              </w:rPr>
              <w:t>e</w:t>
            </w:r>
            <w:r w:rsidRPr="00C81534">
              <w:rPr>
                <w:rFonts w:ascii="Arial Narrow" w:eastAsiaTheme="minorEastAsia" w:hAnsi="Arial Narrow" w:cs="Arial"/>
                <w:iCs/>
                <w:lang w:eastAsia="en-ZA"/>
              </w:rPr>
              <w:t>n is currently at 39%</w:t>
            </w:r>
          </w:p>
          <w:p w14:paraId="14CCE992" w14:textId="77777777" w:rsidR="00C81534" w:rsidRPr="00C81534" w:rsidRDefault="00C81534" w:rsidP="00B24699">
            <w:pPr>
              <w:pStyle w:val="ListParagraph"/>
              <w:numPr>
                <w:ilvl w:val="0"/>
                <w:numId w:val="23"/>
              </w:numPr>
              <w:rPr>
                <w:rFonts w:ascii="Arial Narrow" w:eastAsiaTheme="minorEastAsia" w:hAnsi="Arial Narrow" w:cs="Arial"/>
                <w:iCs/>
                <w:lang w:eastAsia="en-ZA"/>
              </w:rPr>
            </w:pPr>
            <w:r w:rsidRPr="00C81534">
              <w:rPr>
                <w:rFonts w:ascii="Arial Narrow" w:eastAsiaTheme="minorEastAsia" w:hAnsi="Arial Narrow" w:cs="Arial"/>
                <w:iCs/>
                <w:lang w:eastAsia="en-ZA"/>
              </w:rPr>
              <w:t>8 women benefitted from Agri-parks</w:t>
            </w:r>
          </w:p>
          <w:p w14:paraId="0B1D7F50" w14:textId="77777777" w:rsidR="00C81534" w:rsidRPr="00C81534" w:rsidRDefault="00C81534" w:rsidP="00B24699">
            <w:pPr>
              <w:spacing w:after="200" w:line="276" w:lineRule="auto"/>
              <w:rPr>
                <w:rFonts w:ascii="Arial Narrow" w:eastAsiaTheme="minorEastAsia" w:hAnsi="Arial Narrow" w:cs="Arial"/>
                <w:b/>
                <w:bCs/>
                <w:iCs/>
                <w:lang w:eastAsia="en-ZA"/>
              </w:rPr>
            </w:pPr>
            <w:r w:rsidRPr="00C81534">
              <w:rPr>
                <w:rFonts w:ascii="Arial Narrow" w:eastAsiaTheme="minorEastAsia" w:hAnsi="Arial Narrow" w:cs="Arial"/>
                <w:b/>
                <w:bCs/>
                <w:iCs/>
                <w:lang w:eastAsia="en-ZA"/>
              </w:rPr>
              <w:t>YOUTH</w:t>
            </w:r>
          </w:p>
          <w:p w14:paraId="05A9CD9F" w14:textId="77777777" w:rsidR="00C81534" w:rsidRPr="00C81534" w:rsidRDefault="00C81534" w:rsidP="00B24699">
            <w:pPr>
              <w:pStyle w:val="ListParagraph"/>
              <w:numPr>
                <w:ilvl w:val="0"/>
                <w:numId w:val="24"/>
              </w:numPr>
              <w:rPr>
                <w:rFonts w:ascii="Arial Narrow" w:eastAsiaTheme="minorEastAsia" w:hAnsi="Arial Narrow" w:cs="Arial"/>
                <w:iCs/>
                <w:lang w:eastAsia="en-ZA"/>
              </w:rPr>
            </w:pPr>
            <w:r w:rsidRPr="00C81534">
              <w:rPr>
                <w:rFonts w:ascii="Arial Narrow" w:eastAsiaTheme="minorEastAsia" w:hAnsi="Arial Narrow" w:cs="Arial"/>
                <w:iCs/>
                <w:lang w:eastAsia="en-ZA"/>
              </w:rPr>
              <w:t>Procurement spend on business owned by Youth is currently at 26%</w:t>
            </w:r>
          </w:p>
          <w:p w14:paraId="5E421105" w14:textId="77777777" w:rsidR="00C81534" w:rsidRPr="00C81534" w:rsidRDefault="00C81534" w:rsidP="00B24699">
            <w:pPr>
              <w:pStyle w:val="ListParagraph"/>
              <w:numPr>
                <w:ilvl w:val="0"/>
                <w:numId w:val="24"/>
              </w:numPr>
              <w:rPr>
                <w:rFonts w:ascii="Arial Narrow" w:eastAsiaTheme="minorEastAsia" w:hAnsi="Arial Narrow" w:cs="Arial"/>
                <w:iCs/>
                <w:lang w:eastAsia="en-ZA"/>
              </w:rPr>
            </w:pPr>
            <w:r w:rsidRPr="00C81534">
              <w:rPr>
                <w:rFonts w:ascii="Arial Narrow" w:eastAsiaTheme="minorEastAsia" w:hAnsi="Arial Narrow" w:cs="Arial"/>
                <w:iCs/>
                <w:lang w:eastAsia="en-ZA"/>
              </w:rPr>
              <w:t>2483 Work opportunities created through Tshepo 1 million Programme</w:t>
            </w:r>
          </w:p>
          <w:p w14:paraId="6DF36D46" w14:textId="77777777" w:rsidR="00C81534" w:rsidRPr="00C81534" w:rsidRDefault="00C81534" w:rsidP="00B24699">
            <w:pPr>
              <w:spacing w:after="200" w:line="276" w:lineRule="auto"/>
              <w:rPr>
                <w:rFonts w:ascii="Arial Narrow" w:eastAsiaTheme="minorEastAsia" w:hAnsi="Arial Narrow" w:cs="Arial"/>
                <w:b/>
                <w:bCs/>
                <w:iCs/>
                <w:lang w:eastAsia="en-ZA"/>
              </w:rPr>
            </w:pPr>
            <w:r w:rsidRPr="00C81534">
              <w:rPr>
                <w:rFonts w:ascii="Arial Narrow" w:eastAsiaTheme="minorEastAsia" w:hAnsi="Arial Narrow" w:cs="Arial"/>
                <w:b/>
                <w:bCs/>
                <w:iCs/>
                <w:lang w:eastAsia="en-ZA"/>
              </w:rPr>
              <w:t>DISABLED</w:t>
            </w:r>
          </w:p>
          <w:p w14:paraId="2EB41236" w14:textId="5779E263" w:rsidR="00C81534" w:rsidRPr="00C81534" w:rsidRDefault="00C81534" w:rsidP="00B24699">
            <w:pPr>
              <w:pStyle w:val="ListParagraph"/>
              <w:numPr>
                <w:ilvl w:val="0"/>
                <w:numId w:val="25"/>
              </w:numPr>
              <w:rPr>
                <w:rFonts w:ascii="Arial Narrow" w:eastAsiaTheme="minorEastAsia" w:hAnsi="Arial Narrow" w:cs="Arial"/>
                <w:iCs/>
                <w:lang w:eastAsia="en-ZA"/>
              </w:rPr>
            </w:pPr>
            <w:proofErr w:type="spellStart"/>
            <w:r w:rsidRPr="00C81534">
              <w:rPr>
                <w:rFonts w:ascii="Arial Narrow" w:eastAsiaTheme="minorEastAsia" w:hAnsi="Arial Narrow" w:cs="Arial"/>
                <w:iCs/>
                <w:lang w:eastAsia="en-ZA"/>
              </w:rPr>
              <w:t>PwD</w:t>
            </w:r>
            <w:r w:rsidR="00FB63B2">
              <w:rPr>
                <w:rFonts w:ascii="Arial Narrow" w:eastAsiaTheme="minorEastAsia" w:hAnsi="Arial Narrow" w:cs="Arial"/>
                <w:iCs/>
                <w:lang w:eastAsia="en-ZA"/>
              </w:rPr>
              <w:t>s</w:t>
            </w:r>
            <w:proofErr w:type="spellEnd"/>
            <w:r w:rsidRPr="00C81534">
              <w:rPr>
                <w:rFonts w:ascii="Arial Narrow" w:eastAsiaTheme="minorEastAsia" w:hAnsi="Arial Narrow" w:cs="Arial"/>
                <w:iCs/>
                <w:lang w:eastAsia="en-ZA"/>
              </w:rPr>
              <w:t xml:space="preserve"> employed = 25 (3%)</w:t>
            </w:r>
          </w:p>
          <w:p w14:paraId="4D2B7E27" w14:textId="77777777" w:rsidR="00C81534" w:rsidRPr="00C81534" w:rsidRDefault="00C81534" w:rsidP="00B24699">
            <w:pPr>
              <w:pStyle w:val="ListParagraph"/>
              <w:numPr>
                <w:ilvl w:val="0"/>
                <w:numId w:val="25"/>
              </w:numPr>
              <w:rPr>
                <w:rFonts w:ascii="Arial Narrow" w:eastAsiaTheme="minorEastAsia" w:hAnsi="Arial Narrow" w:cs="Arial"/>
                <w:iCs/>
                <w:lang w:eastAsia="en-ZA"/>
              </w:rPr>
            </w:pPr>
            <w:r w:rsidRPr="00C81534">
              <w:rPr>
                <w:rFonts w:ascii="Arial Narrow" w:eastAsiaTheme="minorEastAsia" w:hAnsi="Arial Narrow" w:cs="Arial"/>
                <w:iCs/>
                <w:lang w:eastAsia="en-ZA"/>
              </w:rPr>
              <w:t>Procurement spend on business owned by Persons with Disabilities is currently at 1%</w:t>
            </w:r>
          </w:p>
          <w:p w14:paraId="10ECBB3C" w14:textId="6E4FC0CC" w:rsidR="00C81534" w:rsidRPr="00C81534" w:rsidRDefault="00C81534" w:rsidP="00B24699">
            <w:pPr>
              <w:spacing w:after="200" w:line="276" w:lineRule="auto"/>
              <w:rPr>
                <w:rFonts w:ascii="Arial Narrow" w:eastAsiaTheme="minorEastAsia" w:hAnsi="Arial Narrow" w:cs="Arial"/>
                <w:b/>
                <w:bCs/>
                <w:iCs/>
                <w:lang w:eastAsia="en-ZA"/>
              </w:rPr>
            </w:pPr>
            <w:r w:rsidRPr="00C81534">
              <w:rPr>
                <w:rFonts w:ascii="Arial Narrow" w:eastAsiaTheme="minorEastAsia" w:hAnsi="Arial Narrow" w:cs="Arial"/>
                <w:b/>
                <w:bCs/>
                <w:iCs/>
                <w:lang w:eastAsia="en-ZA"/>
              </w:rPr>
              <w:t>SENIOR CITIZENS – N/A</w:t>
            </w:r>
            <w:r w:rsidR="006D1FCF" w:rsidRPr="00C81534">
              <w:rPr>
                <w:rFonts w:ascii="Arial Narrow" w:eastAsiaTheme="minorEastAsia" w:hAnsi="Arial Narrow" w:cs="Arial"/>
                <w:b/>
                <w:bCs/>
                <w:iCs/>
                <w:lang w:eastAsia="en-ZA"/>
              </w:rPr>
              <w:t>.</w:t>
            </w:r>
          </w:p>
          <w:p w14:paraId="42B6F5C7" w14:textId="06871505" w:rsidR="00FC6101" w:rsidRPr="0033331C" w:rsidRDefault="00A35A25" w:rsidP="00B24699">
            <w:pPr>
              <w:spacing w:after="200" w:line="276" w:lineRule="auto"/>
              <w:rPr>
                <w:rFonts w:ascii="Arial Narrow" w:eastAsiaTheme="minorEastAsia" w:hAnsi="Arial Narrow" w:cs="Arial"/>
                <w:lang w:eastAsia="en-ZA"/>
              </w:rPr>
            </w:pPr>
            <w:r w:rsidRPr="006459F4">
              <w:rPr>
                <w:rFonts w:ascii="Arial Narrow" w:eastAsiaTheme="minorEastAsia" w:hAnsi="Arial Narrow" w:cs="Arial"/>
                <w:iCs/>
                <w:lang w:eastAsia="en-ZA"/>
              </w:rPr>
              <w:t xml:space="preserve">The </w:t>
            </w:r>
            <w:r>
              <w:rPr>
                <w:rFonts w:ascii="Arial Narrow" w:eastAsiaTheme="minorEastAsia" w:hAnsi="Arial Narrow" w:cs="Arial"/>
                <w:iCs/>
                <w:lang w:eastAsia="en-ZA"/>
              </w:rPr>
              <w:t xml:space="preserve">Committee acknowledges that the </w:t>
            </w:r>
            <w:r w:rsidRPr="006459F4">
              <w:rPr>
                <w:rFonts w:ascii="Arial Narrow" w:eastAsiaTheme="minorEastAsia" w:hAnsi="Arial Narrow" w:cs="Arial"/>
                <w:iCs/>
                <w:lang w:eastAsia="en-ZA"/>
              </w:rPr>
              <w:t>Department has put measures in place to pursue a more targeted and deliberate approach towards businesses owned by designated groups</w:t>
            </w:r>
            <w:r>
              <w:rPr>
                <w:rFonts w:ascii="Arial Narrow" w:eastAsiaTheme="minorEastAsia" w:hAnsi="Arial Narrow" w:cs="Arial"/>
                <w:iCs/>
                <w:lang w:eastAsia="en-ZA"/>
              </w:rPr>
              <w:t>.</w:t>
            </w:r>
          </w:p>
        </w:tc>
      </w:tr>
      <w:tr w:rsidR="00600AFA" w:rsidRPr="00D74068" w14:paraId="4618922A" w14:textId="77777777" w:rsidTr="00035362">
        <w:tc>
          <w:tcPr>
            <w:tcW w:w="5000" w:type="pct"/>
            <w:shd w:val="clear" w:color="auto" w:fill="F2DBDB" w:themeFill="accent2" w:themeFillTint="33"/>
          </w:tcPr>
          <w:p w14:paraId="34F34DAA" w14:textId="60EBDF1E" w:rsidR="006149D2" w:rsidRPr="00D74068" w:rsidRDefault="006149D2" w:rsidP="00B24699">
            <w:pPr>
              <w:spacing w:line="276" w:lineRule="auto"/>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B24699">
            <w:pPr>
              <w:spacing w:line="276" w:lineRule="auto"/>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035362">
        <w:tc>
          <w:tcPr>
            <w:tcW w:w="5000" w:type="pct"/>
            <w:shd w:val="clear" w:color="auto" w:fill="FFFFFF" w:themeFill="background1"/>
          </w:tcPr>
          <w:p w14:paraId="6D3C7EDE" w14:textId="57B3E02C" w:rsidR="00387F73" w:rsidRPr="00E32FF0" w:rsidRDefault="00935CC6" w:rsidP="00B24699">
            <w:pPr>
              <w:spacing w:line="276" w:lineRule="auto"/>
              <w:rPr>
                <w:rFonts w:ascii="Arial" w:hAnsi="Arial" w:cs="Arial"/>
                <w:bCs/>
                <w:color w:val="00B0F0"/>
              </w:rPr>
            </w:pPr>
            <w:r w:rsidRPr="006607D2">
              <w:rPr>
                <w:rFonts w:ascii="Arial Narrow" w:hAnsi="Arial Narrow" w:cs="Arial"/>
                <w:bCs/>
              </w:rPr>
              <w:t>The format of the Gauteng Department of Agriculture and Rural Development’s</w:t>
            </w:r>
            <w:r w:rsidR="00D76BC8">
              <w:rPr>
                <w:rFonts w:ascii="Arial Narrow" w:hAnsi="Arial Narrow" w:cs="Arial"/>
                <w:bCs/>
              </w:rPr>
              <w:t xml:space="preserve"> </w:t>
            </w:r>
            <w:r w:rsidR="005F3F3E">
              <w:rPr>
                <w:rFonts w:ascii="Arial Narrow" w:hAnsi="Arial Narrow" w:cs="Arial"/>
                <w:bCs/>
              </w:rPr>
              <w:t>4</w:t>
            </w:r>
            <w:r w:rsidR="005F3F3E" w:rsidRPr="005F3F3E">
              <w:rPr>
                <w:rFonts w:ascii="Arial Narrow" w:hAnsi="Arial Narrow" w:cs="Arial"/>
                <w:bCs/>
                <w:vertAlign w:val="superscript"/>
              </w:rPr>
              <w:t>th</w:t>
            </w:r>
            <w:r w:rsidR="005F3F3E">
              <w:rPr>
                <w:rFonts w:ascii="Arial Narrow" w:hAnsi="Arial Narrow" w:cs="Arial"/>
                <w:bCs/>
              </w:rPr>
              <w:t xml:space="preserve"> </w:t>
            </w:r>
            <w:r w:rsidR="00D76BC8" w:rsidRPr="006607D2">
              <w:rPr>
                <w:rFonts w:ascii="Arial Narrow" w:hAnsi="Arial Narrow" w:cs="Arial"/>
                <w:bCs/>
              </w:rPr>
              <w:t>Quarterly</w:t>
            </w:r>
            <w:r w:rsidRPr="006607D2">
              <w:rPr>
                <w:rFonts w:ascii="Arial Narrow" w:hAnsi="Arial Narrow" w:cs="Arial"/>
                <w:bCs/>
              </w:rPr>
              <w:t xml:space="preserve"> report of 202</w:t>
            </w:r>
            <w:r w:rsidR="00F47DC8" w:rsidRPr="006607D2">
              <w:rPr>
                <w:rFonts w:ascii="Arial Narrow" w:hAnsi="Arial Narrow" w:cs="Arial"/>
                <w:bCs/>
              </w:rPr>
              <w:t>1</w:t>
            </w:r>
            <w:r w:rsidRPr="006607D2">
              <w:rPr>
                <w:rFonts w:ascii="Arial Narrow" w:hAnsi="Arial Narrow" w:cs="Arial"/>
                <w:bCs/>
              </w:rPr>
              <w:t>/2</w:t>
            </w:r>
            <w:r w:rsidR="00F47DC8" w:rsidRPr="006607D2">
              <w:rPr>
                <w:rFonts w:ascii="Arial Narrow" w:hAnsi="Arial Narrow" w:cs="Arial"/>
                <w:bCs/>
              </w:rPr>
              <w:t>2</w:t>
            </w:r>
            <w:r w:rsidRPr="006607D2">
              <w:rPr>
                <w:rFonts w:ascii="Arial Narrow" w:hAnsi="Arial Narrow" w:cs="Arial"/>
                <w:bCs/>
              </w:rPr>
              <w:t xml:space="preserve"> financial year is in compliance with standard requirements (targets per quarter, expenditure per programme, expenditure per economic classification).  However, it should be </w:t>
            </w:r>
            <w:r w:rsidR="00C91AAE" w:rsidRPr="006607D2">
              <w:rPr>
                <w:rFonts w:ascii="Arial Narrow" w:hAnsi="Arial Narrow" w:cs="Arial"/>
                <w:bCs/>
              </w:rPr>
              <w:t>noted</w:t>
            </w:r>
            <w:r w:rsidRPr="006607D2">
              <w:rPr>
                <w:rFonts w:ascii="Arial Narrow" w:hAnsi="Arial Narrow" w:cs="Arial"/>
                <w:bCs/>
              </w:rPr>
              <w:t xml:space="preserve"> that the new structure of the report makes no provision for revenue generated, economic classification</w:t>
            </w:r>
            <w:r w:rsidR="005724EB">
              <w:rPr>
                <w:rFonts w:ascii="Arial Narrow" w:hAnsi="Arial Narrow" w:cs="Arial"/>
                <w:bCs/>
              </w:rPr>
              <w:t xml:space="preserve"> but</w:t>
            </w:r>
            <w:r w:rsidRPr="006607D2">
              <w:rPr>
                <w:rFonts w:ascii="Arial Narrow" w:hAnsi="Arial Narrow" w:cs="Arial"/>
                <w:bCs/>
              </w:rPr>
              <w:t xml:space="preserve">, makes provision for an update on the status of capital projects the </w:t>
            </w:r>
            <w:r w:rsidR="002D57E0" w:rsidRPr="006607D2">
              <w:rPr>
                <w:rFonts w:ascii="Arial Narrow" w:hAnsi="Arial Narrow" w:cs="Arial"/>
                <w:bCs/>
              </w:rPr>
              <w:t xml:space="preserve">Department </w:t>
            </w:r>
            <w:r w:rsidRPr="006607D2">
              <w:rPr>
                <w:rFonts w:ascii="Arial Narrow" w:hAnsi="Arial Narrow" w:cs="Arial"/>
                <w:bCs/>
              </w:rPr>
              <w:t xml:space="preserve">is involved in. </w:t>
            </w:r>
          </w:p>
        </w:tc>
      </w:tr>
      <w:tr w:rsidR="009B42A0" w:rsidRPr="00D74068" w14:paraId="61E5EF46" w14:textId="77777777" w:rsidTr="00035362">
        <w:tc>
          <w:tcPr>
            <w:tcW w:w="5000" w:type="pct"/>
            <w:shd w:val="clear" w:color="auto" w:fill="F2DBDB" w:themeFill="accent2" w:themeFillTint="33"/>
          </w:tcPr>
          <w:p w14:paraId="62B6762C" w14:textId="27F0DB6B" w:rsidR="004830BF" w:rsidRPr="00D74068" w:rsidRDefault="004830BF" w:rsidP="00B24699">
            <w:pPr>
              <w:spacing w:line="276" w:lineRule="auto"/>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B24699">
            <w:pPr>
              <w:spacing w:line="276" w:lineRule="auto"/>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D40C44" w:rsidRPr="00D74068" w14:paraId="4D6F86E7" w14:textId="77777777" w:rsidTr="00035362">
        <w:tc>
          <w:tcPr>
            <w:tcW w:w="5000" w:type="pct"/>
            <w:shd w:val="clear" w:color="auto" w:fill="F2DBDB" w:themeFill="accent2" w:themeFillTint="33"/>
          </w:tcPr>
          <w:p w14:paraId="26275188" w14:textId="77777777" w:rsidR="00D40C44" w:rsidRPr="00D74068" w:rsidRDefault="00D40C44" w:rsidP="00B24699">
            <w:pPr>
              <w:spacing w:line="276" w:lineRule="auto"/>
              <w:rPr>
                <w:rFonts w:ascii="Arial Narrow" w:hAnsi="Arial Narrow"/>
                <w:b/>
                <w:i/>
                <w:iCs/>
                <w:color w:val="FF0000"/>
              </w:rPr>
            </w:pPr>
          </w:p>
        </w:tc>
      </w:tr>
      <w:tr w:rsidR="009B42A0" w:rsidRPr="00D74068" w14:paraId="1DBEAE24" w14:textId="77777777" w:rsidTr="00035362">
        <w:tc>
          <w:tcPr>
            <w:tcW w:w="5000" w:type="pct"/>
            <w:shd w:val="clear" w:color="auto" w:fill="FFFFFF" w:themeFill="background1"/>
          </w:tcPr>
          <w:p w14:paraId="0F8C8B0A" w14:textId="2BA43052" w:rsidR="003F12FF" w:rsidRPr="006607D2" w:rsidRDefault="001B4BDB" w:rsidP="00B24699">
            <w:pPr>
              <w:spacing w:line="276" w:lineRule="auto"/>
              <w:rPr>
                <w:rFonts w:ascii="Arial Narrow" w:hAnsi="Arial Narrow" w:cs="Arial"/>
                <w:bCs/>
              </w:rPr>
            </w:pPr>
            <w:r w:rsidRPr="006607D2">
              <w:rPr>
                <w:rFonts w:ascii="Arial Narrow" w:hAnsi="Arial Narrow" w:cs="Arial"/>
                <w:bCs/>
              </w:rPr>
              <w:t xml:space="preserve">The Committee has always been of the view that all Departmental critical vacant positions should be filled in order to ensure that service delivery imperatives are attained. </w:t>
            </w:r>
          </w:p>
        </w:tc>
      </w:tr>
      <w:tr w:rsidR="009B42A0" w:rsidRPr="00D74068" w14:paraId="4AC09FE1" w14:textId="77777777" w:rsidTr="00035362">
        <w:tc>
          <w:tcPr>
            <w:tcW w:w="5000" w:type="pct"/>
            <w:shd w:val="clear" w:color="auto" w:fill="F2DBDB" w:themeFill="accent2" w:themeFillTint="33"/>
          </w:tcPr>
          <w:p w14:paraId="4FD09162" w14:textId="77777777" w:rsidR="004830BF" w:rsidRPr="00D74068" w:rsidRDefault="004830BF" w:rsidP="00B24699">
            <w:pPr>
              <w:spacing w:line="276" w:lineRule="auto"/>
              <w:rPr>
                <w:rFonts w:ascii="Arial Narrow" w:hAnsi="Arial Narrow"/>
                <w:b/>
                <w:i/>
                <w:iCs/>
                <w:color w:val="FF0000"/>
              </w:rPr>
            </w:pPr>
            <w:r w:rsidRPr="00D74068">
              <w:rPr>
                <w:rFonts w:ascii="Arial Narrow" w:hAnsi="Arial Narrow"/>
                <w:b/>
                <w:i/>
                <w:iCs/>
                <w:color w:val="FF0000"/>
              </w:rPr>
              <w:lastRenderedPageBreak/>
              <w:t>Any other Committee Focus Area (if relevant / applicable and Requirement)</w:t>
            </w:r>
          </w:p>
          <w:p w14:paraId="7060C05D" w14:textId="3F6D5D9C" w:rsidR="009B42A0" w:rsidRPr="00D74068" w:rsidRDefault="009B42A0" w:rsidP="00B24699">
            <w:pPr>
              <w:spacing w:line="276" w:lineRule="auto"/>
              <w:rPr>
                <w:rFonts w:ascii="Arial Narrow" w:hAnsi="Arial Narrow"/>
                <w:bCs/>
                <w:i/>
                <w:iCs/>
                <w:color w:val="FF0000"/>
              </w:rPr>
            </w:pPr>
            <w:r w:rsidRPr="00D74068">
              <w:rPr>
                <w:rFonts w:ascii="Arial Narrow" w:hAnsi="Arial Narrow"/>
                <w:bCs/>
                <w:i/>
                <w:iCs/>
                <w:color w:val="FF0000"/>
              </w:rPr>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035362">
        <w:tc>
          <w:tcPr>
            <w:tcW w:w="5000" w:type="pct"/>
          </w:tcPr>
          <w:p w14:paraId="79DDF7F2" w14:textId="3DA7CA14" w:rsidR="009B42A0" w:rsidRPr="00C41596" w:rsidRDefault="00C41596" w:rsidP="00B24699">
            <w:pPr>
              <w:spacing w:line="276" w:lineRule="auto"/>
              <w:rPr>
                <w:rFonts w:ascii="Arial Narrow" w:hAnsi="Arial Narrow"/>
                <w:color w:val="FF0000"/>
              </w:rPr>
            </w:pPr>
            <w:r w:rsidRPr="00C41596">
              <w:rPr>
                <w:rFonts w:ascii="Arial Narrow" w:hAnsi="Arial Narrow"/>
              </w:rPr>
              <w:t xml:space="preserve">None reported </w:t>
            </w:r>
          </w:p>
        </w:tc>
      </w:tr>
      <w:tr w:rsidR="009B42A0" w:rsidRPr="00D74068" w14:paraId="47BB7D0F" w14:textId="77777777" w:rsidTr="00035362">
        <w:tc>
          <w:tcPr>
            <w:tcW w:w="5000" w:type="pct"/>
            <w:shd w:val="clear" w:color="auto" w:fill="F2DBDB" w:themeFill="accent2" w:themeFillTint="33"/>
          </w:tcPr>
          <w:p w14:paraId="088B9856" w14:textId="77777777" w:rsidR="004830BF" w:rsidRPr="00D74068" w:rsidRDefault="004830BF" w:rsidP="00B24699">
            <w:pPr>
              <w:spacing w:line="276" w:lineRule="auto"/>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B24699">
            <w:pPr>
              <w:spacing w:line="276" w:lineRule="auto"/>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C41596">
        <w:trPr>
          <w:trHeight w:val="485"/>
        </w:trPr>
        <w:tc>
          <w:tcPr>
            <w:tcW w:w="5000" w:type="pct"/>
          </w:tcPr>
          <w:p w14:paraId="56071A66" w14:textId="4840CDB3" w:rsidR="009225D0" w:rsidRPr="006607D2" w:rsidRDefault="009225D0" w:rsidP="00B24699">
            <w:pPr>
              <w:spacing w:line="276" w:lineRule="auto"/>
              <w:rPr>
                <w:rFonts w:ascii="Arial Narrow" w:hAnsi="Arial Narrow" w:cs="Arial"/>
                <w:bCs/>
              </w:rPr>
            </w:pPr>
            <w:r w:rsidRPr="006607D2">
              <w:rPr>
                <w:rFonts w:ascii="Arial Narrow" w:hAnsi="Arial Narrow" w:cs="Arial"/>
                <w:bCs/>
              </w:rPr>
              <w:t xml:space="preserve">The Committee continuously observes that the Department fails to spend its annual budget and never meets its planned targets. Moreover, </w:t>
            </w:r>
            <w:r w:rsidR="00123DC0" w:rsidRPr="006607D2">
              <w:rPr>
                <w:rFonts w:ascii="Arial Narrow" w:hAnsi="Arial Narrow" w:cs="Arial"/>
                <w:bCs/>
              </w:rPr>
              <w:t>there</w:t>
            </w:r>
            <w:r w:rsidR="00C91AAE" w:rsidRPr="006607D2">
              <w:rPr>
                <w:rFonts w:ascii="Arial Narrow" w:hAnsi="Arial Narrow" w:cs="Arial"/>
                <w:bCs/>
              </w:rPr>
              <w:t xml:space="preserve"> is </w:t>
            </w:r>
            <w:r w:rsidR="00D60FA3">
              <w:rPr>
                <w:rFonts w:ascii="Arial Narrow" w:hAnsi="Arial Narrow" w:cs="Arial"/>
                <w:bCs/>
              </w:rPr>
              <w:t>:</w:t>
            </w:r>
          </w:p>
          <w:p w14:paraId="0570FDB2" w14:textId="6A9A0BE6" w:rsidR="001B4BDB" w:rsidRPr="006607D2" w:rsidRDefault="00111A57" w:rsidP="00B24699">
            <w:pPr>
              <w:pStyle w:val="ListParagraph"/>
              <w:numPr>
                <w:ilvl w:val="0"/>
                <w:numId w:val="7"/>
              </w:numPr>
              <w:jc w:val="both"/>
              <w:rPr>
                <w:rFonts w:ascii="Arial Narrow" w:hAnsi="Arial Narrow" w:cs="Arial"/>
                <w:bCs/>
              </w:rPr>
            </w:pPr>
            <w:r w:rsidRPr="006607D2">
              <w:rPr>
                <w:rFonts w:ascii="Arial Narrow" w:hAnsi="Arial Narrow" w:cs="Arial"/>
                <w:bCs/>
              </w:rPr>
              <w:t>L</w:t>
            </w:r>
            <w:r w:rsidR="001B4BDB" w:rsidRPr="006607D2">
              <w:rPr>
                <w:rFonts w:ascii="Arial Narrow" w:hAnsi="Arial Narrow" w:cs="Arial"/>
                <w:bCs/>
              </w:rPr>
              <w:t xml:space="preserve">ack of improvement on spending the allocated budget, continuous underperforming, and not achieving planned targets. </w:t>
            </w:r>
          </w:p>
          <w:p w14:paraId="034454B7" w14:textId="4BCB372A" w:rsidR="009225D0" w:rsidRPr="006607D2" w:rsidRDefault="009225D0" w:rsidP="00B24699">
            <w:pPr>
              <w:pStyle w:val="ListParagraph"/>
              <w:numPr>
                <w:ilvl w:val="0"/>
                <w:numId w:val="7"/>
              </w:numPr>
              <w:jc w:val="both"/>
              <w:rPr>
                <w:rFonts w:ascii="Arial Narrow" w:hAnsi="Arial Narrow" w:cs="Arial"/>
                <w:bCs/>
              </w:rPr>
            </w:pPr>
            <w:r w:rsidRPr="006607D2">
              <w:rPr>
                <w:rFonts w:ascii="Arial Narrow" w:hAnsi="Arial Narrow" w:cs="Arial"/>
                <w:bCs/>
              </w:rPr>
              <w:t xml:space="preserve">Failure to support the Township Economy </w:t>
            </w:r>
            <w:r w:rsidR="00123DC0" w:rsidRPr="006607D2">
              <w:rPr>
                <w:rFonts w:ascii="Arial Narrow" w:hAnsi="Arial Narrow" w:cs="Arial"/>
                <w:bCs/>
              </w:rPr>
              <w:t>Revitalization</w:t>
            </w:r>
            <w:r w:rsidRPr="006607D2">
              <w:rPr>
                <w:rFonts w:ascii="Arial Narrow" w:hAnsi="Arial Narrow" w:cs="Arial"/>
                <w:bCs/>
              </w:rPr>
              <w:t xml:space="preserve"> (TER) strategy and implementation thereof. </w:t>
            </w:r>
          </w:p>
          <w:p w14:paraId="6F72AE4B" w14:textId="20CF78E1" w:rsidR="009225D0" w:rsidRPr="006607D2" w:rsidRDefault="009225D0" w:rsidP="00B24699">
            <w:pPr>
              <w:pStyle w:val="ListParagraph"/>
              <w:numPr>
                <w:ilvl w:val="0"/>
                <w:numId w:val="7"/>
              </w:numPr>
              <w:jc w:val="both"/>
              <w:rPr>
                <w:rFonts w:ascii="Arial Narrow" w:hAnsi="Arial Narrow" w:cs="Arial"/>
                <w:bCs/>
              </w:rPr>
            </w:pPr>
            <w:r w:rsidRPr="006607D2">
              <w:rPr>
                <w:rFonts w:ascii="Arial Narrow" w:hAnsi="Arial Narrow" w:cs="Arial"/>
                <w:bCs/>
              </w:rPr>
              <w:t>Continuous failure to align its budget with its planned targets, as under expenditure is observed in Agriculture and Rural Development.</w:t>
            </w:r>
          </w:p>
          <w:p w14:paraId="3D108E7D" w14:textId="77777777" w:rsidR="009B42A0" w:rsidRPr="0072331B" w:rsidRDefault="009225D0" w:rsidP="00B24699">
            <w:pPr>
              <w:pStyle w:val="ListParagraph"/>
              <w:numPr>
                <w:ilvl w:val="0"/>
                <w:numId w:val="7"/>
              </w:numPr>
              <w:jc w:val="both"/>
              <w:rPr>
                <w:rFonts w:ascii="Arial Narrow" w:hAnsi="Arial Narrow"/>
              </w:rPr>
            </w:pPr>
            <w:r w:rsidRPr="006607D2">
              <w:rPr>
                <w:rFonts w:ascii="Arial Narrow" w:hAnsi="Arial Narrow" w:cs="Arial"/>
                <w:bCs/>
              </w:rPr>
              <w:t xml:space="preserve">Lack of completing infrastructure projects and </w:t>
            </w:r>
            <w:r w:rsidRPr="006607D2">
              <w:rPr>
                <w:rFonts w:ascii="Arial Narrow" w:hAnsi="Arial Narrow" w:cs="Arial"/>
                <w:bCs/>
                <w:lang w:val="en-GB"/>
              </w:rPr>
              <w:t xml:space="preserve">spending in goods and services due to tender processes that are being </w:t>
            </w:r>
            <w:r w:rsidRPr="006607D2">
              <w:rPr>
                <w:rFonts w:ascii="Arial Narrow" w:hAnsi="Arial Narrow" w:cs="Arial"/>
                <w:bCs/>
              </w:rPr>
              <w:t>implemented through the open tender system</w:t>
            </w:r>
          </w:p>
          <w:p w14:paraId="479AED97" w14:textId="77777777" w:rsidR="0072331B" w:rsidRPr="004A0C7A" w:rsidRDefault="0072331B" w:rsidP="00B24699">
            <w:pPr>
              <w:pStyle w:val="ListParagraph"/>
              <w:numPr>
                <w:ilvl w:val="0"/>
                <w:numId w:val="7"/>
              </w:numPr>
              <w:jc w:val="both"/>
              <w:rPr>
                <w:rFonts w:ascii="Arial Narrow" w:hAnsi="Arial Narrow"/>
              </w:rPr>
            </w:pPr>
            <w:r>
              <w:rPr>
                <w:rFonts w:ascii="Arial Narrow" w:hAnsi="Arial Narrow"/>
                <w:bCs/>
              </w:rPr>
              <w:t>Failure to complete capital funded projects and keep them operational</w:t>
            </w:r>
          </w:p>
          <w:p w14:paraId="05F597B6" w14:textId="79202DF5" w:rsidR="004A0C7A" w:rsidRPr="004A0C7A" w:rsidRDefault="004A0C7A" w:rsidP="00B24699">
            <w:pPr>
              <w:pStyle w:val="ListParagraph"/>
              <w:numPr>
                <w:ilvl w:val="0"/>
                <w:numId w:val="7"/>
              </w:numPr>
              <w:jc w:val="both"/>
              <w:rPr>
                <w:rFonts w:ascii="Arial Narrow" w:hAnsi="Arial Narrow"/>
              </w:rPr>
            </w:pPr>
            <w:r w:rsidRPr="004A0C7A">
              <w:rPr>
                <w:rFonts w:ascii="Arial Narrow" w:hAnsi="Arial Narrow"/>
              </w:rPr>
              <w:t>With respect to Landcare]; there</w:t>
            </w:r>
            <w:r w:rsidR="00CC5E43">
              <w:rPr>
                <w:rFonts w:ascii="Arial Narrow" w:hAnsi="Arial Narrow"/>
              </w:rPr>
              <w:t xml:space="preserve"> i</w:t>
            </w:r>
            <w:r w:rsidRPr="004A0C7A">
              <w:rPr>
                <w:rFonts w:ascii="Arial Narrow" w:hAnsi="Arial Narrow"/>
              </w:rPr>
              <w:t>s</w:t>
            </w:r>
            <w:r w:rsidR="00D60FA3">
              <w:rPr>
                <w:rFonts w:ascii="Arial Narrow" w:hAnsi="Arial Narrow"/>
              </w:rPr>
              <w:t>:</w:t>
            </w:r>
            <w:r w:rsidRPr="004A0C7A">
              <w:rPr>
                <w:rFonts w:ascii="Arial Narrow" w:hAnsi="Arial Narrow"/>
              </w:rPr>
              <w:t xml:space="preserve"> </w:t>
            </w:r>
          </w:p>
          <w:p w14:paraId="232C3717" w14:textId="77777777" w:rsidR="004A0C7A" w:rsidRPr="004A0C7A" w:rsidRDefault="004A0C7A" w:rsidP="00B24699">
            <w:pPr>
              <w:pStyle w:val="ListParagraph"/>
              <w:numPr>
                <w:ilvl w:val="0"/>
                <w:numId w:val="19"/>
              </w:numPr>
              <w:ind w:left="1024" w:firstLine="21"/>
              <w:jc w:val="both"/>
              <w:rPr>
                <w:rFonts w:ascii="Arial Narrow" w:hAnsi="Arial Narrow"/>
              </w:rPr>
            </w:pPr>
            <w:r w:rsidRPr="004A0C7A">
              <w:rPr>
                <w:rFonts w:ascii="Arial Narrow" w:hAnsi="Arial Narrow"/>
              </w:rPr>
              <w:t xml:space="preserve">Failure to identify available land for agricultural purposes/production </w:t>
            </w:r>
          </w:p>
          <w:p w14:paraId="6AE0B38D" w14:textId="77777777" w:rsidR="004A0C7A" w:rsidRPr="004A0C7A" w:rsidRDefault="004A0C7A" w:rsidP="00B24699">
            <w:pPr>
              <w:pStyle w:val="ListParagraph"/>
              <w:numPr>
                <w:ilvl w:val="0"/>
                <w:numId w:val="19"/>
              </w:numPr>
              <w:ind w:left="1024" w:firstLine="21"/>
              <w:jc w:val="both"/>
              <w:rPr>
                <w:rFonts w:ascii="Arial Narrow" w:hAnsi="Arial Narrow"/>
              </w:rPr>
            </w:pPr>
            <w:r w:rsidRPr="004A0C7A">
              <w:rPr>
                <w:rFonts w:ascii="Arial Narrow" w:hAnsi="Arial Narrow"/>
              </w:rPr>
              <w:t xml:space="preserve">Lack of assisting small holder farmers to gain access to land  </w:t>
            </w:r>
          </w:p>
          <w:p w14:paraId="24EA1F1A" w14:textId="62A83AB2" w:rsidR="004A0C7A" w:rsidRPr="004A0C7A" w:rsidRDefault="004A0C7A" w:rsidP="00B24699">
            <w:pPr>
              <w:pStyle w:val="ListParagraph"/>
              <w:numPr>
                <w:ilvl w:val="0"/>
                <w:numId w:val="19"/>
              </w:numPr>
              <w:ind w:left="1024" w:firstLine="21"/>
              <w:jc w:val="both"/>
              <w:rPr>
                <w:rFonts w:ascii="Arial Narrow" w:hAnsi="Arial Narrow"/>
              </w:rPr>
            </w:pPr>
            <w:r w:rsidRPr="004A0C7A">
              <w:rPr>
                <w:rFonts w:ascii="Arial Narrow" w:hAnsi="Arial Narrow"/>
              </w:rPr>
              <w:t>Failure to identify land that needs to be rehabilitated</w:t>
            </w:r>
          </w:p>
        </w:tc>
      </w:tr>
      <w:tr w:rsidR="009B42A0" w:rsidRPr="00D74068" w14:paraId="2E26E02D" w14:textId="77777777" w:rsidTr="00035362">
        <w:tc>
          <w:tcPr>
            <w:tcW w:w="5000" w:type="pct"/>
            <w:shd w:val="clear" w:color="auto" w:fill="F2DBDB" w:themeFill="accent2" w:themeFillTint="33"/>
          </w:tcPr>
          <w:p w14:paraId="7D53ADB0" w14:textId="77777777" w:rsidR="004830BF" w:rsidRPr="006607D2" w:rsidRDefault="004830BF" w:rsidP="000F7DFB">
            <w:pPr>
              <w:rPr>
                <w:rFonts w:ascii="Arial Narrow" w:hAnsi="Arial Narrow"/>
                <w:b/>
                <w:i/>
                <w:iCs/>
              </w:rPr>
            </w:pPr>
            <w:r w:rsidRPr="006607D2">
              <w:rPr>
                <w:rFonts w:ascii="Arial Narrow" w:hAnsi="Arial Narrow"/>
                <w:b/>
                <w:i/>
                <w:iCs/>
              </w:rPr>
              <w:t>Summary of Committee Recommendations</w:t>
            </w:r>
          </w:p>
          <w:p w14:paraId="6E5AD83F" w14:textId="4FA80EFC" w:rsidR="009B42A0" w:rsidRPr="006607D2" w:rsidRDefault="009B42A0" w:rsidP="000F7DFB">
            <w:pPr>
              <w:rPr>
                <w:rFonts w:ascii="Arial Narrow" w:hAnsi="Arial Narrow"/>
                <w:bCs/>
                <w:i/>
                <w:iCs/>
              </w:rPr>
            </w:pPr>
            <w:r w:rsidRPr="006607D2">
              <w:rPr>
                <w:rFonts w:ascii="Arial Narrow" w:hAnsi="Arial Narrow"/>
                <w:bCs/>
                <w:i/>
                <w:iCs/>
              </w:rPr>
              <w:t>High level summary of Committee Recommendations. Broadly, which aspects do they relate to</w:t>
            </w:r>
          </w:p>
        </w:tc>
      </w:tr>
      <w:tr w:rsidR="009B42A0" w:rsidRPr="00D74068" w14:paraId="377CBE91" w14:textId="77777777" w:rsidTr="00035362">
        <w:tc>
          <w:tcPr>
            <w:tcW w:w="5000" w:type="pct"/>
          </w:tcPr>
          <w:p w14:paraId="3B1931CE" w14:textId="79EA63A9" w:rsidR="00111A57" w:rsidRPr="006607D2" w:rsidRDefault="00111A57" w:rsidP="00B24699">
            <w:pPr>
              <w:shd w:val="clear" w:color="auto" w:fill="FFFFFF" w:themeFill="background1"/>
              <w:spacing w:line="276" w:lineRule="auto"/>
              <w:rPr>
                <w:rFonts w:ascii="Arial Narrow" w:hAnsi="Arial Narrow" w:cs="Arial"/>
                <w:lang w:val="en-US"/>
              </w:rPr>
            </w:pPr>
            <w:r w:rsidRPr="006607D2">
              <w:rPr>
                <w:rFonts w:ascii="Arial Narrow" w:hAnsi="Arial Narrow" w:cs="Arial"/>
                <w:lang w:val="en-US"/>
              </w:rPr>
              <w:t xml:space="preserve">The Committee recommends that the Department provide; </w:t>
            </w:r>
          </w:p>
          <w:p w14:paraId="2ADA0590" w14:textId="27D18DA3" w:rsidR="00111A57" w:rsidRPr="006607D2" w:rsidRDefault="00D55A95" w:rsidP="00B24699">
            <w:pPr>
              <w:pStyle w:val="ListParagraph"/>
              <w:numPr>
                <w:ilvl w:val="0"/>
                <w:numId w:val="8"/>
              </w:numPr>
              <w:shd w:val="clear" w:color="auto" w:fill="FFFFFF" w:themeFill="background1"/>
              <w:jc w:val="both"/>
              <w:rPr>
                <w:rFonts w:ascii="Arial Narrow" w:hAnsi="Arial Narrow" w:cs="Arial"/>
              </w:rPr>
            </w:pPr>
            <w:r w:rsidRPr="006607D2">
              <w:rPr>
                <w:rFonts w:ascii="Arial Narrow" w:hAnsi="Arial Narrow" w:cs="Arial"/>
              </w:rPr>
              <w:t>O</w:t>
            </w:r>
            <w:r w:rsidR="00111A57" w:rsidRPr="006607D2">
              <w:rPr>
                <w:rFonts w:ascii="Arial Narrow" w:hAnsi="Arial Narrow" w:cs="Arial"/>
              </w:rPr>
              <w:t>perational plans in place to ensure that the Agricultural Sector is supported.</w:t>
            </w:r>
          </w:p>
          <w:p w14:paraId="77F7049F" w14:textId="628FF95A" w:rsidR="00111A57" w:rsidRPr="006607D2" w:rsidRDefault="00D55A95" w:rsidP="00B24699">
            <w:pPr>
              <w:pStyle w:val="ListParagraph"/>
              <w:numPr>
                <w:ilvl w:val="0"/>
                <w:numId w:val="8"/>
              </w:numPr>
              <w:shd w:val="clear" w:color="auto" w:fill="FFFFFF" w:themeFill="background1"/>
              <w:jc w:val="both"/>
              <w:rPr>
                <w:rFonts w:ascii="Arial Narrow" w:hAnsi="Arial Narrow" w:cs="Arial"/>
                <w:bCs/>
              </w:rPr>
            </w:pPr>
            <w:r w:rsidRPr="006607D2">
              <w:rPr>
                <w:rFonts w:ascii="Arial Narrow" w:hAnsi="Arial Narrow" w:cs="Arial"/>
              </w:rPr>
              <w:t>C</w:t>
            </w:r>
            <w:r w:rsidR="00111A57" w:rsidRPr="006607D2">
              <w:rPr>
                <w:rFonts w:ascii="Arial Narrow" w:hAnsi="Arial Narrow" w:cs="Arial"/>
              </w:rPr>
              <w:t xml:space="preserve">omprehensive report on the implementation of the </w:t>
            </w:r>
            <w:r w:rsidR="00111A57" w:rsidRPr="006607D2">
              <w:rPr>
                <w:rFonts w:ascii="Arial Narrow" w:hAnsi="Arial Narrow" w:cs="Arial"/>
                <w:bCs/>
              </w:rPr>
              <w:t xml:space="preserve">Township Economy </w:t>
            </w:r>
            <w:r w:rsidR="00B20477" w:rsidRPr="006607D2">
              <w:rPr>
                <w:rFonts w:ascii="Arial Narrow" w:hAnsi="Arial Narrow" w:cs="Arial"/>
                <w:bCs/>
              </w:rPr>
              <w:t>Revitalization</w:t>
            </w:r>
            <w:r w:rsidR="00111A57" w:rsidRPr="006607D2">
              <w:rPr>
                <w:rFonts w:ascii="Arial Narrow" w:hAnsi="Arial Narrow" w:cs="Arial"/>
                <w:bCs/>
              </w:rPr>
              <w:t xml:space="preserve"> to support the planned target</w:t>
            </w:r>
            <w:r w:rsidR="002A630B">
              <w:rPr>
                <w:rFonts w:ascii="Arial Narrow" w:hAnsi="Arial Narrow" w:cs="Arial"/>
                <w:bCs/>
              </w:rPr>
              <w:t>s on</w:t>
            </w:r>
            <w:r w:rsidR="00111A57" w:rsidRPr="006607D2">
              <w:rPr>
                <w:rFonts w:ascii="Arial Narrow" w:hAnsi="Arial Narrow" w:cs="Arial"/>
                <w:bCs/>
              </w:rPr>
              <w:t xml:space="preserve"> township spending. </w:t>
            </w:r>
          </w:p>
          <w:p w14:paraId="27749C6C" w14:textId="77777777" w:rsidR="009B42A0" w:rsidRDefault="00111A57" w:rsidP="00B24699">
            <w:pPr>
              <w:pStyle w:val="ListParagraph"/>
              <w:numPr>
                <w:ilvl w:val="0"/>
                <w:numId w:val="8"/>
              </w:numPr>
              <w:shd w:val="clear" w:color="auto" w:fill="FFFFFF" w:themeFill="background1"/>
              <w:jc w:val="both"/>
              <w:rPr>
                <w:rFonts w:ascii="Arial Narrow" w:hAnsi="Arial Narrow" w:cs="Arial"/>
                <w:bCs/>
              </w:rPr>
            </w:pPr>
            <w:r w:rsidRPr="006607D2">
              <w:rPr>
                <w:rFonts w:ascii="Arial Narrow" w:hAnsi="Arial Narrow" w:cs="Arial"/>
                <w:bCs/>
              </w:rPr>
              <w:t xml:space="preserve">Provide detailed quarterly reports on how it will align all its Departmental targets with its expenditure, and how </w:t>
            </w:r>
            <w:r w:rsidR="00C91AAE" w:rsidRPr="006607D2">
              <w:rPr>
                <w:rFonts w:ascii="Arial Narrow" w:hAnsi="Arial Narrow" w:cs="Arial"/>
                <w:bCs/>
              </w:rPr>
              <w:t xml:space="preserve">the </w:t>
            </w:r>
            <w:r w:rsidRPr="006607D2">
              <w:rPr>
                <w:rFonts w:ascii="Arial Narrow" w:hAnsi="Arial Narrow" w:cs="Arial"/>
                <w:bCs/>
              </w:rPr>
              <w:t xml:space="preserve">service delivery mandate will be achieved. </w:t>
            </w:r>
          </w:p>
          <w:p w14:paraId="4C8578EB" w14:textId="2C302423" w:rsidR="005B5508" w:rsidRPr="005B5508" w:rsidRDefault="005B5508" w:rsidP="00B24699">
            <w:pPr>
              <w:pStyle w:val="ListParagraph"/>
              <w:numPr>
                <w:ilvl w:val="0"/>
                <w:numId w:val="8"/>
              </w:numPr>
              <w:shd w:val="clear" w:color="auto" w:fill="FFFFFF" w:themeFill="background1"/>
              <w:jc w:val="both"/>
              <w:rPr>
                <w:rFonts w:ascii="Arial Narrow" w:hAnsi="Arial Narrow" w:cs="Arial"/>
                <w:bCs/>
              </w:rPr>
            </w:pPr>
            <w:r>
              <w:rPr>
                <w:rFonts w:ascii="Arial Narrow" w:hAnsi="Arial Narrow" w:cs="Arial"/>
                <w:bCs/>
              </w:rPr>
              <w:t>Progress report on the implementation of capital funded projects by Development Bank of South</w:t>
            </w:r>
            <w:r w:rsidR="00D60FA3">
              <w:rPr>
                <w:rFonts w:ascii="Arial Narrow" w:hAnsi="Arial Narrow" w:cs="Arial"/>
                <w:bCs/>
              </w:rPr>
              <w:t>ern</w:t>
            </w:r>
            <w:r>
              <w:rPr>
                <w:rFonts w:ascii="Arial Narrow" w:hAnsi="Arial Narrow" w:cs="Arial"/>
                <w:bCs/>
              </w:rPr>
              <w:t xml:space="preserve"> Africa (DBSA)</w:t>
            </w:r>
          </w:p>
        </w:tc>
      </w:tr>
    </w:tbl>
    <w:p w14:paraId="4C47F6AA" w14:textId="77777777" w:rsidR="005E44FA"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3" w:name="_Toc50576909"/>
      <w:r w:rsidRPr="00D74068">
        <w:rPr>
          <w:rFonts w:ascii="Arial Narrow" w:hAnsi="Arial Narrow"/>
          <w:color w:val="auto"/>
          <w:sz w:val="22"/>
          <w:szCs w:val="22"/>
        </w:rPr>
        <w:t>INTRODUCTION</w:t>
      </w:r>
      <w:bookmarkEnd w:id="3"/>
    </w:p>
    <w:p w14:paraId="7FCEB0EB" w14:textId="77777777" w:rsidR="0026550E" w:rsidRPr="00D74068" w:rsidRDefault="0026550E" w:rsidP="00CC1419">
      <w:pPr>
        <w:spacing w:line="240" w:lineRule="auto"/>
        <w:rPr>
          <w:rFonts w:ascii="Arial Narrow" w:hAnsi="Arial Narrow"/>
        </w:rPr>
      </w:pPr>
    </w:p>
    <w:p w14:paraId="0540813F" w14:textId="672E05C7" w:rsidR="00FF7B83" w:rsidRDefault="00111A57" w:rsidP="00B24699">
      <w:pPr>
        <w:spacing w:line="276" w:lineRule="auto"/>
        <w:rPr>
          <w:rFonts w:ascii="Arial Narrow" w:hAnsi="Arial Narrow" w:cs="Arial"/>
          <w:bCs/>
        </w:rPr>
      </w:pPr>
      <w:r w:rsidRPr="00C43A1E">
        <w:rPr>
          <w:rFonts w:ascii="Arial Narrow" w:hAnsi="Arial Narrow" w:cs="Arial"/>
          <w:bCs/>
        </w:rPr>
        <w:t xml:space="preserve">The Economic Development, Environment, Agriculture and Rural Development Portfolio Committee exercises oversight and scrutiny over the Gauteng Department of Agriculture and Rural Development herein referred to as the Department. This includes planning, budgeting, financial management and reporting by the Provincial Department of Agriculture </w:t>
      </w:r>
      <w:r w:rsidRPr="00C43A1E">
        <w:rPr>
          <w:rFonts w:ascii="Arial Narrow" w:hAnsi="Arial Narrow" w:cs="Arial"/>
          <w:bCs/>
        </w:rPr>
        <w:lastRenderedPageBreak/>
        <w:t>and Rural Development. In line with the provisions of the Constitution of the Republic of South Africa (1996)</w:t>
      </w:r>
      <w:r w:rsidR="008300E3">
        <w:rPr>
          <w:rFonts w:ascii="Arial Narrow" w:hAnsi="Arial Narrow" w:cs="Arial"/>
          <w:bCs/>
        </w:rPr>
        <w:t>/</w:t>
      </w:r>
      <w:r w:rsidRPr="00C43A1E">
        <w:rPr>
          <w:rFonts w:ascii="Arial Narrow" w:hAnsi="Arial Narrow" w:cs="Arial"/>
          <w:bCs/>
        </w:rPr>
        <w:t xml:space="preserve">, </w:t>
      </w:r>
      <w:proofErr w:type="spellStart"/>
      <w:r w:rsidR="00795F7F">
        <w:rPr>
          <w:rFonts w:ascii="Arial Narrow" w:hAnsi="Arial Narrow" w:cs="Arial"/>
          <w:bCs/>
        </w:rPr>
        <w:t>T</w:t>
      </w:r>
      <w:r w:rsidRPr="00C43A1E">
        <w:rPr>
          <w:rFonts w:ascii="Arial Narrow" w:hAnsi="Arial Narrow" w:cs="Arial"/>
          <w:bCs/>
        </w:rPr>
        <w:t>the</w:t>
      </w:r>
      <w:proofErr w:type="spellEnd"/>
      <w:r w:rsidRPr="00C43A1E">
        <w:rPr>
          <w:rFonts w:ascii="Arial Narrow" w:hAnsi="Arial Narrow" w:cs="Arial"/>
          <w:bCs/>
        </w:rPr>
        <w:t xml:space="preserve"> Public Finance Management Act (PFMA) (1999) creates the basis on which oversight by Legislatures should be exercised. It clearly outlines areas of service delivery that should be reported on, including the responsibilities of officials and the role of the Legislature in cases where reports have to be tabled.</w:t>
      </w:r>
      <w:r w:rsidR="004238DC" w:rsidRPr="00C43A1E">
        <w:rPr>
          <w:rFonts w:ascii="Arial Narrow" w:hAnsi="Arial Narrow" w:cs="Arial"/>
          <w:bCs/>
        </w:rPr>
        <w:t xml:space="preserve"> </w:t>
      </w:r>
    </w:p>
    <w:p w14:paraId="39743D8D" w14:textId="77777777" w:rsidR="00FF7B83" w:rsidRDefault="00FF7B83" w:rsidP="00B24699">
      <w:pPr>
        <w:spacing w:line="276" w:lineRule="auto"/>
        <w:rPr>
          <w:rFonts w:ascii="Arial Narrow" w:hAnsi="Arial Narrow" w:cs="Arial"/>
          <w:bCs/>
        </w:rPr>
      </w:pPr>
    </w:p>
    <w:p w14:paraId="3B84816D" w14:textId="07B1A087" w:rsidR="00111A57" w:rsidRPr="00C43A1E" w:rsidRDefault="00111A57" w:rsidP="00B24699">
      <w:pPr>
        <w:spacing w:line="276" w:lineRule="auto"/>
        <w:rPr>
          <w:rFonts w:ascii="Arial Narrow" w:hAnsi="Arial Narrow" w:cs="Arial"/>
          <w:bCs/>
        </w:rPr>
      </w:pPr>
      <w:r w:rsidRPr="00C43A1E">
        <w:rPr>
          <w:rFonts w:ascii="Arial Narrow" w:hAnsi="Arial Narrow" w:cs="Arial"/>
          <w:bCs/>
        </w:rPr>
        <w:t xml:space="preserve">This report primarily focuses on examining whether the budget allocated for the Department is aligned to key government strategic priorities. Furthermore, the report assesses whether the objectives of the Department correlate with the intended outputs as well as outcomes. The Portfolio Committee intends to interrogate and assess the overall departmental performance through in year monitoring and make findings on the performance of Departmental programmes during the </w:t>
      </w:r>
      <w:bookmarkStart w:id="4" w:name="_Hlk105488432"/>
      <w:r w:rsidR="005F3F3E">
        <w:rPr>
          <w:rFonts w:ascii="Arial Narrow" w:hAnsi="Arial Narrow" w:cs="Arial"/>
          <w:bCs/>
        </w:rPr>
        <w:t>4</w:t>
      </w:r>
      <w:r w:rsidR="005F3F3E" w:rsidRPr="005F3F3E">
        <w:rPr>
          <w:rFonts w:ascii="Arial Narrow" w:hAnsi="Arial Narrow" w:cs="Arial"/>
          <w:bCs/>
          <w:vertAlign w:val="superscript"/>
        </w:rPr>
        <w:t>th</w:t>
      </w:r>
      <w:bookmarkEnd w:id="4"/>
      <w:r w:rsidR="005F3F3E">
        <w:rPr>
          <w:rFonts w:ascii="Arial Narrow" w:hAnsi="Arial Narrow" w:cs="Arial"/>
          <w:bCs/>
        </w:rPr>
        <w:t xml:space="preserve"> </w:t>
      </w:r>
      <w:r w:rsidRPr="00C43A1E">
        <w:rPr>
          <w:rFonts w:ascii="Arial Narrow" w:hAnsi="Arial Narrow" w:cs="Arial"/>
          <w:bCs/>
        </w:rPr>
        <w:t>Quarter for the 202</w:t>
      </w:r>
      <w:r w:rsidR="00F47DC8">
        <w:rPr>
          <w:rFonts w:ascii="Arial Narrow" w:hAnsi="Arial Narrow" w:cs="Arial"/>
          <w:bCs/>
        </w:rPr>
        <w:t>1</w:t>
      </w:r>
      <w:r w:rsidRPr="00C43A1E">
        <w:rPr>
          <w:rFonts w:ascii="Arial Narrow" w:hAnsi="Arial Narrow" w:cs="Arial"/>
          <w:bCs/>
        </w:rPr>
        <w:t>/2</w:t>
      </w:r>
      <w:r w:rsidR="00F47DC8">
        <w:rPr>
          <w:rFonts w:ascii="Arial Narrow" w:hAnsi="Arial Narrow" w:cs="Arial"/>
          <w:bCs/>
        </w:rPr>
        <w:t>2</w:t>
      </w:r>
      <w:r w:rsidRPr="00C43A1E">
        <w:rPr>
          <w:rFonts w:ascii="Arial Narrow" w:hAnsi="Arial Narrow" w:cs="Arial"/>
          <w:bCs/>
        </w:rPr>
        <w:t xml:space="preserve"> FY. The Gauteng Provincial Legislature’s oversight methodology stipulates that when analysing the budget, the variables of the Sector Oversight Model (SOM) must be considered. Given that SOM variables are interrelated, priorities, inputs (capital and current), outputs and outcomes should be considered one against the other.</w:t>
      </w:r>
    </w:p>
    <w:p w14:paraId="2BC6B32E" w14:textId="77777777" w:rsidR="004B7663" w:rsidRPr="00D74068"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5" w:name="_Toc50576910"/>
      <w:r w:rsidRPr="00D74068">
        <w:rPr>
          <w:rFonts w:ascii="Arial Narrow" w:hAnsi="Arial Narrow"/>
          <w:color w:val="auto"/>
          <w:sz w:val="22"/>
          <w:szCs w:val="22"/>
        </w:rPr>
        <w:t>PROCESS FOLLOWED</w:t>
      </w:r>
      <w:bookmarkEnd w:id="5"/>
    </w:p>
    <w:p w14:paraId="1CEC4D92" w14:textId="77777777" w:rsidR="00111A57" w:rsidRPr="006607D2" w:rsidRDefault="00111A57" w:rsidP="006607D2">
      <w:pPr>
        <w:spacing w:line="276" w:lineRule="auto"/>
        <w:rPr>
          <w:rFonts w:ascii="Arial Narrow" w:hAnsi="Arial Narrow" w:cs="Arial"/>
          <w:bCs/>
        </w:rPr>
      </w:pPr>
    </w:p>
    <w:p w14:paraId="7770F3F1" w14:textId="7471DBC6" w:rsidR="00111A57" w:rsidRPr="006607D2" w:rsidRDefault="00111A57" w:rsidP="00B24699">
      <w:pPr>
        <w:pStyle w:val="ListParagraph"/>
        <w:numPr>
          <w:ilvl w:val="0"/>
          <w:numId w:val="9"/>
        </w:numPr>
        <w:jc w:val="both"/>
        <w:rPr>
          <w:rFonts w:ascii="Arial Narrow" w:hAnsi="Arial Narrow" w:cs="Arial"/>
          <w:bCs/>
        </w:rPr>
      </w:pPr>
      <w:r w:rsidRPr="006607D2">
        <w:rPr>
          <w:rFonts w:ascii="Arial Narrow" w:hAnsi="Arial Narrow" w:cs="Arial"/>
          <w:bCs/>
        </w:rPr>
        <w:t xml:space="preserve">The Speaker formally referred the </w:t>
      </w:r>
      <w:r w:rsidR="005F3F3E">
        <w:rPr>
          <w:rFonts w:ascii="Arial Narrow" w:hAnsi="Arial Narrow" w:cs="Arial"/>
          <w:bCs/>
        </w:rPr>
        <w:t>4</w:t>
      </w:r>
      <w:r w:rsidR="005F3F3E" w:rsidRPr="005F3F3E">
        <w:rPr>
          <w:rFonts w:ascii="Arial Narrow" w:hAnsi="Arial Narrow" w:cs="Arial"/>
          <w:bCs/>
          <w:vertAlign w:val="superscript"/>
        </w:rPr>
        <w:t>th</w:t>
      </w:r>
      <w:r w:rsidR="004A0C7A">
        <w:rPr>
          <w:rFonts w:ascii="Arial Narrow" w:hAnsi="Arial Narrow" w:cs="Arial"/>
          <w:bCs/>
        </w:rPr>
        <w:t xml:space="preserve"> Quarterly</w:t>
      </w:r>
      <w:r w:rsidRPr="006607D2">
        <w:rPr>
          <w:rFonts w:ascii="Arial Narrow" w:hAnsi="Arial Narrow" w:cs="Arial"/>
          <w:bCs/>
        </w:rPr>
        <w:t xml:space="preserve"> Performance Report of the Gauteng Department of Agriculture and Rural Development for the 202</w:t>
      </w:r>
      <w:r w:rsidR="00773648" w:rsidRPr="006607D2">
        <w:rPr>
          <w:rFonts w:ascii="Arial Narrow" w:hAnsi="Arial Narrow" w:cs="Arial"/>
          <w:bCs/>
        </w:rPr>
        <w:t>1</w:t>
      </w:r>
      <w:r w:rsidRPr="006607D2">
        <w:rPr>
          <w:rFonts w:ascii="Arial Narrow" w:hAnsi="Arial Narrow" w:cs="Arial"/>
          <w:bCs/>
        </w:rPr>
        <w:t>/2</w:t>
      </w:r>
      <w:r w:rsidR="00773648" w:rsidRPr="006607D2">
        <w:rPr>
          <w:rFonts w:ascii="Arial Narrow" w:hAnsi="Arial Narrow" w:cs="Arial"/>
          <w:bCs/>
        </w:rPr>
        <w:t>2</w:t>
      </w:r>
      <w:r w:rsidRPr="006607D2">
        <w:rPr>
          <w:rFonts w:ascii="Arial Narrow" w:hAnsi="Arial Narrow" w:cs="Arial"/>
          <w:bCs/>
        </w:rPr>
        <w:t xml:space="preserve"> financial year to the Economic Development, Environment, Agriculture and Rural Development Portfolio Committee for consideration and reporting.</w:t>
      </w:r>
    </w:p>
    <w:p w14:paraId="3A7CBEDE" w14:textId="36177399" w:rsidR="00111A57" w:rsidRPr="006607D2" w:rsidRDefault="00111A57" w:rsidP="00B24699">
      <w:pPr>
        <w:pStyle w:val="ListParagraph"/>
        <w:numPr>
          <w:ilvl w:val="0"/>
          <w:numId w:val="9"/>
        </w:numPr>
        <w:jc w:val="both"/>
        <w:rPr>
          <w:rFonts w:ascii="Arial Narrow" w:hAnsi="Arial Narrow" w:cs="Arial"/>
          <w:bCs/>
        </w:rPr>
      </w:pPr>
      <w:r w:rsidRPr="006607D2">
        <w:rPr>
          <w:rFonts w:ascii="Arial Narrow" w:hAnsi="Arial Narrow" w:cs="Arial"/>
          <w:bCs/>
        </w:rPr>
        <w:t>At the meeting held on</w:t>
      </w:r>
      <w:r w:rsidR="008E0555">
        <w:rPr>
          <w:rFonts w:ascii="Arial Narrow" w:hAnsi="Arial Narrow" w:cs="Arial"/>
          <w:bCs/>
        </w:rPr>
        <w:t xml:space="preserve"> </w:t>
      </w:r>
      <w:r w:rsidR="005F3F3E">
        <w:rPr>
          <w:rFonts w:ascii="Arial Narrow" w:hAnsi="Arial Narrow" w:cs="Arial"/>
          <w:bCs/>
        </w:rPr>
        <w:t>Friday, 13</w:t>
      </w:r>
      <w:r w:rsidR="005F3F3E" w:rsidRPr="005F3F3E">
        <w:rPr>
          <w:rFonts w:ascii="Arial Narrow" w:hAnsi="Arial Narrow" w:cs="Arial"/>
          <w:bCs/>
          <w:vertAlign w:val="superscript"/>
        </w:rPr>
        <w:t>th</w:t>
      </w:r>
      <w:r w:rsidR="005F3F3E">
        <w:rPr>
          <w:rFonts w:ascii="Arial Narrow" w:hAnsi="Arial Narrow" w:cs="Arial"/>
          <w:bCs/>
        </w:rPr>
        <w:t xml:space="preserve"> May</w:t>
      </w:r>
      <w:r w:rsidR="00D94C9F">
        <w:rPr>
          <w:rFonts w:ascii="Arial Narrow" w:hAnsi="Arial Narrow" w:cs="Arial"/>
          <w:bCs/>
        </w:rPr>
        <w:t xml:space="preserve"> 2022</w:t>
      </w:r>
      <w:r w:rsidRPr="006607D2">
        <w:rPr>
          <w:rFonts w:ascii="Arial Narrow" w:hAnsi="Arial Narrow" w:cs="Arial"/>
          <w:bCs/>
        </w:rPr>
        <w:t xml:space="preserve"> the Committee Researcher tabled an analysis of the performance report</w:t>
      </w:r>
      <w:r w:rsidR="002D5F94" w:rsidRPr="006607D2">
        <w:rPr>
          <w:rFonts w:ascii="Arial Narrow" w:hAnsi="Arial Narrow" w:cs="Arial"/>
          <w:bCs/>
        </w:rPr>
        <w:t xml:space="preserve"> of the </w:t>
      </w:r>
      <w:bookmarkStart w:id="6" w:name="_Hlk105488641"/>
      <w:r w:rsidR="005F3F3E">
        <w:rPr>
          <w:rFonts w:ascii="Arial Narrow" w:hAnsi="Arial Narrow" w:cs="Arial"/>
          <w:bCs/>
        </w:rPr>
        <w:t>4</w:t>
      </w:r>
      <w:r w:rsidR="005F3F3E" w:rsidRPr="005F3F3E">
        <w:rPr>
          <w:rFonts w:ascii="Arial Narrow" w:hAnsi="Arial Narrow" w:cs="Arial"/>
          <w:bCs/>
          <w:vertAlign w:val="superscript"/>
        </w:rPr>
        <w:t>th</w:t>
      </w:r>
      <w:bookmarkEnd w:id="6"/>
      <w:r w:rsidR="00D94C9F">
        <w:rPr>
          <w:rFonts w:ascii="Arial Narrow" w:hAnsi="Arial Narrow" w:cs="Arial"/>
          <w:bCs/>
        </w:rPr>
        <w:t xml:space="preserve"> </w:t>
      </w:r>
      <w:r w:rsidR="008E0555">
        <w:rPr>
          <w:rFonts w:ascii="Arial Narrow" w:hAnsi="Arial Narrow" w:cs="Arial"/>
          <w:bCs/>
        </w:rPr>
        <w:t>Quarter</w:t>
      </w:r>
      <w:r w:rsidR="005F3F3E" w:rsidRPr="005F3F3E">
        <w:rPr>
          <w:rFonts w:ascii="Arial Narrow" w:hAnsi="Arial Narrow" w:cs="Arial"/>
          <w:bCs/>
        </w:rPr>
        <w:t xml:space="preserve"> </w:t>
      </w:r>
      <w:r w:rsidR="005F3F3E" w:rsidRPr="006607D2">
        <w:rPr>
          <w:rFonts w:ascii="Arial Narrow" w:hAnsi="Arial Narrow" w:cs="Arial"/>
          <w:bCs/>
        </w:rPr>
        <w:t>Performance Report</w:t>
      </w:r>
      <w:r w:rsidRPr="006607D2">
        <w:rPr>
          <w:rFonts w:ascii="Arial Narrow" w:hAnsi="Arial Narrow" w:cs="Arial"/>
          <w:bCs/>
        </w:rPr>
        <w:t xml:space="preserve">. </w:t>
      </w:r>
      <w:r w:rsidR="00CD5E8E" w:rsidRPr="006607D2">
        <w:rPr>
          <w:rFonts w:ascii="Arial Narrow" w:hAnsi="Arial Narrow" w:cs="Arial"/>
          <w:bCs/>
        </w:rPr>
        <w:t xml:space="preserve">On </w:t>
      </w:r>
      <w:r w:rsidR="00D94C9F">
        <w:rPr>
          <w:rFonts w:ascii="Arial Narrow" w:hAnsi="Arial Narrow" w:cs="Arial"/>
          <w:bCs/>
        </w:rPr>
        <w:t xml:space="preserve">Thursday, </w:t>
      </w:r>
      <w:r w:rsidR="005F3F3E">
        <w:rPr>
          <w:rFonts w:ascii="Arial Narrow" w:hAnsi="Arial Narrow" w:cs="Arial"/>
          <w:bCs/>
        </w:rPr>
        <w:t>2</w:t>
      </w:r>
      <w:r w:rsidR="005F3F3E" w:rsidRPr="005F3F3E">
        <w:rPr>
          <w:rFonts w:ascii="Arial Narrow" w:hAnsi="Arial Narrow" w:cs="Arial"/>
          <w:bCs/>
          <w:vertAlign w:val="superscript"/>
        </w:rPr>
        <w:t>nd</w:t>
      </w:r>
      <w:r w:rsidR="005F3F3E">
        <w:rPr>
          <w:rFonts w:ascii="Arial Narrow" w:hAnsi="Arial Narrow" w:cs="Arial"/>
          <w:bCs/>
        </w:rPr>
        <w:t xml:space="preserve"> June </w:t>
      </w:r>
      <w:r w:rsidR="00D94C9F">
        <w:rPr>
          <w:rFonts w:ascii="Arial Narrow" w:hAnsi="Arial Narrow" w:cs="Arial"/>
          <w:bCs/>
        </w:rPr>
        <w:t>2022,</w:t>
      </w:r>
      <w:r w:rsidR="00064799" w:rsidRPr="006607D2">
        <w:rPr>
          <w:rFonts w:ascii="Arial Narrow" w:hAnsi="Arial Narrow" w:cs="Arial"/>
          <w:bCs/>
        </w:rPr>
        <w:t xml:space="preserve"> </w:t>
      </w:r>
      <w:r w:rsidRPr="006607D2">
        <w:rPr>
          <w:rFonts w:ascii="Arial Narrow" w:hAnsi="Arial Narrow" w:cs="Arial"/>
          <w:bCs/>
        </w:rPr>
        <w:t xml:space="preserve">the Gauteng Department of Agriculture and Rural Development presented the </w:t>
      </w:r>
      <w:r w:rsidR="00A43835">
        <w:rPr>
          <w:rFonts w:ascii="Arial Narrow" w:hAnsi="Arial Narrow" w:cs="Arial"/>
          <w:bCs/>
        </w:rPr>
        <w:t>4</w:t>
      </w:r>
      <w:r w:rsidR="00A43835" w:rsidRPr="005F3F3E">
        <w:rPr>
          <w:rFonts w:ascii="Arial Narrow" w:hAnsi="Arial Narrow" w:cs="Arial"/>
          <w:bCs/>
          <w:vertAlign w:val="superscript"/>
        </w:rPr>
        <w:t>th</w:t>
      </w:r>
      <w:r w:rsidR="00A43835" w:rsidRPr="006607D2">
        <w:rPr>
          <w:rFonts w:ascii="Arial Narrow" w:hAnsi="Arial Narrow" w:cs="Arial"/>
          <w:bCs/>
        </w:rPr>
        <w:t xml:space="preserve"> </w:t>
      </w:r>
      <w:r w:rsidRPr="006607D2">
        <w:rPr>
          <w:rFonts w:ascii="Arial Narrow" w:hAnsi="Arial Narrow" w:cs="Arial"/>
          <w:bCs/>
        </w:rPr>
        <w:t>Quarterly Performance Report for the 202</w:t>
      </w:r>
      <w:r w:rsidR="00E07DB8" w:rsidRPr="006607D2">
        <w:rPr>
          <w:rFonts w:ascii="Arial Narrow" w:hAnsi="Arial Narrow" w:cs="Arial"/>
          <w:bCs/>
        </w:rPr>
        <w:t>1</w:t>
      </w:r>
      <w:r w:rsidRPr="006607D2">
        <w:rPr>
          <w:rFonts w:ascii="Arial Narrow" w:hAnsi="Arial Narrow" w:cs="Arial"/>
          <w:bCs/>
        </w:rPr>
        <w:t>/2</w:t>
      </w:r>
      <w:r w:rsidR="00E07DB8" w:rsidRPr="006607D2">
        <w:rPr>
          <w:rFonts w:ascii="Arial Narrow" w:hAnsi="Arial Narrow" w:cs="Arial"/>
          <w:bCs/>
        </w:rPr>
        <w:t>2</w:t>
      </w:r>
      <w:r w:rsidRPr="006607D2">
        <w:rPr>
          <w:rFonts w:ascii="Arial Narrow" w:hAnsi="Arial Narrow" w:cs="Arial"/>
          <w:bCs/>
        </w:rPr>
        <w:t xml:space="preserve"> financial year to the Portfolio Committee focusing on the departmental financial and non-financial performance. </w:t>
      </w:r>
    </w:p>
    <w:p w14:paraId="00D4B1B3" w14:textId="6EB65B3A" w:rsidR="00F9671F" w:rsidRPr="006607D2" w:rsidRDefault="00111A57" w:rsidP="00B24699">
      <w:pPr>
        <w:pStyle w:val="ListParagraph"/>
        <w:numPr>
          <w:ilvl w:val="0"/>
          <w:numId w:val="9"/>
        </w:numPr>
        <w:jc w:val="both"/>
        <w:rPr>
          <w:rFonts w:ascii="Arial Narrow" w:hAnsi="Arial Narrow" w:cs="Arial"/>
          <w:bCs/>
        </w:rPr>
      </w:pPr>
      <w:r w:rsidRPr="006607D2">
        <w:rPr>
          <w:rFonts w:ascii="Arial Narrow" w:hAnsi="Arial Narrow" w:cs="Arial"/>
          <w:bCs/>
        </w:rPr>
        <w:t xml:space="preserve">On </w:t>
      </w:r>
      <w:r w:rsidR="00A43835">
        <w:rPr>
          <w:rFonts w:ascii="Arial Narrow" w:hAnsi="Arial Narrow" w:cs="Arial"/>
          <w:bCs/>
        </w:rPr>
        <w:t>Thursday</w:t>
      </w:r>
      <w:r w:rsidR="008E0555">
        <w:rPr>
          <w:rFonts w:ascii="Arial Narrow" w:hAnsi="Arial Narrow" w:cs="Arial"/>
          <w:bCs/>
        </w:rPr>
        <w:t>,</w:t>
      </w:r>
      <w:r w:rsidR="00D94C9F">
        <w:rPr>
          <w:rFonts w:ascii="Arial Narrow" w:hAnsi="Arial Narrow" w:cs="Arial"/>
          <w:bCs/>
        </w:rPr>
        <w:t xml:space="preserve"> </w:t>
      </w:r>
      <w:r w:rsidR="00A43835">
        <w:rPr>
          <w:rFonts w:ascii="Arial Narrow" w:hAnsi="Arial Narrow" w:cs="Arial"/>
          <w:bCs/>
        </w:rPr>
        <w:t>9</w:t>
      </w:r>
      <w:r w:rsidR="00A43835" w:rsidRPr="00A43835">
        <w:rPr>
          <w:rFonts w:ascii="Arial Narrow" w:hAnsi="Arial Narrow" w:cs="Arial"/>
          <w:bCs/>
          <w:vertAlign w:val="superscript"/>
        </w:rPr>
        <w:t>th</w:t>
      </w:r>
      <w:r w:rsidR="00A43835">
        <w:rPr>
          <w:rFonts w:ascii="Arial Narrow" w:hAnsi="Arial Narrow" w:cs="Arial"/>
          <w:bCs/>
        </w:rPr>
        <w:t xml:space="preserve"> June </w:t>
      </w:r>
      <w:r w:rsidR="00D94C9F">
        <w:rPr>
          <w:rFonts w:ascii="Arial Narrow" w:hAnsi="Arial Narrow" w:cs="Arial"/>
          <w:bCs/>
        </w:rPr>
        <w:t xml:space="preserve">2022, </w:t>
      </w:r>
      <w:r w:rsidRPr="006607D2">
        <w:rPr>
          <w:rFonts w:ascii="Arial Narrow" w:hAnsi="Arial Narrow" w:cs="Arial"/>
          <w:bCs/>
        </w:rPr>
        <w:t xml:space="preserve">the Portfolio Committee deliberated and adopted the draft </w:t>
      </w:r>
      <w:r w:rsidR="008E0555">
        <w:rPr>
          <w:rFonts w:ascii="Arial Narrow" w:hAnsi="Arial Narrow" w:cs="Arial"/>
          <w:bCs/>
        </w:rPr>
        <w:t>Committee O</w:t>
      </w:r>
      <w:r w:rsidRPr="006607D2">
        <w:rPr>
          <w:rFonts w:ascii="Arial Narrow" w:hAnsi="Arial Narrow" w:cs="Arial"/>
          <w:bCs/>
        </w:rPr>
        <w:t xml:space="preserve">versight </w:t>
      </w:r>
      <w:r w:rsidR="008E0555">
        <w:rPr>
          <w:rFonts w:ascii="Arial Narrow" w:hAnsi="Arial Narrow" w:cs="Arial"/>
          <w:bCs/>
        </w:rPr>
        <w:t>R</w:t>
      </w:r>
      <w:r w:rsidRPr="006607D2">
        <w:rPr>
          <w:rFonts w:ascii="Arial Narrow" w:hAnsi="Arial Narrow" w:cs="Arial"/>
          <w:bCs/>
        </w:rPr>
        <w:t xml:space="preserve">eport on the </w:t>
      </w:r>
      <w:r w:rsidR="00A43835">
        <w:rPr>
          <w:rFonts w:ascii="Arial Narrow" w:hAnsi="Arial Narrow" w:cs="Arial"/>
          <w:bCs/>
        </w:rPr>
        <w:t>4</w:t>
      </w:r>
      <w:r w:rsidR="00A43835" w:rsidRPr="005F3F3E">
        <w:rPr>
          <w:rFonts w:ascii="Arial Narrow" w:hAnsi="Arial Narrow" w:cs="Arial"/>
          <w:bCs/>
          <w:vertAlign w:val="superscript"/>
        </w:rPr>
        <w:t>th</w:t>
      </w:r>
      <w:r w:rsidR="00D94C9F">
        <w:rPr>
          <w:rFonts w:ascii="Arial Narrow" w:hAnsi="Arial Narrow" w:cs="Arial"/>
          <w:bCs/>
        </w:rPr>
        <w:t xml:space="preserve"> </w:t>
      </w:r>
      <w:r w:rsidRPr="006607D2">
        <w:rPr>
          <w:rFonts w:ascii="Arial Narrow" w:hAnsi="Arial Narrow" w:cs="Arial"/>
          <w:bCs/>
        </w:rPr>
        <w:t>Quarter performance of the Department. The report was submitted to the Proceedings Unit for tabling and consideration by the House</w:t>
      </w:r>
      <w:r w:rsidR="00096E41" w:rsidRPr="006607D2">
        <w:rPr>
          <w:rFonts w:ascii="Arial Narrow" w:hAnsi="Arial Narrow" w:cs="Arial"/>
          <w:bCs/>
        </w:rPr>
        <w:t>.</w:t>
      </w:r>
    </w:p>
    <w:p w14:paraId="7261AED5" w14:textId="7E51290C" w:rsidR="004B7663" w:rsidRPr="006607D2" w:rsidRDefault="001D680E" w:rsidP="006607D2">
      <w:pPr>
        <w:pStyle w:val="Heading1"/>
        <w:numPr>
          <w:ilvl w:val="3"/>
          <w:numId w:val="1"/>
        </w:numPr>
        <w:shd w:val="clear" w:color="auto" w:fill="D9D9D9" w:themeFill="background1" w:themeFillShade="D9"/>
        <w:tabs>
          <w:tab w:val="clear" w:pos="2880"/>
        </w:tabs>
        <w:spacing w:line="276" w:lineRule="auto"/>
        <w:ind w:left="567" w:hanging="567"/>
        <w:jc w:val="left"/>
        <w:rPr>
          <w:rFonts w:ascii="Arial Narrow" w:hAnsi="Arial Narrow"/>
          <w:color w:val="auto"/>
          <w:sz w:val="22"/>
          <w:szCs w:val="22"/>
        </w:rPr>
      </w:pPr>
      <w:bookmarkStart w:id="7" w:name="_Toc50576911"/>
      <w:r w:rsidRPr="006607D2">
        <w:rPr>
          <w:rFonts w:ascii="Arial Narrow" w:hAnsi="Arial Narrow"/>
          <w:color w:val="auto"/>
          <w:sz w:val="22"/>
          <w:szCs w:val="22"/>
        </w:rPr>
        <w:t xml:space="preserve">OVERSIGHT ON </w:t>
      </w:r>
      <w:r w:rsidR="00D74068" w:rsidRPr="006607D2">
        <w:rPr>
          <w:rFonts w:ascii="Arial Narrow" w:hAnsi="Arial Narrow"/>
          <w:color w:val="auto"/>
          <w:sz w:val="22"/>
          <w:szCs w:val="22"/>
        </w:rPr>
        <w:t>DEPARTMENT / ENTITY</w:t>
      </w:r>
      <w:r w:rsidR="001E2ED4" w:rsidRPr="006607D2">
        <w:rPr>
          <w:rFonts w:ascii="Arial Narrow" w:hAnsi="Arial Narrow"/>
          <w:color w:val="auto"/>
          <w:sz w:val="22"/>
          <w:szCs w:val="22"/>
        </w:rPr>
        <w:t xml:space="preserve"> </w:t>
      </w:r>
      <w:r w:rsidR="006F5174" w:rsidRPr="006607D2">
        <w:rPr>
          <w:rFonts w:ascii="Arial Narrow" w:hAnsi="Arial Narrow"/>
          <w:color w:val="auto"/>
          <w:sz w:val="22"/>
          <w:szCs w:val="22"/>
        </w:rPr>
        <w:t xml:space="preserve">ACHIEVEMENT OF </w:t>
      </w:r>
      <w:r w:rsidR="004B7663" w:rsidRPr="006607D2">
        <w:rPr>
          <w:rFonts w:ascii="Arial Narrow" w:hAnsi="Arial Narrow"/>
          <w:color w:val="auto"/>
          <w:sz w:val="22"/>
          <w:szCs w:val="22"/>
        </w:rPr>
        <w:t xml:space="preserve">STRATEGIC </w:t>
      </w:r>
      <w:r w:rsidR="00396E0C" w:rsidRPr="006607D2">
        <w:rPr>
          <w:rFonts w:ascii="Arial Narrow" w:hAnsi="Arial Narrow"/>
          <w:color w:val="auto"/>
          <w:sz w:val="22"/>
          <w:szCs w:val="22"/>
        </w:rPr>
        <w:t>PRIORITIES</w:t>
      </w:r>
      <w:bookmarkEnd w:id="7"/>
    </w:p>
    <w:tbl>
      <w:tblPr>
        <w:tblStyle w:val="TableGrid"/>
        <w:tblW w:w="5000" w:type="pct"/>
        <w:tblLook w:val="04A0" w:firstRow="1" w:lastRow="0" w:firstColumn="1" w:lastColumn="0" w:noHBand="0" w:noVBand="1"/>
      </w:tblPr>
      <w:tblGrid>
        <w:gridCol w:w="13948"/>
      </w:tblGrid>
      <w:tr w:rsidR="00C6733C" w:rsidRPr="006607D2" w14:paraId="5F542C00" w14:textId="77777777" w:rsidTr="000F7DFB">
        <w:trPr>
          <w:tblHeader/>
        </w:trPr>
        <w:tc>
          <w:tcPr>
            <w:tcW w:w="5000" w:type="pct"/>
            <w:shd w:val="clear" w:color="auto" w:fill="EAF1DD" w:themeFill="accent3" w:themeFillTint="33"/>
          </w:tcPr>
          <w:p w14:paraId="1ADB04CF" w14:textId="13D4E19B" w:rsidR="00600AFA" w:rsidRPr="006607D2" w:rsidRDefault="00600AFA" w:rsidP="006607D2">
            <w:pPr>
              <w:spacing w:line="276" w:lineRule="auto"/>
              <w:rPr>
                <w:rFonts w:ascii="Arial Narrow" w:hAnsi="Arial Narrow" w:cs="Arial Narrow"/>
                <w:b/>
                <w:bCs/>
              </w:rPr>
            </w:pPr>
            <w:r w:rsidRPr="006607D2">
              <w:rPr>
                <w:rFonts w:ascii="Arial Narrow" w:hAnsi="Arial Narrow" w:cs="Arial Narrow"/>
                <w:b/>
                <w:bCs/>
              </w:rPr>
              <w:t xml:space="preserve">1.1 THE DETAILS ON </w:t>
            </w:r>
            <w:r w:rsidR="00D74068" w:rsidRPr="006607D2">
              <w:rPr>
                <w:rFonts w:ascii="Arial Narrow" w:hAnsi="Arial Narrow" w:cs="Arial Narrow"/>
                <w:b/>
                <w:bCs/>
              </w:rPr>
              <w:t>Department / Entity</w:t>
            </w:r>
            <w:r w:rsidRPr="006607D2">
              <w:rPr>
                <w:rFonts w:ascii="Arial Narrow" w:hAnsi="Arial Narrow" w:cs="Arial Narrow"/>
                <w:b/>
                <w:bCs/>
              </w:rPr>
              <w:t xml:space="preserve"> achievement on relevant Strategic Priorities for the period under review]</w:t>
            </w:r>
          </w:p>
        </w:tc>
      </w:tr>
      <w:tr w:rsidR="00C6733C" w:rsidRPr="006607D2" w14:paraId="0D94264B" w14:textId="77777777" w:rsidTr="000F7DFB">
        <w:tc>
          <w:tcPr>
            <w:tcW w:w="5000" w:type="pct"/>
          </w:tcPr>
          <w:p w14:paraId="4EED1DE0" w14:textId="6ECB9441" w:rsidR="008D156F" w:rsidRPr="00E0090F" w:rsidRDefault="008D156F" w:rsidP="002D7BDA">
            <w:pPr>
              <w:rPr>
                <w:rFonts w:ascii="Arial Narrow" w:hAnsi="Arial Narrow" w:cs="Arial"/>
                <w:iCs/>
              </w:rPr>
            </w:pPr>
            <w:r w:rsidRPr="00E0090F">
              <w:rPr>
                <w:rFonts w:ascii="Arial Narrow" w:hAnsi="Arial Narrow" w:cs="Arial"/>
                <w:iCs/>
              </w:rPr>
              <w:t xml:space="preserve">The committee noted </w:t>
            </w:r>
            <w:r w:rsidR="00D170F7" w:rsidRPr="00E0090F">
              <w:rPr>
                <w:rFonts w:ascii="Arial Narrow" w:hAnsi="Arial Narrow" w:cs="Arial"/>
                <w:iCs/>
              </w:rPr>
              <w:t>and acknowledged the following</w:t>
            </w:r>
            <w:r w:rsidR="003A3DE4" w:rsidRPr="00E0090F">
              <w:rPr>
                <w:rFonts w:ascii="Arial Narrow" w:hAnsi="Arial Narrow" w:cs="Arial"/>
                <w:iCs/>
              </w:rPr>
              <w:t xml:space="preserve"> entity</w:t>
            </w:r>
            <w:r w:rsidR="00D170F7" w:rsidRPr="00E0090F">
              <w:rPr>
                <w:rFonts w:ascii="Arial Narrow" w:hAnsi="Arial Narrow" w:cs="Arial"/>
                <w:iCs/>
              </w:rPr>
              <w:t xml:space="preserve"> achievements under the period under review:</w:t>
            </w:r>
          </w:p>
          <w:p w14:paraId="5EBBB7EB" w14:textId="11A968A5" w:rsidR="00F20CB1" w:rsidRDefault="00F20CB1" w:rsidP="002D7BDA">
            <w:pPr>
              <w:rPr>
                <w:rFonts w:ascii="Arial Narrow" w:hAnsi="Arial Narrow" w:cs="Arial"/>
                <w:b/>
                <w:iCs/>
              </w:rPr>
            </w:pPr>
            <w:r w:rsidRPr="00F05660">
              <w:rPr>
                <w:rFonts w:ascii="Arial Narrow" w:hAnsi="Arial Narrow" w:cs="Arial"/>
                <w:b/>
                <w:iCs/>
              </w:rPr>
              <w:t xml:space="preserve">Transformed agri-food value chains through increased participation of previously disadvantaged farmers in Commercial agriculture </w:t>
            </w:r>
            <w:r>
              <w:rPr>
                <w:rFonts w:ascii="Arial Narrow" w:hAnsi="Arial Narrow" w:cs="Arial"/>
                <w:b/>
                <w:iCs/>
              </w:rPr>
              <w:t>– the Department reported that  ;</w:t>
            </w:r>
          </w:p>
          <w:p w14:paraId="3277C88F" w14:textId="77777777"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t>Forty-two (42) smallholder producers supported, and twenty-one (21) women producers supported</w:t>
            </w:r>
          </w:p>
          <w:p w14:paraId="3855EE71" w14:textId="77777777"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t>Twenty-four (24) smallholder producers supported in Sedibeng and West Rand</w:t>
            </w:r>
          </w:p>
          <w:p w14:paraId="53A92C62" w14:textId="77777777"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t>Two thousand six hundred and fifty-seven (2 657) epidemiological units visited, and seventeen thousand two hundred and seven (17 207) laboratory tests performed</w:t>
            </w:r>
          </w:p>
          <w:p w14:paraId="1C188272" w14:textId="0599F74E"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t>Forty-eight thousand eight hundred and thirty-seven (4</w:t>
            </w:r>
            <w:r w:rsidR="00C30F63">
              <w:rPr>
                <w:rFonts w:ascii="Arial Narrow" w:hAnsi="Arial Narrow" w:cs="Arial Narrow"/>
              </w:rPr>
              <w:t>8</w:t>
            </w:r>
            <w:r w:rsidRPr="00F20CB1">
              <w:rPr>
                <w:rFonts w:ascii="Arial Narrow" w:hAnsi="Arial Narrow" w:cs="Arial Narrow"/>
              </w:rPr>
              <w:t xml:space="preserve"> 837) export control certificates issued</w:t>
            </w:r>
          </w:p>
          <w:p w14:paraId="735116E5" w14:textId="77777777"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lastRenderedPageBreak/>
              <w:t>Two thousand four hundred and eighty-three (2 483) work opportunities were created through environmental public employment programmes</w:t>
            </w:r>
          </w:p>
          <w:p w14:paraId="2683259F" w14:textId="08E833F9" w:rsidR="00F20CB1" w:rsidRPr="00F20CB1" w:rsidRDefault="00F20CB1" w:rsidP="002D7BDA">
            <w:pPr>
              <w:pStyle w:val="ListParagraph"/>
              <w:numPr>
                <w:ilvl w:val="0"/>
                <w:numId w:val="26"/>
              </w:numPr>
              <w:rPr>
                <w:rFonts w:ascii="Arial Narrow" w:hAnsi="Arial Narrow" w:cs="Arial Narrow"/>
              </w:rPr>
            </w:pPr>
            <w:r w:rsidRPr="00F20CB1">
              <w:rPr>
                <w:rFonts w:ascii="Arial Narrow" w:hAnsi="Arial Narrow" w:cs="Arial Narrow"/>
              </w:rPr>
              <w:t>Five hundred and four (504) EPWP FTE jobs were created</w:t>
            </w:r>
          </w:p>
          <w:p w14:paraId="46E34A86" w14:textId="066285E8" w:rsidR="00F20CB1" w:rsidRDefault="00C41596" w:rsidP="002D7BDA">
            <w:pPr>
              <w:rPr>
                <w:rFonts w:ascii="Arial Narrow" w:eastAsia="Calibri" w:hAnsi="Arial Narrow" w:cs="Calibri"/>
                <w:b/>
                <w:iCs/>
              </w:rPr>
            </w:pPr>
            <w:r w:rsidRPr="00F05660">
              <w:rPr>
                <w:rFonts w:ascii="Arial Narrow" w:eastAsia="Calibri" w:hAnsi="Arial Narrow" w:cs="Calibri"/>
                <w:b/>
                <w:iCs/>
              </w:rPr>
              <w:t>Improved environmental protection to achieve sustainable development</w:t>
            </w:r>
            <w:r>
              <w:rPr>
                <w:rFonts w:ascii="Arial Narrow" w:eastAsia="Calibri" w:hAnsi="Arial Narrow" w:cs="Calibri"/>
                <w:b/>
                <w:iCs/>
              </w:rPr>
              <w:t xml:space="preserve"> </w:t>
            </w:r>
            <w:r w:rsidR="00F20CB1">
              <w:rPr>
                <w:rFonts w:ascii="Arial Narrow" w:eastAsia="Calibri" w:hAnsi="Arial Narrow" w:cs="Calibri"/>
                <w:b/>
                <w:iCs/>
              </w:rPr>
              <w:t>–</w:t>
            </w:r>
            <w:r>
              <w:rPr>
                <w:rFonts w:ascii="Arial Narrow" w:eastAsia="Calibri" w:hAnsi="Arial Narrow" w:cs="Calibri"/>
                <w:b/>
                <w:iCs/>
              </w:rPr>
              <w:t xml:space="preserve"> </w:t>
            </w:r>
          </w:p>
          <w:p w14:paraId="2DD24284" w14:textId="77777777" w:rsidR="00F20CB1" w:rsidRPr="00F20CB1" w:rsidRDefault="00F20CB1" w:rsidP="002D7BDA">
            <w:pPr>
              <w:pStyle w:val="ListParagraph"/>
              <w:numPr>
                <w:ilvl w:val="0"/>
                <w:numId w:val="27"/>
              </w:numPr>
              <w:rPr>
                <w:rFonts w:ascii="Arial Narrow" w:hAnsi="Arial Narrow" w:cs="Calibri"/>
                <w:bCs/>
                <w:iCs/>
              </w:rPr>
            </w:pPr>
            <w:r w:rsidRPr="00F20CB1">
              <w:rPr>
                <w:rFonts w:ascii="Arial Narrow" w:hAnsi="Arial Narrow" w:cs="Calibri"/>
                <w:bCs/>
                <w:iCs/>
              </w:rPr>
              <w:t xml:space="preserve">100% of facilities with Atmospheric Emission </w:t>
            </w:r>
            <w:proofErr w:type="spellStart"/>
            <w:r w:rsidRPr="00F20CB1">
              <w:rPr>
                <w:rFonts w:ascii="Arial Narrow" w:hAnsi="Arial Narrow" w:cs="Calibri"/>
                <w:bCs/>
                <w:iCs/>
              </w:rPr>
              <w:t>licences</w:t>
            </w:r>
            <w:proofErr w:type="spellEnd"/>
            <w:r w:rsidRPr="00F20CB1">
              <w:rPr>
                <w:rFonts w:ascii="Arial Narrow" w:hAnsi="Arial Narrow" w:cs="Calibri"/>
                <w:bCs/>
                <w:iCs/>
              </w:rPr>
              <w:t xml:space="preserve"> reported to the National Atmospheric Emissions Inventory System (NAEIS)</w:t>
            </w:r>
          </w:p>
          <w:p w14:paraId="764E7C65" w14:textId="77777777" w:rsidR="00F20CB1" w:rsidRPr="00F20CB1" w:rsidRDefault="00F20CB1" w:rsidP="002D7BDA">
            <w:pPr>
              <w:pStyle w:val="ListParagraph"/>
              <w:numPr>
                <w:ilvl w:val="0"/>
                <w:numId w:val="27"/>
              </w:numPr>
              <w:rPr>
                <w:rFonts w:ascii="Arial Narrow" w:hAnsi="Arial Narrow" w:cs="Calibri"/>
                <w:bCs/>
                <w:iCs/>
              </w:rPr>
            </w:pPr>
            <w:r w:rsidRPr="00F20CB1">
              <w:rPr>
                <w:rFonts w:ascii="Arial Narrow" w:hAnsi="Arial Narrow" w:cs="Calibri"/>
                <w:bCs/>
                <w:iCs/>
              </w:rPr>
              <w:t>76% of permits were issued within legislated timeframes</w:t>
            </w:r>
          </w:p>
          <w:p w14:paraId="3C07229B" w14:textId="77777777" w:rsidR="00F20CB1" w:rsidRPr="00F20CB1" w:rsidRDefault="00F20CB1" w:rsidP="002D7BDA">
            <w:pPr>
              <w:pStyle w:val="ListParagraph"/>
              <w:numPr>
                <w:ilvl w:val="0"/>
                <w:numId w:val="27"/>
              </w:numPr>
              <w:rPr>
                <w:rFonts w:ascii="Arial Narrow" w:hAnsi="Arial Narrow" w:cs="Calibri"/>
                <w:bCs/>
                <w:iCs/>
              </w:rPr>
            </w:pPr>
            <w:r w:rsidRPr="00F20CB1">
              <w:rPr>
                <w:rFonts w:ascii="Arial Narrow" w:hAnsi="Arial Narrow" w:cs="Calibri"/>
                <w:bCs/>
                <w:iCs/>
              </w:rPr>
              <w:t xml:space="preserve">95% of completed EIA applications were </w:t>
            </w:r>
            <w:proofErr w:type="spellStart"/>
            <w:r w:rsidRPr="00F20CB1">
              <w:rPr>
                <w:rFonts w:ascii="Arial Narrow" w:hAnsi="Arial Narrow" w:cs="Calibri"/>
                <w:bCs/>
                <w:iCs/>
              </w:rPr>
              <w:t>finalised</w:t>
            </w:r>
            <w:proofErr w:type="spellEnd"/>
            <w:r w:rsidRPr="00F20CB1">
              <w:rPr>
                <w:rFonts w:ascii="Arial Narrow" w:hAnsi="Arial Narrow" w:cs="Calibri"/>
                <w:bCs/>
                <w:iCs/>
              </w:rPr>
              <w:t xml:space="preserve"> within legislated timeframes</w:t>
            </w:r>
          </w:p>
          <w:p w14:paraId="78C76E25" w14:textId="77777777" w:rsidR="00F20CB1" w:rsidRPr="00F20CB1" w:rsidRDefault="00F20CB1" w:rsidP="002D7BDA">
            <w:pPr>
              <w:pStyle w:val="ListParagraph"/>
              <w:numPr>
                <w:ilvl w:val="0"/>
                <w:numId w:val="27"/>
              </w:numPr>
              <w:rPr>
                <w:rFonts w:ascii="Arial Narrow" w:hAnsi="Arial Narrow" w:cs="Calibri"/>
                <w:bCs/>
                <w:iCs/>
              </w:rPr>
            </w:pPr>
            <w:r w:rsidRPr="00F20CB1">
              <w:rPr>
                <w:rFonts w:ascii="Arial Narrow" w:hAnsi="Arial Narrow" w:cs="Calibri"/>
                <w:bCs/>
                <w:iCs/>
              </w:rPr>
              <w:t xml:space="preserve">100 percent of waste </w:t>
            </w:r>
            <w:proofErr w:type="spellStart"/>
            <w:r w:rsidRPr="00F20CB1">
              <w:rPr>
                <w:rFonts w:ascii="Arial Narrow" w:hAnsi="Arial Narrow" w:cs="Calibri"/>
                <w:bCs/>
                <w:iCs/>
              </w:rPr>
              <w:t>licence</w:t>
            </w:r>
            <w:proofErr w:type="spellEnd"/>
            <w:r w:rsidRPr="00F20CB1">
              <w:rPr>
                <w:rFonts w:ascii="Arial Narrow" w:hAnsi="Arial Narrow" w:cs="Calibri"/>
                <w:bCs/>
                <w:iCs/>
              </w:rPr>
              <w:t xml:space="preserve"> applications were </w:t>
            </w:r>
            <w:proofErr w:type="spellStart"/>
            <w:r w:rsidRPr="00F20CB1">
              <w:rPr>
                <w:rFonts w:ascii="Arial Narrow" w:hAnsi="Arial Narrow" w:cs="Calibri"/>
                <w:bCs/>
                <w:iCs/>
              </w:rPr>
              <w:t>finalised</w:t>
            </w:r>
            <w:proofErr w:type="spellEnd"/>
            <w:r w:rsidRPr="00F20CB1">
              <w:rPr>
                <w:rFonts w:ascii="Arial Narrow" w:hAnsi="Arial Narrow" w:cs="Calibri"/>
                <w:bCs/>
                <w:iCs/>
              </w:rPr>
              <w:t xml:space="preserve"> within legislated timeframes.</w:t>
            </w:r>
          </w:p>
          <w:p w14:paraId="364F1DC8" w14:textId="1F8ED5E4" w:rsidR="00C41596" w:rsidRDefault="00C41596" w:rsidP="00C41596">
            <w:pPr>
              <w:spacing w:after="200" w:line="276" w:lineRule="auto"/>
              <w:jc w:val="left"/>
              <w:rPr>
                <w:rFonts w:ascii="Arial Narrow" w:hAnsi="Arial Narrow" w:cs="Arial"/>
                <w:iCs/>
              </w:rPr>
            </w:pPr>
            <w:r w:rsidRPr="00F05660">
              <w:rPr>
                <w:rFonts w:ascii="Arial Narrow" w:eastAsia="Calibri" w:hAnsi="Arial Narrow" w:cs="Calibri"/>
                <w:b/>
                <w:iCs/>
                <w:lang w:eastAsia="en-ZA"/>
              </w:rPr>
              <w:t>Effective Rural Development coordination, monitoring, and evaluation to improve the social and economic livelihoods of rural communities</w:t>
            </w:r>
            <w:r>
              <w:rPr>
                <w:rFonts w:ascii="Arial Narrow" w:eastAsia="Calibri" w:hAnsi="Arial Narrow" w:cs="Calibri"/>
                <w:b/>
                <w:iCs/>
                <w:lang w:eastAsia="en-ZA"/>
              </w:rPr>
              <w:t xml:space="preserve"> </w:t>
            </w:r>
            <w:r w:rsidR="00625D87">
              <w:rPr>
                <w:rFonts w:ascii="Arial Narrow" w:eastAsia="Calibri" w:hAnsi="Arial Narrow" w:cs="Calibri"/>
                <w:b/>
                <w:iCs/>
                <w:lang w:eastAsia="en-ZA"/>
              </w:rPr>
              <w:t>–</w:t>
            </w:r>
            <w:r>
              <w:rPr>
                <w:rFonts w:ascii="Arial Narrow" w:eastAsia="Calibri" w:hAnsi="Arial Narrow" w:cs="Calibri"/>
                <w:b/>
                <w:iCs/>
                <w:lang w:eastAsia="en-ZA"/>
              </w:rPr>
              <w:t xml:space="preserve"> </w:t>
            </w:r>
          </w:p>
          <w:p w14:paraId="1B7F4BE5" w14:textId="77777777" w:rsidR="00625D87" w:rsidRPr="00625D87" w:rsidRDefault="00625D87" w:rsidP="002D7BDA">
            <w:pPr>
              <w:pStyle w:val="ListParagraph"/>
              <w:numPr>
                <w:ilvl w:val="0"/>
                <w:numId w:val="29"/>
              </w:numPr>
              <w:rPr>
                <w:rFonts w:ascii="Arial Narrow" w:eastAsia="Times New Roman" w:hAnsi="Arial Narrow" w:cs="Calibri"/>
                <w:bCs/>
                <w:iCs/>
                <w:lang w:eastAsia="en-ZA"/>
              </w:rPr>
            </w:pPr>
            <w:r w:rsidRPr="00625D87">
              <w:rPr>
                <w:rFonts w:ascii="Arial Narrow" w:eastAsia="Times New Roman" w:hAnsi="Arial Narrow" w:cs="Calibri"/>
                <w:bCs/>
                <w:iCs/>
                <w:lang w:eastAsia="en-ZA"/>
              </w:rPr>
              <w:t>Nine (9) sustainable rural enterprises were supported.</w:t>
            </w:r>
          </w:p>
          <w:p w14:paraId="7D8F53C6" w14:textId="77777777" w:rsidR="00625D87" w:rsidRPr="00625D87" w:rsidRDefault="00625D87" w:rsidP="002D7BDA">
            <w:pPr>
              <w:pStyle w:val="ListParagraph"/>
              <w:numPr>
                <w:ilvl w:val="0"/>
                <w:numId w:val="29"/>
              </w:numPr>
              <w:rPr>
                <w:rFonts w:ascii="Arial Narrow" w:eastAsia="Times New Roman" w:hAnsi="Arial Narrow" w:cs="Calibri"/>
                <w:bCs/>
                <w:iCs/>
                <w:lang w:eastAsia="en-ZA"/>
              </w:rPr>
            </w:pPr>
            <w:r w:rsidRPr="00625D87">
              <w:rPr>
                <w:rFonts w:ascii="Arial Narrow" w:eastAsia="Times New Roman" w:hAnsi="Arial Narrow" w:cs="Calibri"/>
                <w:bCs/>
                <w:iCs/>
                <w:lang w:eastAsia="en-ZA"/>
              </w:rPr>
              <w:t>No Stakeholders were supported with COVID 19 Awareness Training.</w:t>
            </w:r>
          </w:p>
          <w:p w14:paraId="761C11FB" w14:textId="16BC4186" w:rsidR="00625D87" w:rsidRDefault="00625D87" w:rsidP="002D7BDA">
            <w:pPr>
              <w:pStyle w:val="ListParagraph"/>
              <w:numPr>
                <w:ilvl w:val="0"/>
                <w:numId w:val="29"/>
              </w:numPr>
              <w:rPr>
                <w:rFonts w:ascii="Arial Narrow" w:eastAsia="Times New Roman" w:hAnsi="Arial Narrow" w:cs="Calibri"/>
                <w:bCs/>
                <w:iCs/>
                <w:lang w:eastAsia="en-ZA"/>
              </w:rPr>
            </w:pPr>
            <w:r w:rsidRPr="00625D87">
              <w:rPr>
                <w:rFonts w:ascii="Arial Narrow" w:eastAsia="Times New Roman" w:hAnsi="Arial Narrow" w:cs="Calibri"/>
                <w:bCs/>
                <w:iCs/>
                <w:lang w:eastAsia="en-ZA"/>
              </w:rPr>
              <w:t>Seven (7) stakeholders contributed to the implementation of Rural Development programme through quarter 3 progress reports</w:t>
            </w:r>
          </w:p>
          <w:p w14:paraId="4F2A618F" w14:textId="28C1D143" w:rsidR="00625D87" w:rsidRPr="00625D87" w:rsidRDefault="00625D87" w:rsidP="002D7BDA">
            <w:pPr>
              <w:pStyle w:val="ListParagraph"/>
              <w:numPr>
                <w:ilvl w:val="0"/>
                <w:numId w:val="29"/>
              </w:numPr>
              <w:rPr>
                <w:rFonts w:ascii="Arial Narrow" w:eastAsia="Times New Roman" w:hAnsi="Arial Narrow" w:cs="Calibri"/>
                <w:bCs/>
                <w:iCs/>
                <w:lang w:eastAsia="en-ZA"/>
              </w:rPr>
            </w:pPr>
            <w:r w:rsidRPr="00625D87">
              <w:rPr>
                <w:rFonts w:ascii="Arial Narrow" w:eastAsia="Times New Roman" w:hAnsi="Arial Narrow" w:cs="Calibri"/>
                <w:bCs/>
                <w:iCs/>
                <w:lang w:val="en-ZA" w:eastAsia="en-ZA"/>
              </w:rPr>
              <w:t>Thirteen (13) queries resolved via email on GPG Common Platform that were requesting funding, farming information, land and municipality support complaint.</w:t>
            </w:r>
          </w:p>
          <w:p w14:paraId="647946D4" w14:textId="455FFE4F" w:rsidR="003E4B31" w:rsidRDefault="00C41596" w:rsidP="006177E8">
            <w:pPr>
              <w:rPr>
                <w:rFonts w:ascii="Arial Narrow" w:hAnsi="Arial Narrow" w:cs="Arial"/>
                <w:b/>
                <w:iCs/>
              </w:rPr>
            </w:pPr>
            <w:r w:rsidRPr="006177E8">
              <w:rPr>
                <w:rFonts w:ascii="Arial Narrow" w:hAnsi="Arial Narrow" w:cs="Arial"/>
                <w:b/>
                <w:iCs/>
              </w:rPr>
              <w:t xml:space="preserve">Transformed agri-food value chains through increased participation of previously disadvantaged farmers in Commercial agriculture </w:t>
            </w:r>
            <w:r w:rsidR="00625D87">
              <w:rPr>
                <w:rFonts w:ascii="Arial Narrow" w:hAnsi="Arial Narrow" w:cs="Arial"/>
                <w:b/>
                <w:iCs/>
              </w:rPr>
              <w:t>–</w:t>
            </w:r>
            <w:r w:rsidRPr="006177E8">
              <w:rPr>
                <w:rFonts w:ascii="Arial Narrow" w:hAnsi="Arial Narrow" w:cs="Arial"/>
                <w:b/>
                <w:iCs/>
              </w:rPr>
              <w:t xml:space="preserve"> </w:t>
            </w:r>
          </w:p>
          <w:p w14:paraId="1D7E33C1" w14:textId="3B05640B" w:rsidR="00625D87" w:rsidRPr="00625D87" w:rsidRDefault="00625D87" w:rsidP="002D7BDA">
            <w:pPr>
              <w:pStyle w:val="ListParagraph"/>
              <w:numPr>
                <w:ilvl w:val="0"/>
                <w:numId w:val="28"/>
              </w:numPr>
              <w:rPr>
                <w:rFonts w:ascii="Arial Narrow" w:hAnsi="Arial Narrow" w:cs="Arial"/>
              </w:rPr>
            </w:pPr>
            <w:r w:rsidRPr="00625D87">
              <w:rPr>
                <w:rFonts w:ascii="Arial Narrow" w:hAnsi="Arial Narrow" w:cs="Arial"/>
              </w:rPr>
              <w:t>One thousand six hundred and ninety (1 690) subsistence women producers supported.  Two thousand five hundred and ninety-seven (2 597) subsistence producers supported.</w:t>
            </w:r>
          </w:p>
        </w:tc>
      </w:tr>
    </w:tbl>
    <w:p w14:paraId="40ED79F4" w14:textId="696AFE63" w:rsidR="007B55E7" w:rsidRPr="006607D2" w:rsidRDefault="007B55E7" w:rsidP="006607D2">
      <w:pPr>
        <w:pStyle w:val="Heading1"/>
        <w:shd w:val="clear" w:color="auto" w:fill="D9D9D9" w:themeFill="background1" w:themeFillShade="D9"/>
        <w:spacing w:line="276" w:lineRule="auto"/>
        <w:rPr>
          <w:rFonts w:ascii="Arial Narrow" w:hAnsi="Arial Narrow"/>
          <w:color w:val="auto"/>
          <w:sz w:val="22"/>
          <w:szCs w:val="22"/>
        </w:rPr>
      </w:pPr>
      <w:bookmarkStart w:id="8" w:name="_Toc50576912"/>
      <w:r w:rsidRPr="006607D2">
        <w:rPr>
          <w:rFonts w:ascii="Arial Narrow" w:hAnsi="Arial Narrow"/>
          <w:color w:val="auto"/>
          <w:sz w:val="22"/>
          <w:szCs w:val="22"/>
        </w:rPr>
        <w:t>2</w:t>
      </w:r>
      <w:r w:rsidRPr="006607D2">
        <w:rPr>
          <w:rFonts w:ascii="Arial Narrow" w:hAnsi="Arial Narrow"/>
          <w:color w:val="auto"/>
          <w:sz w:val="22"/>
          <w:szCs w:val="22"/>
        </w:rPr>
        <w:tab/>
      </w:r>
      <w:r w:rsidR="00035362" w:rsidRPr="006607D2">
        <w:rPr>
          <w:rFonts w:ascii="Arial Narrow" w:hAnsi="Arial Narrow"/>
          <w:color w:val="auto"/>
          <w:sz w:val="22"/>
          <w:szCs w:val="22"/>
        </w:rPr>
        <w:t xml:space="preserve">OVERSIGHT ON </w:t>
      </w:r>
      <w:r w:rsidR="00D74068" w:rsidRPr="006607D2">
        <w:rPr>
          <w:rFonts w:ascii="Arial Narrow" w:hAnsi="Arial Narrow"/>
          <w:color w:val="auto"/>
          <w:sz w:val="22"/>
          <w:szCs w:val="22"/>
        </w:rPr>
        <w:t>DEPARTMENT / ENTITY</w:t>
      </w:r>
      <w:r w:rsidRPr="006607D2">
        <w:rPr>
          <w:rFonts w:ascii="Arial Narrow" w:hAnsi="Arial Narrow"/>
          <w:color w:val="auto"/>
          <w:sz w:val="22"/>
          <w:szCs w:val="22"/>
        </w:rPr>
        <w:t xml:space="preserve"> ACHIEVEMENT OF APP TARGETS</w:t>
      </w:r>
      <w:bookmarkEnd w:id="8"/>
    </w:p>
    <w:p w14:paraId="1C09D999" w14:textId="7AEC1F96" w:rsidR="007B55E7" w:rsidRPr="006607D2" w:rsidRDefault="007B55E7" w:rsidP="006607D2">
      <w:pPr>
        <w:spacing w:line="276" w:lineRule="auto"/>
        <w:jc w:val="left"/>
        <w:rPr>
          <w:rFonts w:ascii="Arial Narrow" w:hAnsi="Arial Narrow"/>
        </w:rPr>
      </w:pPr>
    </w:p>
    <w:tbl>
      <w:tblPr>
        <w:tblStyle w:val="TableGrid"/>
        <w:tblW w:w="14174" w:type="dxa"/>
        <w:tblInd w:w="-5" w:type="dxa"/>
        <w:tblLook w:val="04A0" w:firstRow="1" w:lastRow="0" w:firstColumn="1" w:lastColumn="0" w:noHBand="0" w:noVBand="1"/>
      </w:tblPr>
      <w:tblGrid>
        <w:gridCol w:w="14174"/>
      </w:tblGrid>
      <w:tr w:rsidR="00C6733C" w:rsidRPr="006607D2" w14:paraId="6359911D" w14:textId="77777777" w:rsidTr="0038656E">
        <w:trPr>
          <w:tblHeader/>
        </w:trPr>
        <w:tc>
          <w:tcPr>
            <w:tcW w:w="14174" w:type="dxa"/>
            <w:shd w:val="clear" w:color="auto" w:fill="EAF1DD" w:themeFill="accent3" w:themeFillTint="33"/>
          </w:tcPr>
          <w:p w14:paraId="4AEC3928" w14:textId="571F5F47" w:rsidR="007B55E7" w:rsidRPr="006607D2" w:rsidRDefault="002A7022" w:rsidP="006607D2">
            <w:pPr>
              <w:spacing w:line="276" w:lineRule="auto"/>
              <w:rPr>
                <w:rFonts w:ascii="Arial Narrow" w:hAnsi="Arial Narrow" w:cs="Arial Narrow"/>
                <w:b/>
              </w:rPr>
            </w:pPr>
            <w:r w:rsidRPr="006607D2">
              <w:rPr>
                <w:rFonts w:ascii="Arial Narrow" w:hAnsi="Arial Narrow" w:cs="Arial Narrow"/>
                <w:b/>
              </w:rPr>
              <w:t>2 [</w:t>
            </w:r>
            <w:r w:rsidR="007B55E7" w:rsidRPr="006607D2">
              <w:rPr>
                <w:rFonts w:ascii="Arial Narrow" w:hAnsi="Arial Narrow" w:cs="Arial Narrow"/>
                <w:b/>
              </w:rPr>
              <w:t xml:space="preserve">THE DETAILS ON </w:t>
            </w:r>
            <w:r w:rsidR="00D74068" w:rsidRPr="006607D2">
              <w:rPr>
                <w:rFonts w:ascii="Arial Narrow" w:hAnsi="Arial Narrow" w:cs="Arial Narrow"/>
                <w:b/>
              </w:rPr>
              <w:t>DEPARTMENT / ENTITY</w:t>
            </w:r>
            <w:r w:rsidR="007B55E7" w:rsidRPr="006607D2">
              <w:rPr>
                <w:rFonts w:ascii="Arial Narrow" w:hAnsi="Arial Narrow" w:cs="Arial Narrow"/>
                <w:b/>
              </w:rPr>
              <w:t xml:space="preserve"> APP PERFORMANCE</w:t>
            </w:r>
            <w:r w:rsidRPr="006607D2">
              <w:rPr>
                <w:rFonts w:ascii="Arial Narrow" w:hAnsi="Arial Narrow" w:cs="Arial Narrow"/>
                <w:b/>
              </w:rPr>
              <w:t>]</w:t>
            </w:r>
          </w:p>
        </w:tc>
      </w:tr>
      <w:tr w:rsidR="00C6733C" w:rsidRPr="006607D2" w14:paraId="53255DFF" w14:textId="77777777" w:rsidTr="0038656E">
        <w:tc>
          <w:tcPr>
            <w:tcW w:w="14174" w:type="dxa"/>
            <w:shd w:val="clear" w:color="auto" w:fill="F2F2F2" w:themeFill="background1" w:themeFillShade="F2"/>
          </w:tcPr>
          <w:p w14:paraId="7E2100B7" w14:textId="77777777" w:rsidR="007B55E7" w:rsidRPr="006607D2" w:rsidRDefault="007B55E7" w:rsidP="002D7BDA">
            <w:pPr>
              <w:rPr>
                <w:rFonts w:ascii="Arial Narrow" w:hAnsi="Arial Narrow" w:cs="Arial Narrow"/>
                <w:b/>
              </w:rPr>
            </w:pPr>
            <w:r w:rsidRPr="006607D2">
              <w:rPr>
                <w:rFonts w:ascii="Arial Narrow" w:hAnsi="Arial Narrow" w:cs="Arial Narrow"/>
                <w:b/>
              </w:rPr>
              <w:t>Number of APP targets relevant for this Quarter</w:t>
            </w:r>
          </w:p>
        </w:tc>
      </w:tr>
      <w:tr w:rsidR="00C6733C" w:rsidRPr="006607D2" w14:paraId="531EE293" w14:textId="77777777" w:rsidTr="0038656E">
        <w:tc>
          <w:tcPr>
            <w:tcW w:w="14174" w:type="dxa"/>
          </w:tcPr>
          <w:p w14:paraId="5B93E0AB" w14:textId="40537DF4" w:rsidR="007B55E7" w:rsidRPr="002D7BDA" w:rsidRDefault="00700392" w:rsidP="002D7BDA">
            <w:pPr>
              <w:rPr>
                <w:rFonts w:ascii="Arial Narrow" w:hAnsi="Arial Narrow" w:cs="Arial"/>
                <w:bCs/>
              </w:rPr>
            </w:pPr>
            <w:r w:rsidRPr="002D7BDA">
              <w:rPr>
                <w:rFonts w:ascii="Arial Narrow" w:hAnsi="Arial Narrow" w:cs="Arial"/>
              </w:rPr>
              <w:t>122</w:t>
            </w:r>
          </w:p>
        </w:tc>
      </w:tr>
      <w:tr w:rsidR="00C6733C" w:rsidRPr="006607D2" w14:paraId="5623DE73" w14:textId="77777777" w:rsidTr="0038656E">
        <w:tc>
          <w:tcPr>
            <w:tcW w:w="14174" w:type="dxa"/>
            <w:shd w:val="clear" w:color="auto" w:fill="F2F2F2" w:themeFill="background1" w:themeFillShade="F2"/>
          </w:tcPr>
          <w:p w14:paraId="62E7152A" w14:textId="77777777" w:rsidR="007B55E7" w:rsidRPr="002D7BDA" w:rsidRDefault="007B55E7" w:rsidP="002D7BDA">
            <w:pPr>
              <w:rPr>
                <w:rFonts w:ascii="Arial Narrow" w:hAnsi="Arial Narrow" w:cs="Arial Narrow"/>
                <w:b/>
              </w:rPr>
            </w:pPr>
            <w:r w:rsidRPr="002D7BDA">
              <w:rPr>
                <w:rFonts w:ascii="Arial Narrow" w:hAnsi="Arial Narrow" w:cs="Arial Narrow"/>
                <w:b/>
              </w:rPr>
              <w:t>Number of APP targets for this Quarter that have been achieved during this Quarter</w:t>
            </w:r>
          </w:p>
        </w:tc>
      </w:tr>
      <w:tr w:rsidR="00C6733C" w:rsidRPr="006607D2" w14:paraId="2A36F9F8" w14:textId="77777777" w:rsidTr="0038656E">
        <w:tc>
          <w:tcPr>
            <w:tcW w:w="14174" w:type="dxa"/>
          </w:tcPr>
          <w:p w14:paraId="3919B4B9" w14:textId="7891FF38" w:rsidR="007B55E7" w:rsidRPr="002D7BDA" w:rsidRDefault="00700392" w:rsidP="002D7BDA">
            <w:pPr>
              <w:rPr>
                <w:rFonts w:ascii="Arial Narrow" w:hAnsi="Arial Narrow" w:cs="Arial"/>
                <w:bCs/>
              </w:rPr>
            </w:pPr>
            <w:r w:rsidRPr="002D7BDA">
              <w:rPr>
                <w:rFonts w:ascii="Arial Narrow" w:hAnsi="Arial Narrow" w:cs="Arial"/>
              </w:rPr>
              <w:t>92</w:t>
            </w:r>
          </w:p>
        </w:tc>
      </w:tr>
      <w:tr w:rsidR="00C6733C" w:rsidRPr="006607D2" w14:paraId="6A0E8308" w14:textId="77777777" w:rsidTr="0038656E">
        <w:tc>
          <w:tcPr>
            <w:tcW w:w="14174" w:type="dxa"/>
            <w:shd w:val="clear" w:color="auto" w:fill="F2F2F2" w:themeFill="background1" w:themeFillShade="F2"/>
          </w:tcPr>
          <w:p w14:paraId="1A2073FD" w14:textId="77777777" w:rsidR="007B55E7" w:rsidRPr="006607D2" w:rsidRDefault="007B55E7" w:rsidP="002D7BDA">
            <w:pPr>
              <w:rPr>
                <w:rFonts w:ascii="Arial Narrow" w:hAnsi="Arial Narrow" w:cs="Arial Narrow"/>
                <w:b/>
              </w:rPr>
            </w:pPr>
            <w:r w:rsidRPr="006607D2">
              <w:rPr>
                <w:rFonts w:ascii="Arial Narrow" w:hAnsi="Arial Narrow" w:cs="Arial Narrow"/>
                <w:b/>
              </w:rPr>
              <w:t>Percentage of APP targets for this Quarter that have been achieved during this Quarter</w:t>
            </w:r>
          </w:p>
        </w:tc>
      </w:tr>
      <w:tr w:rsidR="00C6733C" w:rsidRPr="006607D2" w14:paraId="3E9AA2E3" w14:textId="77777777" w:rsidTr="0038656E">
        <w:tc>
          <w:tcPr>
            <w:tcW w:w="14174" w:type="dxa"/>
          </w:tcPr>
          <w:p w14:paraId="49C5A6BE" w14:textId="4CDF24A6" w:rsidR="007B55E7" w:rsidRPr="002D7BDA" w:rsidRDefault="00700392" w:rsidP="002D7BDA">
            <w:pPr>
              <w:rPr>
                <w:rFonts w:ascii="Arial Narrow" w:hAnsi="Arial Narrow" w:cs="Arial"/>
                <w:bCs/>
              </w:rPr>
            </w:pPr>
            <w:r w:rsidRPr="002D7BDA">
              <w:rPr>
                <w:rFonts w:ascii="Arial" w:hAnsi="Arial" w:cs="Arial"/>
              </w:rPr>
              <w:t>75%</w:t>
            </w:r>
          </w:p>
        </w:tc>
      </w:tr>
      <w:tr w:rsidR="00C6733C" w:rsidRPr="006607D2" w14:paraId="1D502E72" w14:textId="77777777" w:rsidTr="0038656E">
        <w:tc>
          <w:tcPr>
            <w:tcW w:w="14174" w:type="dxa"/>
            <w:shd w:val="clear" w:color="auto" w:fill="F2F2F2" w:themeFill="background1" w:themeFillShade="F2"/>
          </w:tcPr>
          <w:p w14:paraId="4D67AC77" w14:textId="77777777" w:rsidR="007B55E7" w:rsidRPr="006607D2" w:rsidRDefault="007B55E7" w:rsidP="002D7BDA">
            <w:pPr>
              <w:rPr>
                <w:rFonts w:ascii="Arial Narrow" w:hAnsi="Arial Narrow" w:cs="Arial Narrow"/>
                <w:b/>
              </w:rPr>
            </w:pPr>
            <w:r w:rsidRPr="006607D2">
              <w:rPr>
                <w:rFonts w:ascii="Arial Narrow" w:hAnsi="Arial Narrow" w:cs="Arial Narrow"/>
                <w:b/>
              </w:rPr>
              <w:lastRenderedPageBreak/>
              <w:t>Percentage of APP achievement for the previous Quarter (for Comparison)</w:t>
            </w:r>
          </w:p>
        </w:tc>
      </w:tr>
      <w:tr w:rsidR="00C6733C" w:rsidRPr="006607D2" w14:paraId="68614516" w14:textId="5073094E" w:rsidTr="0038656E">
        <w:tc>
          <w:tcPr>
            <w:tcW w:w="14174" w:type="dxa"/>
          </w:tcPr>
          <w:p w14:paraId="28127D65" w14:textId="4D0B1B44" w:rsidR="007B55E7" w:rsidRPr="00862068" w:rsidRDefault="00007AD0" w:rsidP="002D7BDA">
            <w:pPr>
              <w:rPr>
                <w:rFonts w:ascii="Arial Narrow" w:hAnsi="Arial Narrow" w:cs="Arial"/>
              </w:rPr>
            </w:pPr>
            <w:r w:rsidRPr="00862068">
              <w:rPr>
                <w:rFonts w:ascii="Arial Narrow" w:hAnsi="Arial Narrow" w:cs="Arial"/>
              </w:rPr>
              <w:t>The Department achieved 69</w:t>
            </w:r>
            <w:r w:rsidR="00BE6A0C" w:rsidRPr="00862068">
              <w:rPr>
                <w:rFonts w:ascii="Arial Narrow" w:hAnsi="Arial Narrow" w:cs="Arial"/>
              </w:rPr>
              <w:t>% in</w:t>
            </w:r>
            <w:r w:rsidRPr="00862068">
              <w:rPr>
                <w:rFonts w:ascii="Arial Narrow" w:hAnsi="Arial Narrow" w:cs="Arial"/>
              </w:rPr>
              <w:t xml:space="preserve"> the 1</w:t>
            </w:r>
            <w:r w:rsidRPr="00862068">
              <w:rPr>
                <w:rFonts w:ascii="Arial Narrow" w:hAnsi="Arial Narrow" w:cs="Arial"/>
                <w:vertAlign w:val="superscript"/>
              </w:rPr>
              <w:t>st</w:t>
            </w:r>
            <w:r w:rsidRPr="00862068">
              <w:rPr>
                <w:rFonts w:ascii="Arial Narrow" w:hAnsi="Arial Narrow" w:cs="Arial"/>
              </w:rPr>
              <w:t xml:space="preserve"> </w:t>
            </w:r>
            <w:r w:rsidR="00F1248B" w:rsidRPr="00862068">
              <w:rPr>
                <w:rFonts w:ascii="Arial Narrow" w:hAnsi="Arial Narrow" w:cs="Arial"/>
              </w:rPr>
              <w:t>Quarter</w:t>
            </w:r>
            <w:r w:rsidR="00700392">
              <w:rPr>
                <w:rFonts w:ascii="Arial Narrow" w:hAnsi="Arial Narrow" w:cs="Arial"/>
              </w:rPr>
              <w:t xml:space="preserve">, </w:t>
            </w:r>
            <w:r w:rsidRPr="00862068">
              <w:rPr>
                <w:rFonts w:ascii="Arial Narrow" w:hAnsi="Arial Narrow" w:cs="Arial"/>
              </w:rPr>
              <w:t xml:space="preserve">achieved 66% in the </w:t>
            </w:r>
            <w:r w:rsidR="00EA30FC" w:rsidRPr="00862068">
              <w:rPr>
                <w:rFonts w:ascii="Arial Narrow" w:hAnsi="Arial Narrow" w:cs="Arial"/>
              </w:rPr>
              <w:t>2</w:t>
            </w:r>
            <w:r w:rsidR="00EA30FC" w:rsidRPr="00862068">
              <w:rPr>
                <w:rFonts w:ascii="Arial Narrow" w:hAnsi="Arial Narrow" w:cs="Arial"/>
                <w:vertAlign w:val="superscript"/>
              </w:rPr>
              <w:t>nd</w:t>
            </w:r>
            <w:r w:rsidR="00EA30FC" w:rsidRPr="00862068">
              <w:rPr>
                <w:rFonts w:ascii="Arial Narrow" w:hAnsi="Arial Narrow" w:cs="Arial"/>
              </w:rPr>
              <w:t xml:space="preserve"> </w:t>
            </w:r>
            <w:r w:rsidRPr="00862068">
              <w:rPr>
                <w:rFonts w:ascii="Arial Narrow" w:hAnsi="Arial Narrow" w:cs="Arial"/>
              </w:rPr>
              <w:t xml:space="preserve">Quarter </w:t>
            </w:r>
            <w:r w:rsidR="00EA30FC" w:rsidRPr="00862068">
              <w:rPr>
                <w:rFonts w:ascii="Arial Narrow" w:hAnsi="Arial Narrow" w:cs="Arial"/>
              </w:rPr>
              <w:t xml:space="preserve">and 75% achievement under </w:t>
            </w:r>
            <w:r w:rsidR="00700392">
              <w:rPr>
                <w:rFonts w:ascii="Arial Narrow" w:hAnsi="Arial Narrow" w:cs="Arial"/>
              </w:rPr>
              <w:t>3rd</w:t>
            </w:r>
            <w:r w:rsidR="00700392" w:rsidRPr="00862068">
              <w:rPr>
                <w:rFonts w:ascii="Arial Narrow" w:hAnsi="Arial Narrow" w:cs="Arial"/>
              </w:rPr>
              <w:t xml:space="preserve"> Quarter</w:t>
            </w:r>
          </w:p>
        </w:tc>
      </w:tr>
      <w:tr w:rsidR="00C6733C" w:rsidRPr="006607D2" w14:paraId="15A19200" w14:textId="77777777" w:rsidTr="0038656E">
        <w:tc>
          <w:tcPr>
            <w:tcW w:w="14174" w:type="dxa"/>
            <w:shd w:val="clear" w:color="auto" w:fill="D9D9D9" w:themeFill="background1" w:themeFillShade="D9"/>
          </w:tcPr>
          <w:p w14:paraId="76A43C13" w14:textId="77777777" w:rsidR="007B55E7" w:rsidRPr="006607D2" w:rsidRDefault="007B55E7" w:rsidP="002D7BDA">
            <w:pPr>
              <w:rPr>
                <w:rFonts w:ascii="Arial Narrow" w:hAnsi="Arial Narrow" w:cs="Arial Narrow"/>
                <w:b/>
              </w:rPr>
            </w:pPr>
            <w:r w:rsidRPr="006607D2">
              <w:rPr>
                <w:rFonts w:ascii="Arial Narrow" w:hAnsi="Arial Narrow" w:cs="Arial Narrow"/>
                <w:b/>
              </w:rPr>
              <w:t>Main areas in the APP that have experienced non-achievement or over achievement during this Quarter</w:t>
            </w:r>
          </w:p>
        </w:tc>
      </w:tr>
      <w:tr w:rsidR="00C6733C" w:rsidRPr="006607D2" w14:paraId="06A5A3F5" w14:textId="77777777" w:rsidTr="0038656E">
        <w:tc>
          <w:tcPr>
            <w:tcW w:w="14174" w:type="dxa"/>
          </w:tcPr>
          <w:p w14:paraId="726ACF75" w14:textId="6103C5DB" w:rsidR="002D7BDA" w:rsidRPr="002D7BDA" w:rsidRDefault="00700392" w:rsidP="00BA3D9E">
            <w:pPr>
              <w:spacing w:line="276" w:lineRule="auto"/>
              <w:rPr>
                <w:rFonts w:ascii="Arial Narrow" w:hAnsi="Arial Narrow" w:cs="Arial"/>
                <w:bCs/>
                <w:iCs/>
              </w:rPr>
            </w:pPr>
            <w:r w:rsidRPr="00700392">
              <w:rPr>
                <w:rFonts w:ascii="Arial Narrow" w:hAnsi="Arial Narrow" w:cs="Arial"/>
                <w:bCs/>
                <w:iCs/>
              </w:rPr>
              <w:t>The Administration Programme had the lowest number of unachieved targets at 6 whilst the Agriculture and Rural Development programme recorded the highest number of unattained targets (14) and the Environmental Affairs Programme recorded 10 unachieved targets.</w:t>
            </w:r>
            <w:r w:rsidR="00013D2A">
              <w:rPr>
                <w:rFonts w:ascii="Arial Narrow" w:hAnsi="Arial Narrow" w:cs="Arial"/>
                <w:bCs/>
                <w:iCs/>
              </w:rPr>
              <w:t xml:space="preserve"> </w:t>
            </w:r>
          </w:p>
        </w:tc>
      </w:tr>
      <w:tr w:rsidR="00C6733C" w:rsidRPr="006607D2" w14:paraId="71692F63" w14:textId="77777777" w:rsidTr="00BE6FEA">
        <w:tc>
          <w:tcPr>
            <w:tcW w:w="14174" w:type="dxa"/>
            <w:tcBorders>
              <w:bottom w:val="single" w:sz="4" w:space="0" w:color="auto"/>
            </w:tcBorders>
            <w:shd w:val="clear" w:color="auto" w:fill="D9D9D9" w:themeFill="background1" w:themeFillShade="D9"/>
          </w:tcPr>
          <w:p w14:paraId="1B8FA993" w14:textId="6452F23E" w:rsidR="007B55E7" w:rsidRPr="006607D2" w:rsidRDefault="007B55E7" w:rsidP="00BA3D9E">
            <w:pPr>
              <w:spacing w:line="276" w:lineRule="auto"/>
              <w:rPr>
                <w:rFonts w:ascii="Arial Narrow" w:hAnsi="Arial Narrow" w:cs="Arial Narrow"/>
                <w:b/>
              </w:rPr>
            </w:pPr>
            <w:r w:rsidRPr="006607D2">
              <w:rPr>
                <w:rFonts w:ascii="Arial Narrow" w:hAnsi="Arial Narrow" w:cs="Arial Narrow"/>
                <w:b/>
              </w:rPr>
              <w:t xml:space="preserve">Main reasons provided by the </w:t>
            </w:r>
            <w:r w:rsidR="00D74068" w:rsidRPr="006607D2">
              <w:rPr>
                <w:rFonts w:ascii="Arial Narrow" w:hAnsi="Arial Narrow" w:cs="Arial Narrow"/>
                <w:b/>
              </w:rPr>
              <w:t>Department / Entity</w:t>
            </w:r>
            <w:r w:rsidRPr="006607D2">
              <w:rPr>
                <w:rFonts w:ascii="Arial Narrow" w:hAnsi="Arial Narrow" w:cs="Arial Narrow"/>
                <w:b/>
              </w:rPr>
              <w:t xml:space="preserve"> for non-achievement or over achievement of its APP during this Quarter</w:t>
            </w:r>
          </w:p>
        </w:tc>
      </w:tr>
      <w:tr w:rsidR="00C6733C" w:rsidRPr="006607D2" w14:paraId="56B650FA" w14:textId="77777777" w:rsidTr="00037139">
        <w:tc>
          <w:tcPr>
            <w:tcW w:w="14174" w:type="dxa"/>
            <w:shd w:val="clear" w:color="auto" w:fill="auto"/>
          </w:tcPr>
          <w:p w14:paraId="065EC555" w14:textId="77777777" w:rsidR="00037139" w:rsidRDefault="00037139" w:rsidP="00BA3D9E">
            <w:pPr>
              <w:spacing w:line="276" w:lineRule="auto"/>
              <w:rPr>
                <w:rFonts w:ascii="Arial Narrow" w:hAnsi="Arial Narrow" w:cs="Arial"/>
                <w:iCs/>
                <w:lang w:val="en-GB"/>
              </w:rPr>
            </w:pPr>
            <w:r w:rsidRPr="00037139">
              <w:rPr>
                <w:rFonts w:ascii="Arial Narrow" w:hAnsi="Arial Narrow" w:cs="Arial"/>
                <w:b/>
                <w:bCs/>
                <w:iCs/>
                <w:lang w:val="en-GB"/>
              </w:rPr>
              <w:t>CONDITIONAL GRANTS</w:t>
            </w:r>
            <w:r w:rsidRPr="00037139">
              <w:rPr>
                <w:rFonts w:ascii="Arial Narrow" w:hAnsi="Arial Narrow" w:cs="Arial"/>
                <w:iCs/>
                <w:lang w:val="en-GB"/>
              </w:rPr>
              <w:t xml:space="preserve">: </w:t>
            </w:r>
          </w:p>
          <w:p w14:paraId="6B4BD1A3" w14:textId="4468012E" w:rsidR="001229B6" w:rsidRPr="00C22C84" w:rsidRDefault="00037139" w:rsidP="00BA3D9E">
            <w:pPr>
              <w:spacing w:line="276" w:lineRule="auto"/>
              <w:rPr>
                <w:rFonts w:ascii="Arial Narrow" w:hAnsi="Arial Narrow" w:cs="Arial"/>
                <w:iCs/>
              </w:rPr>
            </w:pPr>
            <w:r w:rsidRPr="00037139">
              <w:rPr>
                <w:rFonts w:ascii="Arial Narrow" w:hAnsi="Arial Narrow" w:cs="Arial"/>
                <w:iCs/>
                <w:lang w:val="en-US"/>
              </w:rPr>
              <w:t>The department has spent R79.7 million of its R 145.3 million allocated budget, which is equivalent to 79% of its allocation difference of R65,6 million. Total CASP expenditure incurred includes compensation of employees for graduate’s programme stipends. The delays in the construction of Conditional Grant infrastructure projects (piggery structures, poultry structures, fence, equipping of boreholes and installation of hydroponics tunnels as per the approved 2021/2022 financial year), a total value of R25 545 million has been allocated for infrastructure support implemented through by DBSA, with implementation underway, an envisaged value of R14,3 million might not be delivered on as at end of the financial year. The department engage</w:t>
            </w:r>
            <w:r w:rsidR="007A481C">
              <w:rPr>
                <w:rFonts w:ascii="Arial Narrow" w:hAnsi="Arial Narrow" w:cs="Arial"/>
                <w:iCs/>
                <w:lang w:val="en-US"/>
              </w:rPr>
              <w:t>d</w:t>
            </w:r>
            <w:r w:rsidRPr="00037139">
              <w:rPr>
                <w:rFonts w:ascii="Arial Narrow" w:hAnsi="Arial Narrow" w:cs="Arial"/>
                <w:iCs/>
                <w:lang w:val="en-US"/>
              </w:rPr>
              <w:t xml:space="preserve"> with national transferring office to deviate from the planned grant deliverables (from the infrastructure towards piggery and poultry production inputs) to the value of R14,3 million, approval was granted from the National Transferring Officer in the beginning of February 2022, but some of the delivery could not be </w:t>
            </w:r>
            <w:proofErr w:type="spellStart"/>
            <w:r w:rsidRPr="00037139">
              <w:rPr>
                <w:rFonts w:ascii="Arial Narrow" w:hAnsi="Arial Narrow" w:cs="Arial"/>
                <w:iCs/>
                <w:lang w:val="en-US"/>
              </w:rPr>
              <w:t>finalised</w:t>
            </w:r>
            <w:proofErr w:type="spellEnd"/>
            <w:r w:rsidRPr="00037139">
              <w:rPr>
                <w:rFonts w:ascii="Arial Narrow" w:hAnsi="Arial Narrow" w:cs="Arial"/>
                <w:iCs/>
                <w:lang w:val="en-US"/>
              </w:rPr>
              <w:t xml:space="preserve"> at financial year end. Allocation for implementation of </w:t>
            </w:r>
            <w:proofErr w:type="spellStart"/>
            <w:r w:rsidRPr="00037139">
              <w:rPr>
                <w:rFonts w:ascii="Arial Narrow" w:hAnsi="Arial Narrow" w:cs="Arial"/>
                <w:iCs/>
                <w:lang w:val="en-US"/>
              </w:rPr>
              <w:t>AgriParks</w:t>
            </w:r>
            <w:proofErr w:type="spellEnd"/>
            <w:r w:rsidRPr="00037139">
              <w:rPr>
                <w:rFonts w:ascii="Arial Narrow" w:hAnsi="Arial Narrow" w:cs="Arial"/>
                <w:iCs/>
                <w:lang w:val="en-US"/>
              </w:rPr>
              <w:t xml:space="preserve"> (Obed </w:t>
            </w:r>
            <w:proofErr w:type="spellStart"/>
            <w:r w:rsidRPr="00037139">
              <w:rPr>
                <w:rFonts w:ascii="Arial Narrow" w:hAnsi="Arial Narrow" w:cs="Arial"/>
                <w:iCs/>
                <w:lang w:val="en-US"/>
              </w:rPr>
              <w:t>Mthombeni</w:t>
            </w:r>
            <w:proofErr w:type="spellEnd"/>
            <w:r w:rsidRPr="00037139">
              <w:rPr>
                <w:rFonts w:ascii="Arial Narrow" w:hAnsi="Arial Narrow" w:cs="Arial"/>
                <w:iCs/>
                <w:lang w:val="en-US"/>
              </w:rPr>
              <w:t xml:space="preserve"> </w:t>
            </w:r>
            <w:proofErr w:type="spellStart"/>
            <w:r w:rsidRPr="00037139">
              <w:rPr>
                <w:rFonts w:ascii="Arial Narrow" w:hAnsi="Arial Narrow" w:cs="Arial"/>
                <w:iCs/>
                <w:lang w:val="en-US"/>
              </w:rPr>
              <w:t>Agripark</w:t>
            </w:r>
            <w:proofErr w:type="spellEnd"/>
            <w:r w:rsidRPr="00037139">
              <w:rPr>
                <w:rFonts w:ascii="Arial Narrow" w:hAnsi="Arial Narrow" w:cs="Arial"/>
                <w:iCs/>
                <w:lang w:val="en-US"/>
              </w:rPr>
              <w:t xml:space="preserve"> in Lesedi Local Municipality Infrastructure) was not used. The work for implementing the Agri Parks - Phase 1 and 2 was handed over to DBSA. The work was not done hence the non-expenditure.</w:t>
            </w:r>
            <w:r w:rsidR="00C22C84">
              <w:rPr>
                <w:rFonts w:ascii="Arial Narrow" w:hAnsi="Arial Narrow" w:cs="Arial"/>
                <w:iCs/>
              </w:rPr>
              <w:t xml:space="preserve"> The Committee also noted that </w:t>
            </w:r>
            <w:r w:rsidRPr="00037139">
              <w:rPr>
                <w:rFonts w:ascii="Arial Narrow" w:hAnsi="Arial Narrow" w:cs="Arial"/>
                <w:lang w:val="en-US"/>
              </w:rPr>
              <w:t>the Department did prepare a Roll over request for Conditional Grant amounting to R 17,4 million and Equitable share amounting to R32 million because of invoice</w:t>
            </w:r>
            <w:r w:rsidR="001F753F">
              <w:rPr>
                <w:rFonts w:ascii="Arial Narrow" w:hAnsi="Arial Narrow" w:cs="Arial"/>
                <w:lang w:val="en-US"/>
              </w:rPr>
              <w:t>s</w:t>
            </w:r>
            <w:r w:rsidRPr="00037139">
              <w:rPr>
                <w:rFonts w:ascii="Arial Narrow" w:hAnsi="Arial Narrow" w:cs="Arial"/>
                <w:lang w:val="en-US"/>
              </w:rPr>
              <w:t xml:space="preserve"> submitted after the last payment run and service providers unable to deliver goods and services before financial year end closure. </w:t>
            </w:r>
          </w:p>
        </w:tc>
      </w:tr>
      <w:tr w:rsidR="007B55E7" w:rsidRPr="00D74068" w14:paraId="51F24B88" w14:textId="77777777" w:rsidTr="0038656E">
        <w:tc>
          <w:tcPr>
            <w:tcW w:w="14174" w:type="dxa"/>
            <w:shd w:val="clear" w:color="auto" w:fill="D9D9D9" w:themeFill="background1" w:themeFillShade="D9"/>
          </w:tcPr>
          <w:p w14:paraId="2B4D5CEA" w14:textId="77777777" w:rsidR="007B55E7" w:rsidRPr="00D74068" w:rsidRDefault="007B55E7" w:rsidP="000F7DFB">
            <w:pPr>
              <w:rPr>
                <w:rFonts w:ascii="Arial Narrow" w:hAnsi="Arial Narrow" w:cs="Arial Narrow"/>
                <w:b/>
              </w:rPr>
            </w:pPr>
            <w:r w:rsidRPr="00D74068">
              <w:rPr>
                <w:rFonts w:ascii="Arial Narrow" w:hAnsi="Arial Narrow" w:cs="Arial Narrow"/>
                <w:b/>
              </w:rPr>
              <w:t>Measures in place (with timeframes) to correct the deviation in targets for this Quarter and to prevent recurrence of such or similar deviation</w:t>
            </w:r>
          </w:p>
        </w:tc>
      </w:tr>
      <w:tr w:rsidR="007B55E7" w:rsidRPr="00D74068" w14:paraId="14977CC4" w14:textId="77777777" w:rsidTr="0029658A">
        <w:tc>
          <w:tcPr>
            <w:tcW w:w="14174" w:type="dxa"/>
            <w:shd w:val="clear" w:color="auto" w:fill="auto"/>
          </w:tcPr>
          <w:p w14:paraId="6F50F22F" w14:textId="77777777" w:rsidR="00BA0481" w:rsidRPr="0029658A" w:rsidRDefault="00BA0481" w:rsidP="00BA3D9E">
            <w:pPr>
              <w:spacing w:line="276" w:lineRule="auto"/>
              <w:rPr>
                <w:rFonts w:ascii="Arial Narrow" w:hAnsi="Arial Narrow" w:cs="Arial Narrow"/>
                <w:bCs/>
                <w:lang w:val="en-GB"/>
              </w:rPr>
            </w:pPr>
            <w:r w:rsidRPr="0029658A">
              <w:rPr>
                <w:rFonts w:ascii="Arial Narrow" w:hAnsi="Arial Narrow" w:cs="Arial Narrow"/>
                <w:bCs/>
                <w:lang w:val="en-GB"/>
              </w:rPr>
              <w:t>The Department reported that the following mitigating measures will be implemented to remedy the under expenditure.</w:t>
            </w:r>
          </w:p>
          <w:p w14:paraId="02031F7F" w14:textId="77777777" w:rsidR="0029658A" w:rsidRPr="0029658A" w:rsidRDefault="0029658A" w:rsidP="00BA3D9E">
            <w:pPr>
              <w:pStyle w:val="ListParagraph"/>
              <w:numPr>
                <w:ilvl w:val="0"/>
                <w:numId w:val="12"/>
              </w:numPr>
              <w:jc w:val="both"/>
              <w:rPr>
                <w:rFonts w:ascii="Arial Narrow" w:hAnsi="Arial Narrow" w:cs="Arial Narrow"/>
                <w:bCs/>
              </w:rPr>
            </w:pPr>
            <w:r w:rsidRPr="0029658A">
              <w:rPr>
                <w:rFonts w:ascii="Arial Narrow" w:hAnsi="Arial Narrow" w:cs="Arial Narrow"/>
                <w:b/>
                <w:bCs/>
                <w:lang w:val="en-GB"/>
              </w:rPr>
              <w:t xml:space="preserve">Goods and Services: </w:t>
            </w:r>
          </w:p>
          <w:p w14:paraId="4CDBFF10" w14:textId="1EC108F6" w:rsidR="0029658A" w:rsidRDefault="0029658A" w:rsidP="00BA3D9E">
            <w:pPr>
              <w:pStyle w:val="ListParagraph"/>
              <w:numPr>
                <w:ilvl w:val="0"/>
                <w:numId w:val="12"/>
              </w:numPr>
              <w:jc w:val="both"/>
              <w:rPr>
                <w:rFonts w:ascii="Arial Narrow" w:hAnsi="Arial Narrow" w:cs="Arial Narrow"/>
                <w:bCs/>
              </w:rPr>
            </w:pPr>
            <w:r w:rsidRPr="0029658A">
              <w:rPr>
                <w:rFonts w:ascii="Arial Narrow" w:hAnsi="Arial Narrow" w:cs="Arial Narrow"/>
                <w:b/>
                <w:bCs/>
                <w:u w:val="single"/>
              </w:rPr>
              <w:t>Programme 1</w:t>
            </w:r>
            <w:r w:rsidRPr="0029658A">
              <w:rPr>
                <w:rFonts w:ascii="Arial Narrow" w:hAnsi="Arial Narrow" w:cs="Arial Narrow"/>
                <w:b/>
                <w:bCs/>
              </w:rPr>
              <w:t xml:space="preserve">: </w:t>
            </w:r>
            <w:r w:rsidRPr="0029658A">
              <w:rPr>
                <w:rFonts w:ascii="Arial Narrow" w:hAnsi="Arial Narrow" w:cs="Arial Narrow"/>
                <w:bCs/>
              </w:rPr>
              <w:t>The major underspending of R8,2 million can be attributed to the following, under expenditure under the following items. on the Fleet services- Government Motor Transport, Inventory Fuel, Oil and gas, because official travel less during the COVID 19 lockdown period. For Computer equipment and RT Contract was entered int</w:t>
            </w:r>
            <w:r w:rsidR="00125BA9">
              <w:rPr>
                <w:rFonts w:ascii="Arial Narrow" w:hAnsi="Arial Narrow" w:cs="Arial Narrow"/>
                <w:bCs/>
              </w:rPr>
              <w:t>o</w:t>
            </w:r>
            <w:r w:rsidRPr="0029658A">
              <w:rPr>
                <w:rFonts w:ascii="Arial Narrow" w:hAnsi="Arial Narrow" w:cs="Arial Narrow"/>
                <w:bCs/>
              </w:rPr>
              <w:t xml:space="preserve">, but the suppliers could not deliver before financial year end closure. </w:t>
            </w:r>
          </w:p>
          <w:p w14:paraId="7313F076" w14:textId="76D7AF14" w:rsidR="00C22C84" w:rsidRDefault="0029658A" w:rsidP="00BA3D9E">
            <w:pPr>
              <w:pStyle w:val="ListParagraph"/>
              <w:numPr>
                <w:ilvl w:val="0"/>
                <w:numId w:val="12"/>
              </w:numPr>
              <w:jc w:val="both"/>
              <w:rPr>
                <w:rFonts w:ascii="Arial Narrow" w:hAnsi="Arial Narrow" w:cs="Arial Narrow"/>
                <w:bCs/>
              </w:rPr>
            </w:pPr>
            <w:r w:rsidRPr="0029658A">
              <w:rPr>
                <w:rFonts w:ascii="Arial Narrow" w:hAnsi="Arial Narrow" w:cs="Arial Narrow"/>
                <w:b/>
                <w:bCs/>
                <w:u w:val="single"/>
              </w:rPr>
              <w:t xml:space="preserve">Programme </w:t>
            </w:r>
            <w:proofErr w:type="gramStart"/>
            <w:r w:rsidRPr="0029658A">
              <w:rPr>
                <w:rFonts w:ascii="Arial Narrow" w:hAnsi="Arial Narrow" w:cs="Arial Narrow"/>
                <w:b/>
                <w:bCs/>
                <w:u w:val="single"/>
              </w:rPr>
              <w:t>2</w:t>
            </w:r>
            <w:r w:rsidRPr="0029658A">
              <w:rPr>
                <w:rFonts w:ascii="Arial Narrow" w:hAnsi="Arial Narrow" w:cs="Arial Narrow"/>
                <w:b/>
                <w:bCs/>
              </w:rPr>
              <w:t xml:space="preserve"> :</w:t>
            </w:r>
            <w:proofErr w:type="gramEnd"/>
            <w:r w:rsidRPr="0029658A">
              <w:rPr>
                <w:rFonts w:ascii="Arial Narrow" w:hAnsi="Arial Narrow" w:cs="Arial Narrow"/>
                <w:b/>
                <w:bCs/>
              </w:rPr>
              <w:t xml:space="preserve"> </w:t>
            </w:r>
            <w:r w:rsidRPr="0029658A">
              <w:rPr>
                <w:rFonts w:ascii="Arial Narrow" w:hAnsi="Arial Narrow" w:cs="Arial Narrow"/>
                <w:bCs/>
              </w:rPr>
              <w:t xml:space="preserve">The major underspending was under this programme, R86 million underspending can be attributed to the following items: contractors, Farming supplies, inventory. Most of the tenders advertised during the 2021-2022 Financial year was non-responsive. The CASP and </w:t>
            </w:r>
            <w:proofErr w:type="spellStart"/>
            <w:r w:rsidRPr="0029658A">
              <w:rPr>
                <w:rFonts w:ascii="Arial Narrow" w:hAnsi="Arial Narrow" w:cs="Arial Narrow"/>
                <w:bCs/>
              </w:rPr>
              <w:t>IIlima</w:t>
            </w:r>
            <w:proofErr w:type="spellEnd"/>
            <w:r w:rsidRPr="0029658A">
              <w:rPr>
                <w:rFonts w:ascii="Arial Narrow" w:hAnsi="Arial Narrow" w:cs="Arial Narrow"/>
                <w:bCs/>
              </w:rPr>
              <w:t>/</w:t>
            </w:r>
            <w:proofErr w:type="spellStart"/>
            <w:r w:rsidRPr="0029658A">
              <w:rPr>
                <w:rFonts w:ascii="Arial Narrow" w:hAnsi="Arial Narrow" w:cs="Arial Narrow"/>
                <w:bCs/>
              </w:rPr>
              <w:t>Letsema</w:t>
            </w:r>
            <w:proofErr w:type="spellEnd"/>
            <w:r w:rsidRPr="0029658A">
              <w:rPr>
                <w:rFonts w:ascii="Arial Narrow" w:hAnsi="Arial Narrow" w:cs="Arial Narrow"/>
                <w:bCs/>
              </w:rPr>
              <w:t xml:space="preserve"> Business plans was only approved in June and the 1st tranche transfers were made on the 20th of July 2021. The Gauteng Landcare 2021-22 business plan was approved in August 2021. Because of the late approval, the national department (DALRRD) indicated that performance by the department is very poor, it seems unlikely that the funds transferred will be spent. </w:t>
            </w:r>
          </w:p>
          <w:p w14:paraId="4B64917E" w14:textId="77777777" w:rsidR="00C22C84" w:rsidRPr="00C22C84" w:rsidRDefault="00C22C84" w:rsidP="00BA3D9E">
            <w:pPr>
              <w:pStyle w:val="ListParagraph"/>
              <w:ind w:left="770"/>
              <w:jc w:val="both"/>
              <w:rPr>
                <w:rFonts w:ascii="Arial Narrow" w:hAnsi="Arial Narrow" w:cs="Arial Narrow"/>
                <w:bCs/>
              </w:rPr>
            </w:pPr>
          </w:p>
          <w:p w14:paraId="58670C3C" w14:textId="4BE21A02" w:rsidR="00C22C84" w:rsidRPr="00C22C84" w:rsidRDefault="0029658A" w:rsidP="00BA3D9E">
            <w:pPr>
              <w:pStyle w:val="ListParagraph"/>
              <w:numPr>
                <w:ilvl w:val="0"/>
                <w:numId w:val="12"/>
              </w:numPr>
              <w:jc w:val="both"/>
              <w:rPr>
                <w:rFonts w:ascii="Arial Narrow" w:hAnsi="Arial Narrow" w:cs="Arial Narrow"/>
                <w:bCs/>
                <w:lang w:val="en-ZA"/>
              </w:rPr>
            </w:pPr>
            <w:r w:rsidRPr="0029658A">
              <w:rPr>
                <w:rFonts w:ascii="Arial Narrow" w:hAnsi="Arial Narrow" w:cs="Arial Narrow"/>
                <w:b/>
                <w:bCs/>
                <w:u w:val="single"/>
              </w:rPr>
              <w:lastRenderedPageBreak/>
              <w:t xml:space="preserve">Programme </w:t>
            </w:r>
            <w:proofErr w:type="gramStart"/>
            <w:r w:rsidRPr="0029658A">
              <w:rPr>
                <w:rFonts w:ascii="Arial Narrow" w:hAnsi="Arial Narrow" w:cs="Arial Narrow"/>
                <w:b/>
                <w:bCs/>
                <w:u w:val="single"/>
              </w:rPr>
              <w:t>2</w:t>
            </w:r>
            <w:r w:rsidRPr="0029658A">
              <w:rPr>
                <w:rFonts w:ascii="Arial Narrow" w:hAnsi="Arial Narrow" w:cs="Arial Narrow"/>
                <w:b/>
                <w:bCs/>
              </w:rPr>
              <w:t xml:space="preserve"> :</w:t>
            </w:r>
            <w:proofErr w:type="gramEnd"/>
            <w:r w:rsidRPr="0029658A">
              <w:rPr>
                <w:rFonts w:ascii="Arial Narrow" w:hAnsi="Arial Narrow" w:cs="Arial Narrow"/>
                <w:b/>
                <w:bCs/>
              </w:rPr>
              <w:t xml:space="preserve"> </w:t>
            </w:r>
            <w:r w:rsidRPr="0029658A">
              <w:rPr>
                <w:rFonts w:ascii="Arial Narrow" w:hAnsi="Arial Narrow" w:cs="Arial Narrow"/>
                <w:bCs/>
              </w:rPr>
              <w:t xml:space="preserve">The Department was requested to send an acceleration plan to the national department to outline how performance would be approved, but the national department was not convinced by the submission. A decision was taken that the last two transfers (R2.7 million tranche) will therefore be withheld and returned to the national revenue fund. </w:t>
            </w:r>
          </w:p>
          <w:p w14:paraId="137A246A" w14:textId="77777777" w:rsidR="0029658A" w:rsidRPr="0029658A" w:rsidRDefault="0029658A" w:rsidP="00BA3D9E">
            <w:pPr>
              <w:pStyle w:val="ListParagraph"/>
              <w:numPr>
                <w:ilvl w:val="0"/>
                <w:numId w:val="12"/>
              </w:numPr>
              <w:jc w:val="both"/>
              <w:rPr>
                <w:rFonts w:ascii="Arial Narrow" w:hAnsi="Arial Narrow" w:cs="Arial Narrow"/>
                <w:bCs/>
                <w:lang w:val="en-ZA"/>
              </w:rPr>
            </w:pPr>
            <w:r w:rsidRPr="0029658A">
              <w:rPr>
                <w:rFonts w:ascii="Arial Narrow" w:hAnsi="Arial Narrow" w:cs="Arial Narrow"/>
                <w:b/>
                <w:bCs/>
                <w:u w:val="single"/>
              </w:rPr>
              <w:t xml:space="preserve">Programme </w:t>
            </w:r>
            <w:proofErr w:type="gramStart"/>
            <w:r w:rsidRPr="0029658A">
              <w:rPr>
                <w:rFonts w:ascii="Arial Narrow" w:hAnsi="Arial Narrow" w:cs="Arial Narrow"/>
                <w:b/>
                <w:bCs/>
                <w:u w:val="single"/>
              </w:rPr>
              <w:t>3 :</w:t>
            </w:r>
            <w:proofErr w:type="gramEnd"/>
            <w:r w:rsidRPr="0029658A">
              <w:rPr>
                <w:rFonts w:ascii="Arial Narrow" w:hAnsi="Arial Narrow" w:cs="Arial Narrow"/>
                <w:b/>
                <w:bCs/>
                <w:u w:val="single"/>
              </w:rPr>
              <w:t xml:space="preserve"> </w:t>
            </w:r>
            <w:r w:rsidRPr="0029658A">
              <w:rPr>
                <w:rFonts w:ascii="Arial Narrow" w:hAnsi="Arial Narrow" w:cs="Arial Narrow"/>
                <w:bCs/>
              </w:rPr>
              <w:t xml:space="preserve">The major underspending under this programme relate to Building and other fixed structure. There was expenditure on projects under infrastructure projects at Abe Bailey and </w:t>
            </w:r>
            <w:proofErr w:type="spellStart"/>
            <w:r w:rsidRPr="0029658A">
              <w:rPr>
                <w:rFonts w:ascii="Arial Narrow" w:hAnsi="Arial Narrow" w:cs="Arial Narrow"/>
                <w:bCs/>
              </w:rPr>
              <w:t>Suikerbosrand</w:t>
            </w:r>
            <w:proofErr w:type="spellEnd"/>
            <w:r w:rsidRPr="0029658A">
              <w:rPr>
                <w:rFonts w:ascii="Arial Narrow" w:hAnsi="Arial Narrow" w:cs="Arial Narrow"/>
                <w:bCs/>
              </w:rPr>
              <w:t xml:space="preserve"> </w:t>
            </w:r>
            <w:proofErr w:type="spellStart"/>
            <w:r w:rsidRPr="0029658A">
              <w:rPr>
                <w:rFonts w:ascii="Arial Narrow" w:hAnsi="Arial Narrow" w:cs="Arial Narrow"/>
                <w:bCs/>
              </w:rPr>
              <w:t>Diepkloof</w:t>
            </w:r>
            <w:proofErr w:type="spellEnd"/>
            <w:r w:rsidRPr="0029658A">
              <w:rPr>
                <w:rFonts w:ascii="Arial Narrow" w:hAnsi="Arial Narrow" w:cs="Arial Narrow"/>
                <w:bCs/>
              </w:rPr>
              <w:t xml:space="preserve"> farm for construction of fence implemented by DBSA. The DBSA also reported delays due to tender being non-responsive and Metal Workers strike but could not be </w:t>
            </w:r>
            <w:proofErr w:type="spellStart"/>
            <w:r w:rsidRPr="0029658A">
              <w:rPr>
                <w:rFonts w:ascii="Arial Narrow" w:hAnsi="Arial Narrow" w:cs="Arial Narrow"/>
                <w:bCs/>
              </w:rPr>
              <w:t>finalised</w:t>
            </w:r>
            <w:proofErr w:type="spellEnd"/>
            <w:r w:rsidRPr="0029658A">
              <w:rPr>
                <w:rFonts w:ascii="Arial Narrow" w:hAnsi="Arial Narrow" w:cs="Arial Narrow"/>
                <w:bCs/>
              </w:rPr>
              <w:t xml:space="preserve"> at financial year end. </w:t>
            </w:r>
          </w:p>
          <w:p w14:paraId="5D4DA6A2" w14:textId="678EFFFE" w:rsidR="0029658A" w:rsidRPr="00C22C84" w:rsidRDefault="0029658A" w:rsidP="00BA3D9E">
            <w:pPr>
              <w:pStyle w:val="ListParagraph"/>
              <w:numPr>
                <w:ilvl w:val="0"/>
                <w:numId w:val="12"/>
              </w:numPr>
              <w:jc w:val="both"/>
              <w:rPr>
                <w:rFonts w:ascii="Arial Narrow" w:hAnsi="Arial Narrow" w:cs="Arial Narrow"/>
                <w:bCs/>
                <w:lang w:val="en-ZA"/>
              </w:rPr>
            </w:pPr>
            <w:r w:rsidRPr="0029658A">
              <w:rPr>
                <w:rFonts w:ascii="Arial Narrow" w:hAnsi="Arial Narrow" w:cs="Arial Narrow"/>
                <w:b/>
                <w:bCs/>
                <w:u w:val="single"/>
                <w:lang w:val="en-GB"/>
              </w:rPr>
              <w:t>Transfers and Subsidies</w:t>
            </w:r>
            <w:r w:rsidRPr="0029658A">
              <w:rPr>
                <w:rFonts w:ascii="Arial Narrow" w:hAnsi="Arial Narrow" w:cs="Arial Narrow"/>
                <w:b/>
                <w:bCs/>
                <w:lang w:val="en-GB"/>
              </w:rPr>
              <w:t xml:space="preserve">: </w:t>
            </w:r>
            <w:r w:rsidRPr="0029658A">
              <w:rPr>
                <w:rFonts w:ascii="Arial Narrow" w:hAnsi="Arial Narrow" w:cs="Arial Narrow"/>
                <w:bCs/>
              </w:rPr>
              <w:t>Transfers and subsidies-The department has spent R9.1 million on its budget of R11 million which is equivalent to 83% of its allocation. R721 thousand was spent on property rates and taxes for including previous years claims on Merafong Municipality. R1.3 million was transferred to AGRI-SETA and CATTH-SETA for skills development levy. R7.2 million was transferred to higher education institutions for Bursaries, internships and for research agenda projects. R2.3 million was spent on leave gratuity payments. Transfer of R 1,020 million to VUT was not paid as at 31st March due to late submission of approved documents to finance. Rollover will be requested.</w:t>
            </w:r>
          </w:p>
          <w:p w14:paraId="57488808" w14:textId="65022D02" w:rsidR="0002636E" w:rsidRPr="0029658A" w:rsidRDefault="0029658A" w:rsidP="00BA3D9E">
            <w:pPr>
              <w:pStyle w:val="ListParagraph"/>
              <w:numPr>
                <w:ilvl w:val="0"/>
                <w:numId w:val="12"/>
              </w:numPr>
              <w:jc w:val="both"/>
              <w:rPr>
                <w:rFonts w:ascii="Arial Narrow" w:hAnsi="Arial Narrow" w:cs="Arial Narrow"/>
                <w:bCs/>
              </w:rPr>
            </w:pPr>
            <w:r w:rsidRPr="001D6D6E">
              <w:rPr>
                <w:rFonts w:ascii="Arial Narrow" w:hAnsi="Arial Narrow" w:cs="Arial Narrow"/>
                <w:b/>
                <w:bCs/>
                <w:u w:val="single"/>
                <w:lang w:val="en-GB"/>
              </w:rPr>
              <w:t>Payments for Capital Assets</w:t>
            </w:r>
            <w:r w:rsidRPr="0029658A">
              <w:rPr>
                <w:rFonts w:ascii="Arial Narrow" w:hAnsi="Arial Narrow" w:cs="Arial Narrow"/>
                <w:b/>
                <w:bCs/>
                <w:lang w:val="en-GB"/>
              </w:rPr>
              <w:t xml:space="preserve">: </w:t>
            </w:r>
            <w:r w:rsidRPr="0029658A">
              <w:rPr>
                <w:rFonts w:ascii="Arial Narrow" w:hAnsi="Arial Narrow" w:cs="Arial Narrow"/>
                <w:bCs/>
              </w:rPr>
              <w:t>Capital payments including infrastructure</w:t>
            </w:r>
            <w:r w:rsidR="00A319BD">
              <w:rPr>
                <w:rFonts w:ascii="Arial Narrow" w:hAnsi="Arial Narrow" w:cs="Arial Narrow"/>
                <w:bCs/>
              </w:rPr>
              <w:t xml:space="preserve"> -</w:t>
            </w:r>
            <w:r w:rsidRPr="0029658A">
              <w:rPr>
                <w:rFonts w:ascii="Arial Narrow" w:hAnsi="Arial Narrow" w:cs="Arial Narrow"/>
                <w:bCs/>
              </w:rPr>
              <w:t xml:space="preserve"> </w:t>
            </w:r>
            <w:r w:rsidRPr="0029658A">
              <w:rPr>
                <w:rFonts w:ascii="Arial Narrow" w:hAnsi="Arial Narrow" w:cs="Arial Narrow"/>
                <w:bCs/>
                <w:lang w:val="en-GB"/>
              </w:rPr>
              <w:t xml:space="preserve">The Department has spent R40.3 million of its R55.6 million budget allocation, which is equivalent to 73% of its allocation. The main expenditure under this item was for Laptops, printers etc. (tools of trade) to employees working from home due to covid-19 and motor vehicles procured under veterinary services. Contractor appointed for Infrastructure project relating to Garden shade nets, borehole </w:t>
            </w:r>
            <w:proofErr w:type="spellStart"/>
            <w:r w:rsidR="0055517D">
              <w:rPr>
                <w:rFonts w:ascii="Arial Narrow" w:hAnsi="Arial Narrow" w:cs="Arial Narrow"/>
                <w:bCs/>
                <w:lang w:val="en-GB"/>
              </w:rPr>
              <w:t>i</w:t>
            </w:r>
            <w:r w:rsidRPr="0029658A">
              <w:rPr>
                <w:rFonts w:ascii="Arial Narrow" w:hAnsi="Arial Narrow" w:cs="Arial Narrow"/>
                <w:bCs/>
                <w:lang w:val="en-GB"/>
              </w:rPr>
              <w:t>Installation</w:t>
            </w:r>
            <w:proofErr w:type="spellEnd"/>
            <w:r w:rsidRPr="0029658A">
              <w:rPr>
                <w:rFonts w:ascii="Arial Narrow" w:hAnsi="Arial Narrow" w:cs="Arial Narrow"/>
                <w:bCs/>
                <w:lang w:val="en-GB"/>
              </w:rPr>
              <w:t xml:space="preserve"> implemented by DBSA, reported delays emanated experienced cash flow problems and the contractor was appointed late in September 2021 because of tenders were non-responsive, project not finalised at Financial year end. </w:t>
            </w:r>
          </w:p>
        </w:tc>
      </w:tr>
      <w:tr w:rsidR="007B55E7" w:rsidRPr="00D74068" w14:paraId="3EDF7C24" w14:textId="77777777" w:rsidTr="0038656E">
        <w:tc>
          <w:tcPr>
            <w:tcW w:w="14174" w:type="dxa"/>
            <w:shd w:val="clear" w:color="auto" w:fill="D9D9D9" w:themeFill="background1" w:themeFillShade="D9"/>
          </w:tcPr>
          <w:p w14:paraId="129A2739" w14:textId="4C618AC8" w:rsidR="007B55E7" w:rsidRPr="00D74068" w:rsidRDefault="007B55E7" w:rsidP="00BA3D9E">
            <w:pPr>
              <w:spacing w:line="276" w:lineRule="auto"/>
              <w:rPr>
                <w:rFonts w:ascii="Arial Narrow" w:hAnsi="Arial Narrow" w:cs="Arial Narrow"/>
                <w:b/>
              </w:rPr>
            </w:pPr>
            <w:r w:rsidRPr="00D74068">
              <w:rPr>
                <w:rFonts w:ascii="Arial Narrow" w:hAnsi="Arial Narrow" w:cs="Arial Narrow"/>
                <w:b/>
              </w:rPr>
              <w:t xml:space="preserve">A summarized analysis on the </w:t>
            </w:r>
            <w:r w:rsidR="00D74068" w:rsidRPr="00D74068">
              <w:rPr>
                <w:rFonts w:ascii="Arial Narrow" w:hAnsi="Arial Narrow" w:cs="Arial Narrow"/>
                <w:b/>
              </w:rPr>
              <w:t>Department / Entity</w:t>
            </w:r>
            <w:r w:rsidRPr="00D74068">
              <w:rPr>
                <w:rFonts w:ascii="Arial Narrow" w:hAnsi="Arial Narrow" w:cs="Arial Narrow"/>
                <w:b/>
              </w:rPr>
              <w:t xml:space="preserve"> performance per Programme for the period under review</w:t>
            </w:r>
          </w:p>
        </w:tc>
      </w:tr>
      <w:tr w:rsidR="007B55E7" w:rsidRPr="00D74068" w14:paraId="048D7C1E" w14:textId="77777777" w:rsidTr="00537032">
        <w:tc>
          <w:tcPr>
            <w:tcW w:w="14174" w:type="dxa"/>
            <w:shd w:val="clear" w:color="auto" w:fill="auto"/>
          </w:tcPr>
          <w:p w14:paraId="2112C9A4"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This quarter performance information report reflects on the performance of the Gauteng Department of Agriculture and Rural Development (GDARD) for the end of quarter 4 (i.e., January to March 2022) against predetermined annual and quarterly targets outlined in the 2021/22 Annual Performance Plan (APP). The section below outlines key priority programmes and projects that have been implemented through the Annual Performance Plan (APP) across all budget programmes and expands on key successes and achievements including challenges experienced in the quarter under review. </w:t>
            </w:r>
          </w:p>
          <w:p w14:paraId="68CE6C1F" w14:textId="77777777" w:rsidR="00537032" w:rsidRPr="00537032" w:rsidRDefault="00537032" w:rsidP="00BA3D9E">
            <w:pPr>
              <w:spacing w:after="200" w:line="276" w:lineRule="auto"/>
              <w:contextualSpacing/>
              <w:rPr>
                <w:rFonts w:ascii="Arial Narrow" w:eastAsiaTheme="minorEastAsia" w:hAnsi="Arial Narrow"/>
                <w:lang w:eastAsia="en-ZA"/>
              </w:rPr>
            </w:pPr>
          </w:p>
          <w:p w14:paraId="2CCFE90A" w14:textId="77777777" w:rsidR="00BA3D9E" w:rsidRDefault="00BA3D9E" w:rsidP="00BA3D9E">
            <w:pPr>
              <w:spacing w:after="200" w:line="276" w:lineRule="auto"/>
              <w:contextualSpacing/>
              <w:rPr>
                <w:rFonts w:ascii="Arial Narrow" w:eastAsiaTheme="minorEastAsia" w:hAnsi="Arial Narrow"/>
                <w:lang w:eastAsia="en-ZA"/>
              </w:rPr>
            </w:pPr>
          </w:p>
          <w:p w14:paraId="5216CF68" w14:textId="775C5904"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Department planned for and reported on a total of 122 indicators as at the end of the fourth quarter. Overall, the Department achieved 79% (96) of its fourth quarter targets. 21% (26) of targets were not achieved for the fourth quarter. This can be attributed to non-achievement in Programme 1: Administration (6), Programme 2: Agriculture and Rural Development (11) and Programme 3: Environment (9).</w:t>
            </w:r>
          </w:p>
          <w:p w14:paraId="501FA312" w14:textId="77777777" w:rsidR="00537032" w:rsidRPr="00537032" w:rsidRDefault="00537032" w:rsidP="00BA3D9E">
            <w:pPr>
              <w:spacing w:after="200" w:line="276" w:lineRule="auto"/>
              <w:contextualSpacing/>
              <w:rPr>
                <w:rFonts w:ascii="Arial Narrow" w:eastAsiaTheme="minorEastAsia" w:hAnsi="Arial Narrow"/>
                <w:lang w:eastAsia="en-ZA"/>
              </w:rPr>
            </w:pPr>
          </w:p>
          <w:p w14:paraId="68BFBEA8" w14:textId="77777777" w:rsidR="00537032" w:rsidRPr="00537032" w:rsidRDefault="00537032" w:rsidP="00BA3D9E">
            <w:pPr>
              <w:spacing w:after="200" w:line="276" w:lineRule="auto"/>
              <w:contextualSpacing/>
              <w:rPr>
                <w:rFonts w:ascii="Arial Narrow" w:eastAsiaTheme="minorEastAsia" w:hAnsi="Arial Narrow"/>
                <w:b/>
                <w:bCs/>
                <w:sz w:val="24"/>
                <w:szCs w:val="24"/>
                <w:lang w:eastAsia="en-ZA"/>
              </w:rPr>
            </w:pPr>
            <w:r w:rsidRPr="00537032">
              <w:rPr>
                <w:rFonts w:ascii="Arial Narrow" w:eastAsiaTheme="minorEastAsia" w:hAnsi="Arial Narrow"/>
                <w:b/>
                <w:bCs/>
                <w:sz w:val="24"/>
                <w:szCs w:val="24"/>
                <w:lang w:eastAsia="en-ZA"/>
              </w:rPr>
              <w:t>Administration</w:t>
            </w:r>
          </w:p>
          <w:p w14:paraId="5F89D7A4" w14:textId="05ED2B4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iCs/>
                <w:lang w:eastAsia="en-ZA"/>
              </w:rPr>
              <w:t xml:space="preserve">The </w:t>
            </w:r>
            <w:r w:rsidRPr="00537032">
              <w:rPr>
                <w:rFonts w:ascii="Arial Narrow" w:eastAsiaTheme="minorEastAsia" w:hAnsi="Arial Narrow"/>
                <w:lang w:eastAsia="en-ZA"/>
              </w:rPr>
              <w:t xml:space="preserve">financial management function in the Department improves financial accountability, and compliance to prescripts and regulations. The Department managed to pay 96% of all invoices received within 15 working days for the fourth quarter of the 2021-2022 Financial year. These invoices were however processed within 30 working days. The main reasons for exceeding the 15 days were due to the payment run which was scheduled for 1st March 2022, was not successful and this resulted in one invoice exceeding the 10 </w:t>
            </w:r>
            <w:r w:rsidRPr="00537032">
              <w:rPr>
                <w:rFonts w:ascii="Arial Narrow" w:eastAsiaTheme="minorEastAsia" w:hAnsi="Arial Narrow"/>
                <w:lang w:eastAsia="en-ZA"/>
              </w:rPr>
              <w:lastRenderedPageBreak/>
              <w:t xml:space="preserve">days, by one day. The other reason was due to the Invoice that rejected to exception, it was cleared on the following payment run, but exceeded the 15 </w:t>
            </w:r>
            <w:proofErr w:type="spellStart"/>
            <w:r w:rsidR="00F450C5">
              <w:rPr>
                <w:rFonts w:ascii="Arial Narrow" w:eastAsiaTheme="minorEastAsia" w:hAnsi="Arial Narrow"/>
                <w:lang w:eastAsia="en-ZA"/>
              </w:rPr>
              <w:t>w</w:t>
            </w:r>
            <w:r w:rsidRPr="00537032">
              <w:rPr>
                <w:rFonts w:ascii="Arial Narrow" w:eastAsiaTheme="minorEastAsia" w:hAnsi="Arial Narrow"/>
                <w:lang w:eastAsia="en-ZA"/>
              </w:rPr>
              <w:t>Working</w:t>
            </w:r>
            <w:proofErr w:type="spellEnd"/>
            <w:r w:rsidRPr="00537032">
              <w:rPr>
                <w:rFonts w:ascii="Arial Narrow" w:eastAsiaTheme="minorEastAsia" w:hAnsi="Arial Narrow"/>
                <w:lang w:eastAsia="en-ZA"/>
              </w:rPr>
              <w:t xml:space="preserve"> days. To mitigate this issue, all system related payment run errors is known by Provincial Treasury and the Department do</w:t>
            </w:r>
            <w:r w:rsidR="00B82420">
              <w:rPr>
                <w:rFonts w:ascii="Arial Narrow" w:eastAsiaTheme="minorEastAsia" w:hAnsi="Arial Narrow"/>
                <w:lang w:eastAsia="en-ZA"/>
              </w:rPr>
              <w:t>es</w:t>
            </w:r>
            <w:r w:rsidRPr="00537032">
              <w:rPr>
                <w:rFonts w:ascii="Arial Narrow" w:eastAsiaTheme="minorEastAsia" w:hAnsi="Arial Narrow"/>
                <w:lang w:eastAsia="en-ZA"/>
              </w:rPr>
              <w:t xml:space="preserve"> not have any control over these system error.  </w:t>
            </w:r>
          </w:p>
          <w:p w14:paraId="46229AB3" w14:textId="77777777" w:rsidR="00537032" w:rsidRPr="00537032" w:rsidRDefault="00537032" w:rsidP="00BA3D9E">
            <w:pPr>
              <w:spacing w:after="200" w:line="276" w:lineRule="auto"/>
              <w:contextualSpacing/>
              <w:rPr>
                <w:rFonts w:ascii="Arial Narrow" w:eastAsiaTheme="minorEastAsia" w:hAnsi="Arial Narrow"/>
                <w:lang w:eastAsia="en-ZA"/>
              </w:rPr>
            </w:pPr>
          </w:p>
          <w:p w14:paraId="3895A2FD" w14:textId="601CA81B"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The </w:t>
            </w:r>
            <w:proofErr w:type="spellStart"/>
            <w:r w:rsidR="00B82420">
              <w:rPr>
                <w:rFonts w:ascii="Arial Narrow" w:eastAsiaTheme="minorEastAsia" w:hAnsi="Arial Narrow"/>
                <w:lang w:eastAsia="en-ZA"/>
              </w:rPr>
              <w:t>D</w:t>
            </w:r>
            <w:r w:rsidRPr="00537032">
              <w:rPr>
                <w:rFonts w:ascii="Arial Narrow" w:eastAsiaTheme="minorEastAsia" w:hAnsi="Arial Narrow"/>
                <w:lang w:eastAsia="en-ZA"/>
              </w:rPr>
              <w:t>department</w:t>
            </w:r>
            <w:proofErr w:type="spellEnd"/>
            <w:r w:rsidRPr="00537032">
              <w:rPr>
                <w:rFonts w:ascii="Arial Narrow" w:eastAsiaTheme="minorEastAsia" w:hAnsi="Arial Narrow"/>
                <w:lang w:eastAsia="en-ZA"/>
              </w:rPr>
              <w:t xml:space="preserve"> did not achieve the targets on the designated groups. The department 's biggest expenditure is in the current contracts secured through competitive bidding and the department relied on the Request for Quotation (RFQ) which is less than R500 000 to advance the designated groups. The department 's planned tenders are still in the process and the Preferential Procurement Report (PPR) regulation that was used in bids to advance designated groups has been declared invalid by the Constitutional Court. The department will continue to give preference to the designated groups using RFQ </w:t>
            </w:r>
            <w:r w:rsidR="00D06EF9">
              <w:rPr>
                <w:rFonts w:ascii="Arial Narrow" w:eastAsiaTheme="minorEastAsia" w:hAnsi="Arial Narrow"/>
                <w:lang w:eastAsia="en-ZA"/>
              </w:rPr>
              <w:t>with</w:t>
            </w:r>
            <w:r w:rsidR="00D06EF9" w:rsidRPr="00537032">
              <w:rPr>
                <w:rFonts w:ascii="Arial Narrow" w:eastAsiaTheme="minorEastAsia" w:hAnsi="Arial Narrow"/>
                <w:lang w:eastAsia="en-ZA"/>
              </w:rPr>
              <w:t xml:space="preserve"> </w:t>
            </w:r>
            <w:r w:rsidRPr="00537032">
              <w:rPr>
                <w:rFonts w:ascii="Arial Narrow" w:eastAsiaTheme="minorEastAsia" w:hAnsi="Arial Narrow"/>
                <w:lang w:eastAsia="en-ZA"/>
              </w:rPr>
              <w:t xml:space="preserve">the threshold </w:t>
            </w:r>
            <w:proofErr w:type="spellStart"/>
            <w:r w:rsidRPr="00537032">
              <w:rPr>
                <w:rFonts w:ascii="Arial Narrow" w:eastAsiaTheme="minorEastAsia" w:hAnsi="Arial Narrow"/>
                <w:lang w:eastAsia="en-ZA"/>
              </w:rPr>
              <w:t>ha</w:t>
            </w:r>
            <w:r w:rsidR="00D06EF9">
              <w:rPr>
                <w:rFonts w:ascii="Arial Narrow" w:eastAsiaTheme="minorEastAsia" w:hAnsi="Arial Narrow"/>
                <w:lang w:eastAsia="en-ZA"/>
              </w:rPr>
              <w:t>ving</w:t>
            </w:r>
            <w:r w:rsidRPr="00537032">
              <w:rPr>
                <w:rFonts w:ascii="Arial Narrow" w:eastAsiaTheme="minorEastAsia" w:hAnsi="Arial Narrow"/>
                <w:lang w:eastAsia="en-ZA"/>
              </w:rPr>
              <w:t>s</w:t>
            </w:r>
            <w:proofErr w:type="spellEnd"/>
            <w:r w:rsidRPr="00537032">
              <w:rPr>
                <w:rFonts w:ascii="Arial Narrow" w:eastAsiaTheme="minorEastAsia" w:hAnsi="Arial Narrow"/>
                <w:lang w:eastAsia="en-ZA"/>
              </w:rPr>
              <w:t xml:space="preserve"> been increased to R1m.</w:t>
            </w:r>
          </w:p>
          <w:p w14:paraId="5F9A9535" w14:textId="77777777" w:rsidR="00537032" w:rsidRPr="00537032" w:rsidRDefault="00537032" w:rsidP="00BA3D9E">
            <w:pPr>
              <w:spacing w:after="200" w:line="276" w:lineRule="auto"/>
              <w:contextualSpacing/>
              <w:rPr>
                <w:rFonts w:ascii="Arial Narrow" w:eastAsiaTheme="minorEastAsia" w:hAnsi="Arial Narrow"/>
                <w:lang w:eastAsia="en-ZA"/>
              </w:rPr>
            </w:pPr>
          </w:p>
          <w:p w14:paraId="0CB4993D" w14:textId="28727958" w:rsidR="00537032" w:rsidRPr="00537032" w:rsidRDefault="009F6126" w:rsidP="00BA3D9E">
            <w:pPr>
              <w:spacing w:after="200" w:line="276" w:lineRule="auto"/>
              <w:contextualSpacing/>
              <w:rPr>
                <w:rFonts w:ascii="Arial Narrow" w:eastAsiaTheme="minorEastAsia" w:hAnsi="Arial Narrow"/>
                <w:lang w:eastAsia="en-ZA"/>
              </w:rPr>
            </w:pPr>
            <w:r>
              <w:rPr>
                <w:rFonts w:ascii="Arial Narrow" w:eastAsiaTheme="minorEastAsia" w:hAnsi="Arial Narrow"/>
                <w:lang w:eastAsia="en-ZA"/>
              </w:rPr>
              <w:t xml:space="preserve">The </w:t>
            </w:r>
            <w:r w:rsidR="00537032" w:rsidRPr="00537032">
              <w:rPr>
                <w:rFonts w:ascii="Arial Narrow" w:eastAsiaTheme="minorEastAsia" w:hAnsi="Arial Narrow"/>
                <w:lang w:eastAsia="en-ZA"/>
              </w:rPr>
              <w:t>Department will therefore put measures in place to pursue a more targeted approach towards township-based businesses.</w:t>
            </w:r>
            <w:r w:rsidR="00BA3D9E">
              <w:rPr>
                <w:rFonts w:ascii="Arial Narrow" w:eastAsiaTheme="minorEastAsia" w:hAnsi="Arial Narrow"/>
                <w:lang w:eastAsia="en-ZA"/>
              </w:rPr>
              <w:t xml:space="preserve"> </w:t>
            </w:r>
            <w:r w:rsidR="00537032" w:rsidRPr="00537032">
              <w:rPr>
                <w:rFonts w:ascii="Arial Narrow" w:eastAsiaTheme="minorEastAsia" w:hAnsi="Arial Narrow"/>
                <w:iCs/>
                <w:lang w:eastAsia="en-ZA"/>
              </w:rPr>
              <w:t>There are 87 vacancies out of a total of 1059 posts in the establishment of the Department. Throughout the financial year the department continuously strived to reduce and maintain the vacancy rate below the national 10% standard and has recorded 8.21% vacancy rate at end of quarter 4. Similarly, senior management (SMS) female representation was increased to 62 percent against pla</w:t>
            </w:r>
            <w:r w:rsidR="00C830A3">
              <w:rPr>
                <w:rFonts w:ascii="Arial Narrow" w:eastAsiaTheme="minorEastAsia" w:hAnsi="Arial Narrow"/>
                <w:iCs/>
                <w:lang w:eastAsia="en-ZA"/>
              </w:rPr>
              <w:t>n</w:t>
            </w:r>
            <w:r w:rsidR="00537032" w:rsidRPr="00537032">
              <w:rPr>
                <w:rFonts w:ascii="Arial Narrow" w:eastAsiaTheme="minorEastAsia" w:hAnsi="Arial Narrow"/>
                <w:iCs/>
                <w:lang w:eastAsia="en-ZA"/>
              </w:rPr>
              <w:t>ned target of 50 percent. The continuous targeted recruitment drive and the commitment to prioritise women has yielded positive results. The Department had recorded a significant achievement of 2.57% on People with Disabilities (</w:t>
            </w:r>
            <w:proofErr w:type="spellStart"/>
            <w:r w:rsidR="00537032" w:rsidRPr="00537032">
              <w:rPr>
                <w:rFonts w:ascii="Arial Narrow" w:eastAsiaTheme="minorEastAsia" w:hAnsi="Arial Narrow"/>
                <w:iCs/>
                <w:lang w:eastAsia="en-ZA"/>
              </w:rPr>
              <w:t>PwD’s</w:t>
            </w:r>
            <w:proofErr w:type="spellEnd"/>
            <w:r w:rsidR="00537032" w:rsidRPr="00537032">
              <w:rPr>
                <w:rFonts w:ascii="Arial Narrow" w:eastAsiaTheme="minorEastAsia" w:hAnsi="Arial Narrow"/>
                <w:iCs/>
                <w:lang w:eastAsia="en-ZA"/>
              </w:rPr>
              <w:t xml:space="preserve">) against the target of 2%. </w:t>
            </w:r>
          </w:p>
          <w:p w14:paraId="07677063" w14:textId="77777777" w:rsidR="00537032" w:rsidRPr="00537032" w:rsidRDefault="00537032" w:rsidP="00BA3D9E">
            <w:pPr>
              <w:spacing w:after="200" w:line="276" w:lineRule="auto"/>
              <w:contextualSpacing/>
              <w:rPr>
                <w:rFonts w:ascii="Arial Narrow" w:eastAsiaTheme="minorEastAsia" w:hAnsi="Arial Narrow"/>
                <w:lang w:eastAsia="en-ZA"/>
              </w:rPr>
            </w:pPr>
          </w:p>
          <w:p w14:paraId="264F346C" w14:textId="77777777" w:rsidR="00537032" w:rsidRPr="00537032" w:rsidRDefault="00537032" w:rsidP="00BA3D9E">
            <w:pPr>
              <w:spacing w:after="200" w:line="276" w:lineRule="auto"/>
              <w:contextualSpacing/>
              <w:rPr>
                <w:rFonts w:ascii="Arial Narrow" w:eastAsiaTheme="minorEastAsia" w:hAnsi="Arial Narrow"/>
                <w:b/>
                <w:bCs/>
                <w:sz w:val="24"/>
                <w:szCs w:val="24"/>
                <w:lang w:eastAsia="en-ZA"/>
              </w:rPr>
            </w:pPr>
            <w:r w:rsidRPr="00537032">
              <w:rPr>
                <w:rFonts w:ascii="Arial Narrow" w:eastAsiaTheme="minorEastAsia" w:hAnsi="Arial Narrow"/>
                <w:b/>
                <w:bCs/>
                <w:sz w:val="24"/>
                <w:szCs w:val="24"/>
                <w:lang w:eastAsia="en-ZA"/>
              </w:rPr>
              <w:t>Agriculture and Rural Development</w:t>
            </w:r>
          </w:p>
          <w:p w14:paraId="1B525CED"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purpose of this programme is to consolidate and enhance the role of the agricultural sector in radically transforming, modernising and re-industrialising Gauteng. The programme is also intended to support viable and sustainable agricultural enterprises, increase access to food security for all, and ensure comprehensive rural development.</w:t>
            </w:r>
          </w:p>
          <w:p w14:paraId="41C3A539" w14:textId="77777777" w:rsidR="00537032" w:rsidRPr="00537032" w:rsidRDefault="00537032" w:rsidP="00BA3D9E">
            <w:pPr>
              <w:spacing w:after="200" w:line="276" w:lineRule="auto"/>
              <w:contextualSpacing/>
              <w:rPr>
                <w:rFonts w:ascii="Arial Narrow" w:eastAsiaTheme="minorEastAsia" w:hAnsi="Arial Narrow"/>
                <w:lang w:eastAsia="en-ZA"/>
              </w:rPr>
            </w:pPr>
          </w:p>
          <w:p w14:paraId="09A64D3C"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Sustainable Resource Management</w:t>
            </w:r>
          </w:p>
          <w:p w14:paraId="758229EE" w14:textId="0109F36C"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The Sustainable Resource Management (SRM) is responsible to manage and coordinate the provision of sustainable resource management services.  For the indicator number of green jobs created a total of 269 opportunities were created through the removal of invasive alien plants. This was realised through Campaign to integrate projects and use of more service providers. With regards to hectares rehabilitated, a total of 296 hectares were cleared in city of Tshwane and Mogale city. A total of 500 hectares of cultivated land under Conservation Agriculture practices were completed. </w:t>
            </w:r>
          </w:p>
          <w:p w14:paraId="1D8F80D4" w14:textId="77777777" w:rsidR="00537032" w:rsidRPr="00537032" w:rsidRDefault="00537032" w:rsidP="00BA3D9E">
            <w:pPr>
              <w:spacing w:after="200" w:line="276" w:lineRule="auto"/>
              <w:contextualSpacing/>
              <w:rPr>
                <w:rFonts w:ascii="Arial Narrow" w:eastAsiaTheme="minorEastAsia" w:hAnsi="Arial Narrow"/>
                <w:lang w:eastAsia="en-ZA"/>
              </w:rPr>
            </w:pPr>
          </w:p>
          <w:p w14:paraId="254E181D"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Farmer Support and Development</w:t>
            </w:r>
          </w:p>
          <w:p w14:paraId="54963BAA" w14:textId="4669EC99"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Farmer Support and Development (FSD) Directorate is responsible to expand access to agri-food value chain opportunities, promote agricultural development within the land and agrarian reform initiatives in the province and maximise food security, through provision of sustainable agricultural development support to subsistence, smallholder and commercial farmers, provision of agricultural infrastructure support coordination rendering of extension and advisory services, training and capacity building to farmers.</w:t>
            </w:r>
          </w:p>
          <w:p w14:paraId="227BBBA1" w14:textId="77777777" w:rsidR="00537032" w:rsidRPr="00537032" w:rsidRDefault="00537032" w:rsidP="00BA3D9E">
            <w:pPr>
              <w:spacing w:after="200" w:line="276" w:lineRule="auto"/>
              <w:contextualSpacing/>
              <w:rPr>
                <w:rFonts w:ascii="Arial Narrow" w:eastAsiaTheme="minorEastAsia" w:hAnsi="Arial Narrow"/>
                <w:lang w:eastAsia="en-ZA"/>
              </w:rPr>
            </w:pPr>
          </w:p>
          <w:p w14:paraId="7FD9E547" w14:textId="68A68CC9"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agricultural advisory, Presidential employment stimulus initiative, availability of production inputs procured through RFQ and the Departments participation on the Eastern Cape Tender enable</w:t>
            </w:r>
            <w:r w:rsidR="001432C7">
              <w:rPr>
                <w:rFonts w:ascii="Arial Narrow" w:eastAsiaTheme="minorEastAsia" w:hAnsi="Arial Narrow"/>
                <w:lang w:eastAsia="en-ZA"/>
              </w:rPr>
              <w:t>d</w:t>
            </w:r>
            <w:r w:rsidRPr="00537032">
              <w:rPr>
                <w:rFonts w:ascii="Arial Narrow" w:eastAsiaTheme="minorEastAsia" w:hAnsi="Arial Narrow"/>
                <w:lang w:eastAsia="en-ZA"/>
              </w:rPr>
              <w:t xml:space="preserve"> the Department to support 1 690 subsistence women producers, and 2 597 subsistence producers in quarter 4.</w:t>
            </w:r>
          </w:p>
          <w:p w14:paraId="653DD42B" w14:textId="77777777" w:rsidR="00537032" w:rsidRPr="00537032" w:rsidRDefault="00537032" w:rsidP="00BA3D9E">
            <w:pPr>
              <w:spacing w:after="200" w:line="276" w:lineRule="auto"/>
              <w:contextualSpacing/>
              <w:rPr>
                <w:rFonts w:ascii="Arial Narrow" w:eastAsiaTheme="minorEastAsia" w:hAnsi="Arial Narrow"/>
                <w:lang w:eastAsia="en-ZA"/>
              </w:rPr>
            </w:pPr>
          </w:p>
          <w:p w14:paraId="10016DBC"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lastRenderedPageBreak/>
              <w:t xml:space="preserve">Veterinary Services </w:t>
            </w:r>
          </w:p>
          <w:p w14:paraId="7CAF2A59"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Veterinary services (VETS) are assigned with the responsibility of reducing levels of animal disease occurrence and negligible occurrence of zoonotic diseases in the province. The objective is to ensure healthy animals and safe animal products which contribute to the welfare of the people of Gauteng through the provision of required services.</w:t>
            </w:r>
          </w:p>
          <w:p w14:paraId="66F88AD2" w14:textId="77777777" w:rsidR="00537032" w:rsidRPr="00537032" w:rsidRDefault="00537032" w:rsidP="00BA3D9E">
            <w:pPr>
              <w:spacing w:after="200" w:line="276" w:lineRule="auto"/>
              <w:contextualSpacing/>
              <w:rPr>
                <w:rFonts w:ascii="Arial Narrow" w:eastAsiaTheme="minorEastAsia" w:hAnsi="Arial Narrow"/>
                <w:lang w:eastAsia="en-ZA"/>
              </w:rPr>
            </w:pPr>
          </w:p>
          <w:p w14:paraId="5990E92B" w14:textId="5873E7BD"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w:t>
            </w:r>
            <w:r w:rsidR="000442BE">
              <w:rPr>
                <w:rFonts w:ascii="Arial Narrow" w:eastAsiaTheme="minorEastAsia" w:hAnsi="Arial Narrow"/>
                <w:lang w:eastAsia="en-ZA"/>
              </w:rPr>
              <w:t>h</w:t>
            </w:r>
            <w:r w:rsidRPr="00537032">
              <w:rPr>
                <w:rFonts w:ascii="Arial Narrow" w:eastAsiaTheme="minorEastAsia" w:hAnsi="Arial Narrow"/>
                <w:lang w:eastAsia="en-ZA"/>
              </w:rPr>
              <w:t>emba clinic has managed to attend to a total of 8 645 cases. The Themba clinic remains busy due to high demand of veterinary services. With regards to number of samples collected for targeted animal diseases surveillance, a total of 462 samples were collected against the planned target of 125. The continued Avian Influenza outbreak increased the number of samples collected, as many samples were collected on reports of dying poultry. Routine surveillance was also increased in accordance with the implemented recovery plan.</w:t>
            </w:r>
            <w:r w:rsidR="001D6D6E">
              <w:rPr>
                <w:rFonts w:ascii="Arial Narrow" w:eastAsiaTheme="minorEastAsia" w:hAnsi="Arial Narrow"/>
                <w:lang w:eastAsia="en-ZA"/>
              </w:rPr>
              <w:t xml:space="preserve"> </w:t>
            </w:r>
            <w:r w:rsidRPr="00537032">
              <w:rPr>
                <w:rFonts w:ascii="Arial Narrow" w:eastAsiaTheme="minorEastAsia" w:hAnsi="Arial Narrow"/>
                <w:lang w:eastAsia="en-ZA"/>
              </w:rPr>
              <w:t>One annual report for the 2021-2022 financial year for the export values providing the amount (tonnage/quantities) and Rand value on information of exported animals and animal-based products has been submitted. The Department has achieved its planned target of 300 for number of inspections conducted on facilities producing meat. This saw the Department conducting a total of 485 inspections, and this was due to the 3 additional Community Chief State Veterinarians employed which assisted to strengthen the workforce.</w:t>
            </w:r>
          </w:p>
          <w:p w14:paraId="274E0105" w14:textId="77777777" w:rsidR="00537032" w:rsidRPr="00537032" w:rsidRDefault="00537032" w:rsidP="00BA3D9E">
            <w:pPr>
              <w:spacing w:after="200" w:line="276" w:lineRule="auto"/>
              <w:contextualSpacing/>
              <w:rPr>
                <w:rFonts w:ascii="Arial Narrow" w:eastAsiaTheme="minorEastAsia" w:hAnsi="Arial Narrow"/>
                <w:lang w:eastAsia="en-ZA"/>
              </w:rPr>
            </w:pPr>
          </w:p>
          <w:p w14:paraId="10B25ADF"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Research and Technology Development Services</w:t>
            </w:r>
          </w:p>
          <w:p w14:paraId="1B5347D5" w14:textId="114020A2"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Research and Technology Development Services (RTDS) Directorate is responsible to render expert and needs based research, development and technology transfer services impacting on development objectives.</w:t>
            </w:r>
            <w:r w:rsidR="001D6D6E">
              <w:rPr>
                <w:rFonts w:ascii="Arial Narrow" w:eastAsiaTheme="minorEastAsia" w:hAnsi="Arial Narrow"/>
                <w:lang w:eastAsia="en-ZA"/>
              </w:rPr>
              <w:t xml:space="preserve"> </w:t>
            </w:r>
            <w:r w:rsidRPr="00537032">
              <w:rPr>
                <w:rFonts w:ascii="Arial Narrow" w:eastAsiaTheme="minorEastAsia" w:hAnsi="Arial Narrow"/>
                <w:lang w:eastAsia="en-ZA"/>
              </w:rPr>
              <w:t xml:space="preserve">The Department was able to support 10 Agribusinesses with Business Incubation in collaboration with The Innovation Hub Management Company (TIHMC) and 10 research projects were implemented to improve agricultural production in quarter 4.  </w:t>
            </w:r>
          </w:p>
          <w:p w14:paraId="64F775C4" w14:textId="77777777" w:rsidR="00537032" w:rsidRPr="00537032" w:rsidRDefault="00537032" w:rsidP="00BA3D9E">
            <w:pPr>
              <w:spacing w:after="200" w:line="276" w:lineRule="auto"/>
              <w:contextualSpacing/>
              <w:rPr>
                <w:rFonts w:ascii="Arial Narrow" w:eastAsiaTheme="minorEastAsia" w:hAnsi="Arial Narrow"/>
                <w:b/>
                <w:bCs/>
                <w:lang w:eastAsia="en-ZA"/>
              </w:rPr>
            </w:pPr>
          </w:p>
          <w:p w14:paraId="045E1D71"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Rural Development</w:t>
            </w:r>
          </w:p>
          <w:p w14:paraId="68AE9B29"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Gauteng Provincial Government departments continue to report their provision of services in the rural areas of the province. GDARD continues with the coordination of Rural Development Programme in line with the proposed Minister’s performance agreement. This will be done according to the District Development Model which is led by Gauteng Provincial Treasury and Gauteng Cooperative Governance and Traditional Affairs departments. </w:t>
            </w:r>
            <w:bookmarkStart w:id="9" w:name="_Hlk84938025"/>
            <w:r w:rsidRPr="00537032">
              <w:rPr>
                <w:rFonts w:ascii="Arial Narrow" w:eastAsiaTheme="minorEastAsia" w:hAnsi="Arial Narrow"/>
                <w:lang w:eastAsia="en-ZA"/>
              </w:rPr>
              <w:t xml:space="preserve">On average, nine stakeholders (provincial departments, municipalities, national departments, and government entities) contribute to Rural Development.  For the quarter under review, a total of 7 stakeholders (GDARD, Gauteng Department of Education, Gauteng Department of Sports Arts Culture and Recreation, Gauteng Department of Social Development, Department of Agriculture Land Reform and Rural Development and </w:t>
            </w:r>
            <w:proofErr w:type="spellStart"/>
            <w:r w:rsidRPr="00537032">
              <w:rPr>
                <w:rFonts w:ascii="Arial Narrow" w:eastAsiaTheme="minorEastAsia" w:hAnsi="Arial Narrow"/>
                <w:lang w:eastAsia="en-ZA"/>
              </w:rPr>
              <w:t>Midvaal</w:t>
            </w:r>
            <w:proofErr w:type="spellEnd"/>
            <w:r w:rsidRPr="00537032">
              <w:rPr>
                <w:rFonts w:ascii="Arial Narrow" w:eastAsiaTheme="minorEastAsia" w:hAnsi="Arial Narrow"/>
                <w:lang w:eastAsia="en-ZA"/>
              </w:rPr>
              <w:t xml:space="preserve"> Local Municipality, Department of Cooperative Government and Traditional Affairs.) submitted their reports in line with the Rural Development Plan (Outcome 7). </w:t>
            </w:r>
          </w:p>
          <w:p w14:paraId="0D8356E1" w14:textId="77777777" w:rsidR="00537032" w:rsidRPr="00537032" w:rsidRDefault="00537032" w:rsidP="00BA3D9E">
            <w:pPr>
              <w:spacing w:after="200" w:line="276" w:lineRule="auto"/>
              <w:contextualSpacing/>
              <w:rPr>
                <w:rFonts w:ascii="Arial Narrow" w:eastAsiaTheme="minorEastAsia" w:hAnsi="Arial Narrow"/>
                <w:lang w:eastAsia="en-ZA"/>
              </w:rPr>
            </w:pPr>
          </w:p>
          <w:bookmarkEnd w:id="9"/>
          <w:p w14:paraId="1B22D826"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 xml:space="preserve">Environment </w:t>
            </w:r>
          </w:p>
          <w:p w14:paraId="22CAD904"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programme is responsible for the sustainable development mandate area of GDARD, that is, protection of and management of Gauteng’s natural and environmental resources and ecosystems.</w:t>
            </w:r>
          </w:p>
          <w:p w14:paraId="5AF42334" w14:textId="77777777" w:rsidR="00537032" w:rsidRPr="00537032" w:rsidRDefault="00537032" w:rsidP="00BA3D9E">
            <w:pPr>
              <w:spacing w:after="200" w:line="276" w:lineRule="auto"/>
              <w:contextualSpacing/>
              <w:rPr>
                <w:rFonts w:ascii="Arial Narrow" w:eastAsiaTheme="minorEastAsia" w:hAnsi="Arial Narrow"/>
                <w:lang w:eastAsia="en-ZA"/>
              </w:rPr>
            </w:pPr>
          </w:p>
          <w:p w14:paraId="62F756EF"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Environmental Policy Planning and Coordination</w:t>
            </w:r>
          </w:p>
          <w:p w14:paraId="2EAF28B2"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purpose of the programme is to promote sustainable development by mainstreaming environmental factors in all policies, plans and projects.</w:t>
            </w:r>
          </w:p>
          <w:p w14:paraId="10B91147" w14:textId="77777777" w:rsidR="00537032" w:rsidRPr="00537032" w:rsidRDefault="00537032" w:rsidP="00BA3D9E">
            <w:pPr>
              <w:spacing w:after="200" w:line="276" w:lineRule="auto"/>
              <w:contextualSpacing/>
              <w:rPr>
                <w:rFonts w:ascii="Arial Narrow" w:eastAsiaTheme="minorEastAsia" w:hAnsi="Arial Narrow"/>
                <w:lang w:eastAsia="en-ZA"/>
              </w:rPr>
            </w:pPr>
          </w:p>
          <w:p w14:paraId="3779E39F"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lastRenderedPageBreak/>
              <w:t>Three inter-governmental sector tools were reviewed against a set target of three. These tools include the review of Integrated Development Plans, review of Spatial Development Frameworks, and the compilation of the 1st Environmental Implementation Plan Annual Compliance Report 2020/21.  Additionally, the department is currently using and reporting on three functional environmental information management systems which are the Environmental Impact Assessment (EIA) online submission system, Gauteng Waste Information System (GWIS) and GIDS. Two climate change response interventions were implemented which were the Gauteng Climate Change School Awareness Programme and the Solar PV and Entrepreneurial Training. The department developed one legislated tool, finalised the Gauteng City Region Over-arching climate change response strategy implementation plan, developed one Gauteng Green House Gas (GHG) inventory, implemented the Gauteng Industrial Symbiosis programme. An 8.1Mt CO2eq was achieved which means the department managed to curb the provincial GHG emissions within the 139Mt CO2eq Peak Plateau Decline (PPD) trajectory range.</w:t>
            </w:r>
          </w:p>
          <w:p w14:paraId="5A1E2DAA" w14:textId="77777777" w:rsidR="00537032" w:rsidRPr="00537032" w:rsidRDefault="00537032" w:rsidP="00BA3D9E">
            <w:pPr>
              <w:spacing w:after="200" w:line="276" w:lineRule="auto"/>
              <w:contextualSpacing/>
              <w:rPr>
                <w:rFonts w:ascii="Arial Narrow" w:eastAsiaTheme="minorEastAsia" w:hAnsi="Arial Narrow"/>
                <w:lang w:eastAsia="en-ZA"/>
              </w:rPr>
            </w:pPr>
          </w:p>
          <w:p w14:paraId="52CAC9F8"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 xml:space="preserve">Compliance and Enforcement </w:t>
            </w:r>
          </w:p>
          <w:p w14:paraId="175C2B25"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objective of this unit is to manage the development, and implementation of environmental compliance monitoring systems, enforcement of legislation and environmental authorisations.</w:t>
            </w:r>
          </w:p>
          <w:p w14:paraId="45EFF213" w14:textId="77777777" w:rsidR="00537032" w:rsidRPr="00537032" w:rsidRDefault="00537032" w:rsidP="00BA3D9E">
            <w:pPr>
              <w:spacing w:after="200" w:line="276" w:lineRule="auto"/>
              <w:contextualSpacing/>
              <w:rPr>
                <w:rFonts w:ascii="Arial Narrow" w:eastAsiaTheme="minorEastAsia" w:hAnsi="Arial Narrow"/>
                <w:lang w:eastAsia="en-ZA"/>
              </w:rPr>
            </w:pPr>
          </w:p>
          <w:p w14:paraId="21268F42"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The target of criminal investigations over to the NPA for prosecution was also exceeded due to the obtaining of suspect and witness statements that were outstanding in prior months. The Department handed over 8 criminal investigations against a target of 6. However, the Department did not achieve the target of S24G applications finalized within 60 days of payment of administrative fine due to a number of these fines being under appeal. In this regard, the Department managed to issue 3 section 24G administrative fines from a target of 5.</w:t>
            </w:r>
          </w:p>
          <w:p w14:paraId="5F528DF9" w14:textId="77777777" w:rsidR="00537032" w:rsidRPr="00537032" w:rsidRDefault="00537032" w:rsidP="00BA3D9E">
            <w:pPr>
              <w:spacing w:after="200" w:line="276" w:lineRule="auto"/>
              <w:contextualSpacing/>
              <w:rPr>
                <w:rFonts w:ascii="Arial Narrow" w:eastAsiaTheme="minorEastAsia" w:hAnsi="Arial Narrow"/>
                <w:b/>
                <w:bCs/>
                <w:lang w:eastAsia="en-ZA"/>
              </w:rPr>
            </w:pPr>
          </w:p>
          <w:p w14:paraId="7D1D6FBB"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Impact Management</w:t>
            </w:r>
          </w:p>
          <w:p w14:paraId="57934965" w14:textId="0FA5BCF6"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The purpose of this unit is to </w:t>
            </w:r>
            <w:r w:rsidRPr="00537032">
              <w:rPr>
                <w:rFonts w:ascii="Arial Narrow" w:eastAsiaTheme="minorEastAsia" w:hAnsi="Arial Narrow"/>
                <w:lang w:val="en-US" w:eastAsia="en-ZA"/>
              </w:rPr>
              <w:t>manage the implementation of environmental impact mitigation to promote sustainable development and a safe healthy environment</w:t>
            </w:r>
            <w:r w:rsidRPr="00537032">
              <w:rPr>
                <w:rFonts w:ascii="Arial Narrow" w:eastAsiaTheme="minorEastAsia" w:hAnsi="Arial Narrow"/>
                <w:lang w:eastAsia="en-ZA"/>
              </w:rPr>
              <w:t>. All application</w:t>
            </w:r>
            <w:r w:rsidR="009B684D">
              <w:rPr>
                <w:rFonts w:ascii="Arial Narrow" w:eastAsiaTheme="minorEastAsia" w:hAnsi="Arial Narrow"/>
                <w:lang w:eastAsia="en-ZA"/>
              </w:rPr>
              <w:t>s</w:t>
            </w:r>
            <w:r w:rsidRPr="00537032">
              <w:rPr>
                <w:rFonts w:ascii="Arial Narrow" w:eastAsiaTheme="minorEastAsia" w:hAnsi="Arial Narrow"/>
                <w:lang w:eastAsia="en-ZA"/>
              </w:rPr>
              <w:t xml:space="preserve"> in Q4 were issued within timeframes, however, the overall performance was already negatively affected by the non-performance in Q1.  This has resulted in the Department achieving 95% overall. </w:t>
            </w:r>
          </w:p>
          <w:p w14:paraId="48738DD2" w14:textId="77777777" w:rsidR="00537032" w:rsidRPr="00537032" w:rsidRDefault="00537032" w:rsidP="00BA3D9E">
            <w:pPr>
              <w:spacing w:after="200" w:line="276" w:lineRule="auto"/>
              <w:contextualSpacing/>
              <w:rPr>
                <w:rFonts w:ascii="Arial Narrow" w:eastAsiaTheme="minorEastAsia" w:hAnsi="Arial Narrow"/>
                <w:lang w:eastAsia="en-ZA"/>
              </w:rPr>
            </w:pPr>
          </w:p>
          <w:p w14:paraId="14147ADF"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Air Quality Management</w:t>
            </w:r>
          </w:p>
          <w:p w14:paraId="3D9C6483"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val="en-US" w:eastAsia="en-ZA"/>
              </w:rPr>
              <w:t>The objective of this unit is to manage the promotion of sustainable environmental management for improved quality of life by promoting acceptable ambient air quality and manage hazardous substances and other related anthropogenic activities</w:t>
            </w:r>
            <w:r w:rsidRPr="00537032">
              <w:rPr>
                <w:rFonts w:ascii="Arial Narrow" w:eastAsiaTheme="minorEastAsia" w:hAnsi="Arial Narrow"/>
                <w:lang w:eastAsia="en-ZA"/>
              </w:rPr>
              <w:t xml:space="preserve">. The Department did not receive any Atmospheric Emission License (AEL) applications and thus none were issued. On the other hand, the Department achieved the target of percentage of facilities with Atmospheric Emission licences reporting to the National Atmospheric Emissions Inventory System (NAEIS) as all facilities reported which translates to 100% achievement. </w:t>
            </w:r>
          </w:p>
          <w:p w14:paraId="33C8BF3F" w14:textId="77777777" w:rsidR="00537032" w:rsidRPr="00537032" w:rsidRDefault="00537032" w:rsidP="00BA3D9E">
            <w:pPr>
              <w:spacing w:after="200" w:line="276" w:lineRule="auto"/>
              <w:contextualSpacing/>
              <w:rPr>
                <w:rFonts w:ascii="Arial Narrow" w:eastAsiaTheme="minorEastAsia" w:hAnsi="Arial Narrow"/>
                <w:b/>
                <w:bCs/>
                <w:lang w:eastAsia="en-ZA"/>
              </w:rPr>
            </w:pPr>
          </w:p>
          <w:p w14:paraId="375D9C91" w14:textId="77777777" w:rsidR="00537032" w:rsidRPr="00537032" w:rsidRDefault="00537032" w:rsidP="00BA3D9E">
            <w:pPr>
              <w:spacing w:after="200" w:line="276" w:lineRule="auto"/>
              <w:contextualSpacing/>
              <w:rPr>
                <w:rFonts w:ascii="Arial Narrow" w:eastAsiaTheme="minorEastAsia" w:hAnsi="Arial Narrow"/>
                <w:b/>
                <w:bCs/>
                <w:lang w:eastAsia="en-ZA"/>
              </w:rPr>
            </w:pPr>
            <w:r w:rsidRPr="00537032">
              <w:rPr>
                <w:rFonts w:ascii="Arial Narrow" w:eastAsiaTheme="minorEastAsia" w:hAnsi="Arial Narrow"/>
                <w:b/>
                <w:bCs/>
                <w:lang w:eastAsia="en-ZA"/>
              </w:rPr>
              <w:t>Waste Management</w:t>
            </w:r>
          </w:p>
          <w:p w14:paraId="126D8CF4" w14:textId="77777777" w:rsidR="00537032"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t xml:space="preserve">The purpose of this unit is to </w:t>
            </w:r>
            <w:r w:rsidRPr="00537032">
              <w:rPr>
                <w:rFonts w:ascii="Arial Narrow" w:eastAsiaTheme="minorEastAsia" w:hAnsi="Arial Narrow"/>
                <w:lang w:val="en-US" w:eastAsia="en-ZA"/>
              </w:rPr>
              <w:t>manage the implementation of waste management strategies and waste information systems, issues waste authorization, support local government to render appropriate waste management services and promote waste minimization in Gauteng.</w:t>
            </w:r>
            <w:r w:rsidRPr="00537032">
              <w:rPr>
                <w:rFonts w:ascii="Arial Narrow" w:eastAsiaTheme="minorEastAsia" w:hAnsi="Arial Narrow"/>
                <w:lang w:eastAsia="en-ZA"/>
              </w:rPr>
              <w:t xml:space="preserve"> </w:t>
            </w:r>
          </w:p>
          <w:p w14:paraId="0FC531CD" w14:textId="77777777" w:rsidR="00537032" w:rsidRPr="00537032" w:rsidRDefault="00537032" w:rsidP="00BA3D9E">
            <w:pPr>
              <w:spacing w:after="200" w:line="276" w:lineRule="auto"/>
              <w:contextualSpacing/>
              <w:rPr>
                <w:rFonts w:ascii="Arial Narrow" w:eastAsiaTheme="minorEastAsia" w:hAnsi="Arial Narrow"/>
                <w:lang w:eastAsia="en-ZA"/>
              </w:rPr>
            </w:pPr>
          </w:p>
          <w:p w14:paraId="1EAA4107" w14:textId="2F63E6FA" w:rsidR="0089265F" w:rsidRPr="00537032" w:rsidRDefault="00537032" w:rsidP="00BA3D9E">
            <w:pPr>
              <w:spacing w:after="200" w:line="276" w:lineRule="auto"/>
              <w:contextualSpacing/>
              <w:rPr>
                <w:rFonts w:ascii="Arial Narrow" w:eastAsiaTheme="minorEastAsia" w:hAnsi="Arial Narrow"/>
                <w:lang w:eastAsia="en-ZA"/>
              </w:rPr>
            </w:pPr>
            <w:r w:rsidRPr="00537032">
              <w:rPr>
                <w:rFonts w:ascii="Arial Narrow" w:eastAsiaTheme="minorEastAsia" w:hAnsi="Arial Narrow"/>
                <w:lang w:eastAsia="en-ZA"/>
              </w:rPr>
              <w:lastRenderedPageBreak/>
              <w:t>The Department issued fourteen (16) Health Care Waste approvals from a target of ten (10) due to more applications received than expected. However, the Department did not achieve the target of 3 buy-back centres upscaled to commercial level due to the due diligence only being completed in Q3. Furthermore, the Department had planned to support 45 recycling facilities and buy-back centres with recycling equipment but only supported 3 recycling facilities due to the tender to purchase more recycling equipment not being advertised. The department had planned on conducting one feasibility study for the regional integrated waste facility but did not achieve the target as the study is not complete yet. Additionally, the target of promulgating one Gauteng Waste Minimisation Regulation was also not achieved as the work is still in progress. However, the department achieved the targets of training and formalising 50 waste recycling cooperatives.</w:t>
            </w:r>
          </w:p>
        </w:tc>
      </w:tr>
      <w:tr w:rsidR="007B55E7" w:rsidRPr="00D74068" w14:paraId="4F71ADD5" w14:textId="77777777" w:rsidTr="0038656E">
        <w:tc>
          <w:tcPr>
            <w:tcW w:w="14174" w:type="dxa"/>
            <w:shd w:val="clear" w:color="auto" w:fill="D9D9D9" w:themeFill="background1" w:themeFillShade="D9"/>
          </w:tcPr>
          <w:p w14:paraId="40B734CF" w14:textId="48F7DF4A" w:rsidR="007B55E7" w:rsidRPr="00D74068" w:rsidRDefault="007B55E7" w:rsidP="00BA3D9E">
            <w:pPr>
              <w:spacing w:line="276" w:lineRule="auto"/>
              <w:rPr>
                <w:rFonts w:ascii="Arial Narrow" w:hAnsi="Arial Narrow" w:cs="Arial Narrow"/>
                <w:b/>
              </w:rPr>
            </w:pPr>
            <w:r w:rsidRPr="00D74068">
              <w:rPr>
                <w:rFonts w:ascii="Arial Narrow" w:hAnsi="Arial Narrow" w:cs="Arial Narrow"/>
                <w:b/>
              </w:rPr>
              <w:lastRenderedPageBreak/>
              <w:t xml:space="preserve">Summarized information on any unplanned / emerging priorities reported on by the </w:t>
            </w:r>
            <w:r w:rsidR="00D74068" w:rsidRPr="00D74068">
              <w:rPr>
                <w:rFonts w:ascii="Arial Narrow" w:hAnsi="Arial Narrow" w:cs="Arial Narrow"/>
                <w:b/>
              </w:rPr>
              <w:t>Department / Entity</w:t>
            </w:r>
            <w:r w:rsidRPr="00D74068">
              <w:rPr>
                <w:rFonts w:ascii="Arial Narrow" w:hAnsi="Arial Narrow" w:cs="Arial Narrow"/>
                <w:b/>
              </w:rPr>
              <w:t xml:space="preserve"> during the period under review</w:t>
            </w:r>
          </w:p>
        </w:tc>
      </w:tr>
      <w:tr w:rsidR="007B55E7" w:rsidRPr="00D74068" w14:paraId="01C402AC" w14:textId="77777777" w:rsidTr="0038656E">
        <w:tc>
          <w:tcPr>
            <w:tcW w:w="14174" w:type="dxa"/>
          </w:tcPr>
          <w:p w14:paraId="5726ACE7" w14:textId="709FC689" w:rsidR="007B55E7" w:rsidRPr="00C43A1E" w:rsidRDefault="0096387A" w:rsidP="00BA3D9E">
            <w:pPr>
              <w:spacing w:line="276" w:lineRule="auto"/>
              <w:rPr>
                <w:rFonts w:ascii="Arial Narrow" w:hAnsi="Arial Narrow" w:cs="Arial"/>
                <w:bCs/>
              </w:rPr>
            </w:pPr>
            <w:r w:rsidRPr="0096387A">
              <w:rPr>
                <w:rFonts w:ascii="Arial Narrow" w:hAnsi="Arial Narrow" w:cs="Arial"/>
                <w:bCs/>
                <w:lang w:val="en-US"/>
              </w:rPr>
              <w:t>The department did not have emerging priorities for the quarter under review</w:t>
            </w:r>
          </w:p>
        </w:tc>
      </w:tr>
      <w:tr w:rsidR="007B55E7" w:rsidRPr="00D74068" w14:paraId="441F7A70" w14:textId="77777777" w:rsidTr="0038656E">
        <w:tc>
          <w:tcPr>
            <w:tcW w:w="14174" w:type="dxa"/>
            <w:shd w:val="clear" w:color="auto" w:fill="D9D9D9" w:themeFill="background1" w:themeFillShade="D9"/>
          </w:tcPr>
          <w:p w14:paraId="57A73169" w14:textId="29A529EF" w:rsidR="007B55E7" w:rsidRPr="00D74068" w:rsidRDefault="007B55E7" w:rsidP="00BA3D9E">
            <w:pPr>
              <w:spacing w:line="276" w:lineRule="auto"/>
              <w:rPr>
                <w:rFonts w:ascii="Arial Narrow" w:hAnsi="Arial Narrow" w:cs="Arial Narrow"/>
                <w:b/>
              </w:rPr>
            </w:pPr>
            <w:r w:rsidRPr="00D74068">
              <w:rPr>
                <w:rFonts w:ascii="Arial Narrow" w:hAnsi="Arial Narrow" w:cs="Arial Narrow"/>
                <w:b/>
              </w:rPr>
              <w:t xml:space="preserve">Summarized information on how the </w:t>
            </w:r>
            <w:r w:rsidR="00D74068" w:rsidRPr="00D74068">
              <w:rPr>
                <w:rFonts w:ascii="Arial Narrow" w:hAnsi="Arial Narrow" w:cs="Arial Narrow"/>
                <w:b/>
              </w:rPr>
              <w:t>Department / Entity</w:t>
            </w:r>
            <w:r w:rsidRPr="00D74068">
              <w:rPr>
                <w:rFonts w:ascii="Arial Narrow" w:hAnsi="Arial Narrow" w:cs="Arial Narrow"/>
                <w:b/>
              </w:rPr>
              <w:t xml:space="preserve"> maintains portfolios of evidence to verify its reported performance information</w:t>
            </w:r>
          </w:p>
        </w:tc>
      </w:tr>
      <w:tr w:rsidR="007B55E7" w:rsidRPr="00D74068" w14:paraId="1C1B40CF" w14:textId="77777777" w:rsidTr="0038656E">
        <w:tc>
          <w:tcPr>
            <w:tcW w:w="14174" w:type="dxa"/>
          </w:tcPr>
          <w:p w14:paraId="18241C97" w14:textId="77777777" w:rsidR="00BF4C24" w:rsidRPr="00BF4C24" w:rsidRDefault="00BF4C24" w:rsidP="001D6D6E">
            <w:pPr>
              <w:tabs>
                <w:tab w:val="left" w:pos="6015"/>
              </w:tabs>
              <w:spacing w:after="200"/>
              <w:jc w:val="left"/>
              <w:rPr>
                <w:rFonts w:ascii="Arial Narrow" w:eastAsiaTheme="minorEastAsia" w:hAnsi="Arial Narrow" w:cs="Arial"/>
                <w:bCs/>
                <w:iCs/>
                <w:lang w:val="en-US" w:eastAsia="en-ZA"/>
              </w:rPr>
            </w:pPr>
            <w:r w:rsidRPr="00BF4C24">
              <w:rPr>
                <w:rFonts w:ascii="Arial Narrow" w:eastAsiaTheme="minorEastAsia" w:hAnsi="Arial Narrow" w:cs="Arial"/>
                <w:bCs/>
                <w:iCs/>
                <w:lang w:val="en-US" w:eastAsia="en-ZA"/>
              </w:rPr>
              <w:t>The verification process is intended to ensure that the reports, listings and Portfolios of Evidence (POEs) submitted by the branches are accurate. This is done by cross checking the reports against the supporting listings and POEs.  The focus areas that the Monitoring and Evaluation Unit (M&amp;E) validates during verification include the following:</w:t>
            </w:r>
          </w:p>
          <w:p w14:paraId="3C69838E" w14:textId="77777777" w:rsidR="00BF4C24" w:rsidRPr="00BF4C24" w:rsidRDefault="00BF4C24" w:rsidP="001D6D6E">
            <w:pPr>
              <w:pStyle w:val="ListParagraph"/>
              <w:numPr>
                <w:ilvl w:val="0"/>
                <w:numId w:val="30"/>
              </w:numPr>
              <w:tabs>
                <w:tab w:val="left" w:pos="6015"/>
              </w:tabs>
              <w:rPr>
                <w:rFonts w:ascii="Arial Narrow" w:eastAsiaTheme="minorEastAsia" w:hAnsi="Arial Narrow" w:cs="Arial"/>
                <w:bCs/>
                <w:iCs/>
                <w:lang w:eastAsia="en-ZA"/>
              </w:rPr>
            </w:pPr>
            <w:r w:rsidRPr="00BF4C24">
              <w:rPr>
                <w:rFonts w:ascii="Arial Narrow" w:eastAsiaTheme="minorEastAsia" w:hAnsi="Arial Narrow" w:cs="Arial"/>
                <w:bCs/>
                <w:iCs/>
                <w:lang w:eastAsia="en-ZA"/>
              </w:rPr>
              <w:t>POE against TID (as it appears in an approved APP): This verifies whether the submitted POE is the one stipulated in the TID or not.</w:t>
            </w:r>
          </w:p>
          <w:p w14:paraId="36E8A8FE" w14:textId="77777777" w:rsidR="00BF4C24" w:rsidRPr="00BF4C24" w:rsidRDefault="00BF4C24" w:rsidP="001D6D6E">
            <w:pPr>
              <w:pStyle w:val="ListParagraph"/>
              <w:numPr>
                <w:ilvl w:val="0"/>
                <w:numId w:val="30"/>
              </w:numPr>
              <w:tabs>
                <w:tab w:val="left" w:pos="6015"/>
              </w:tabs>
              <w:rPr>
                <w:rFonts w:ascii="Arial Narrow" w:eastAsiaTheme="minorEastAsia" w:hAnsi="Arial Narrow" w:cs="Arial"/>
                <w:bCs/>
                <w:iCs/>
                <w:lang w:eastAsia="en-ZA"/>
              </w:rPr>
            </w:pPr>
            <w:r w:rsidRPr="00BF4C24">
              <w:rPr>
                <w:rFonts w:ascii="Arial Narrow" w:eastAsiaTheme="minorEastAsia" w:hAnsi="Arial Narrow" w:cs="Arial"/>
                <w:bCs/>
                <w:iCs/>
                <w:lang w:eastAsia="en-ZA"/>
              </w:rPr>
              <w:t>Listing against POE: This verifies whether all the POEs are reflected in the listing.</w:t>
            </w:r>
          </w:p>
          <w:p w14:paraId="16A7D9EA" w14:textId="77777777" w:rsidR="00BF4C24" w:rsidRPr="00BF4C24" w:rsidRDefault="00BF4C24" w:rsidP="001D6D6E">
            <w:pPr>
              <w:pStyle w:val="ListParagraph"/>
              <w:numPr>
                <w:ilvl w:val="0"/>
                <w:numId w:val="30"/>
              </w:numPr>
              <w:tabs>
                <w:tab w:val="left" w:pos="6015"/>
              </w:tabs>
              <w:rPr>
                <w:rFonts w:ascii="Arial Narrow" w:eastAsiaTheme="minorEastAsia" w:hAnsi="Arial Narrow" w:cs="Arial"/>
                <w:bCs/>
                <w:iCs/>
                <w:lang w:eastAsia="en-ZA"/>
              </w:rPr>
            </w:pPr>
            <w:r w:rsidRPr="00BF4C24">
              <w:rPr>
                <w:rFonts w:ascii="Arial Narrow" w:eastAsiaTheme="minorEastAsia" w:hAnsi="Arial Narrow" w:cs="Arial"/>
                <w:bCs/>
                <w:iCs/>
                <w:lang w:eastAsia="en-ZA"/>
              </w:rPr>
              <w:t>Dates: This verifies whether the dates contained in the POE fall within the quarter under review.</w:t>
            </w:r>
          </w:p>
          <w:p w14:paraId="405F9DFB" w14:textId="77777777" w:rsidR="00BF4C24" w:rsidRPr="00BF4C24" w:rsidRDefault="00BF4C24" w:rsidP="001D6D6E">
            <w:pPr>
              <w:pStyle w:val="ListParagraph"/>
              <w:numPr>
                <w:ilvl w:val="0"/>
                <w:numId w:val="30"/>
              </w:numPr>
              <w:tabs>
                <w:tab w:val="left" w:pos="6015"/>
              </w:tabs>
              <w:rPr>
                <w:rFonts w:ascii="Arial Narrow" w:eastAsiaTheme="minorEastAsia" w:hAnsi="Arial Narrow" w:cs="Arial"/>
                <w:bCs/>
                <w:iCs/>
                <w:lang w:eastAsia="en-ZA"/>
              </w:rPr>
            </w:pPr>
            <w:r w:rsidRPr="00BF4C24">
              <w:rPr>
                <w:rFonts w:ascii="Arial Narrow" w:eastAsiaTheme="minorEastAsia" w:hAnsi="Arial Narrow" w:cs="Arial"/>
                <w:bCs/>
                <w:iCs/>
                <w:lang w:eastAsia="en-ZA"/>
              </w:rPr>
              <w:t>Signatures: This verifies whether all the required signatures in the documents are appended or not.</w:t>
            </w:r>
          </w:p>
          <w:p w14:paraId="2F3C73F6" w14:textId="77777777" w:rsidR="00BF4C24" w:rsidRPr="00BF4C24" w:rsidRDefault="00BF4C24" w:rsidP="001D6D6E">
            <w:pPr>
              <w:pStyle w:val="ListParagraph"/>
              <w:numPr>
                <w:ilvl w:val="0"/>
                <w:numId w:val="30"/>
              </w:numPr>
              <w:tabs>
                <w:tab w:val="left" w:pos="6015"/>
              </w:tabs>
              <w:rPr>
                <w:rFonts w:ascii="Arial Narrow" w:eastAsiaTheme="minorEastAsia" w:hAnsi="Arial Narrow" w:cs="Arial"/>
                <w:bCs/>
                <w:iCs/>
                <w:lang w:eastAsia="en-ZA"/>
              </w:rPr>
            </w:pPr>
            <w:r w:rsidRPr="00BF4C24">
              <w:rPr>
                <w:rFonts w:ascii="Arial Narrow" w:eastAsiaTheme="minorEastAsia" w:hAnsi="Arial Narrow" w:cs="Arial"/>
                <w:bCs/>
                <w:iCs/>
                <w:lang w:eastAsia="en-ZA"/>
              </w:rPr>
              <w:t>ID copies: This is to verify the ID numbers of beneficiaries and to support the signature appended on the delivery notes.</w:t>
            </w:r>
          </w:p>
          <w:p w14:paraId="06A8FDBF" w14:textId="4FF84514" w:rsidR="00C32E52" w:rsidRPr="00D444AE" w:rsidRDefault="00BF4C24" w:rsidP="001D6D6E">
            <w:pPr>
              <w:tabs>
                <w:tab w:val="left" w:pos="6015"/>
              </w:tabs>
              <w:spacing w:after="200"/>
              <w:jc w:val="left"/>
              <w:rPr>
                <w:rFonts w:ascii="Arial" w:hAnsi="Arial" w:cs="Arial"/>
                <w:bCs/>
              </w:rPr>
            </w:pPr>
            <w:r w:rsidRPr="00BF4C24">
              <w:rPr>
                <w:rFonts w:ascii="Arial Narrow" w:eastAsiaTheme="minorEastAsia" w:hAnsi="Arial Narrow" w:cs="Arial"/>
                <w:bCs/>
                <w:iCs/>
                <w:lang w:val="en-US" w:eastAsia="en-ZA"/>
              </w:rPr>
              <w:t xml:space="preserve">In the end, evidence and listings provided must reflect and correspond with the reported figures. If the numbers do not correspond, this is communicated to the branches for correction, resubmission or confirmation </w:t>
            </w:r>
            <w:r w:rsidR="002E4F9D">
              <w:rPr>
                <w:rFonts w:ascii="Arial Narrow" w:eastAsiaTheme="minorEastAsia" w:hAnsi="Arial Narrow" w:cs="Arial"/>
                <w:bCs/>
                <w:iCs/>
                <w:lang w:val="en-US" w:eastAsia="en-ZA"/>
              </w:rPr>
              <w:t xml:space="preserve">of </w:t>
            </w:r>
            <w:r w:rsidRPr="00BF4C24">
              <w:rPr>
                <w:rFonts w:ascii="Arial Narrow" w:eastAsiaTheme="minorEastAsia" w:hAnsi="Arial Narrow" w:cs="Arial"/>
                <w:bCs/>
                <w:iCs/>
                <w:lang w:val="en-US" w:eastAsia="en-ZA"/>
              </w:rPr>
              <w:t xml:space="preserve">the figures as recounted by M&amp;E. </w:t>
            </w:r>
            <w:r>
              <w:rPr>
                <w:rFonts w:ascii="Arial Narrow" w:eastAsiaTheme="minorEastAsia" w:hAnsi="Arial Narrow" w:cs="Arial"/>
                <w:bCs/>
                <w:iCs/>
                <w:lang w:val="en-US" w:eastAsia="en-ZA"/>
              </w:rPr>
              <w:t xml:space="preserve"> It is reported that when </w:t>
            </w:r>
            <w:r w:rsidRPr="00BF4C24">
              <w:rPr>
                <w:rFonts w:ascii="Arial Narrow" w:eastAsiaTheme="minorEastAsia" w:hAnsi="Arial Narrow" w:cs="Arial"/>
                <w:bCs/>
                <w:iCs/>
                <w:lang w:val="en-US" w:eastAsia="en-ZA"/>
              </w:rPr>
              <w:t>all of this has been completed, the validated report, listings and POEs get stored on Planning, Monitoring and Evaluation’s electronic shared folder which is located on the Department’s internal drive. The internal shared drive which is only accessible to M&amp;E and IT officials who have been granted access.</w:t>
            </w:r>
          </w:p>
        </w:tc>
      </w:tr>
    </w:tbl>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10"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10"/>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0F7DFB">
        <w:trPr>
          <w:tblHeader/>
        </w:trPr>
        <w:tc>
          <w:tcPr>
            <w:tcW w:w="14459" w:type="dxa"/>
            <w:shd w:val="clear" w:color="auto" w:fill="D6E3BC" w:themeFill="accent3" w:themeFillTint="66"/>
          </w:tcPr>
          <w:p w14:paraId="28E13170" w14:textId="3021C471" w:rsidR="00600AFA" w:rsidRPr="00563DB2" w:rsidRDefault="00600AFA" w:rsidP="00C6733C">
            <w:pPr>
              <w:pStyle w:val="ListParagraph"/>
              <w:numPr>
                <w:ilvl w:val="0"/>
                <w:numId w:val="10"/>
              </w:numPr>
              <w:rPr>
                <w:rFonts w:ascii="Arial Narrow" w:hAnsi="Arial Narrow"/>
                <w:b/>
              </w:rPr>
            </w:pPr>
            <w:r w:rsidRPr="00563DB2">
              <w:rPr>
                <w:rFonts w:ascii="Arial Narrow" w:hAnsi="Arial Narrow"/>
                <w:b/>
              </w:rPr>
              <w:t>THE DETAILS ON [</w:t>
            </w:r>
            <w:r w:rsidR="00D74068" w:rsidRPr="00563DB2">
              <w:rPr>
                <w:rFonts w:ascii="Arial Narrow" w:hAnsi="Arial Narrow"/>
                <w:b/>
              </w:rPr>
              <w:t>DEPARTMENT / ENTITY</w:t>
            </w:r>
            <w:r w:rsidRPr="00563DB2">
              <w:rPr>
                <w:rFonts w:ascii="Arial Narrow" w:hAnsi="Arial Narrow"/>
                <w:b/>
              </w:rPr>
              <w:t xml:space="preserve"> PROJECT MANAGEMENT]</w:t>
            </w:r>
          </w:p>
        </w:tc>
      </w:tr>
      <w:tr w:rsidR="00600AFA" w:rsidRPr="00D84B5D" w14:paraId="3C4B2C65" w14:textId="77777777" w:rsidTr="000F7DFB">
        <w:tc>
          <w:tcPr>
            <w:tcW w:w="14459" w:type="dxa"/>
            <w:shd w:val="clear" w:color="auto" w:fill="FFFFFF" w:themeFill="background1"/>
          </w:tcPr>
          <w:p w14:paraId="77126BEA" w14:textId="4FB1BDC9" w:rsidR="00600AFA" w:rsidRPr="00D923A3" w:rsidRDefault="00563DB2" w:rsidP="00B354A8">
            <w:pPr>
              <w:rPr>
                <w:rFonts w:ascii="Arial Narrow" w:hAnsi="Arial Narrow" w:cs="Arial"/>
                <w:bCs/>
              </w:rPr>
            </w:pPr>
            <w:r w:rsidRPr="00D923A3">
              <w:rPr>
                <w:rFonts w:ascii="Arial Narrow" w:hAnsi="Arial Narrow" w:cs="Arial"/>
                <w:bCs/>
              </w:rPr>
              <w:t xml:space="preserve">The Committee has continuously observed the lack of project management from the Department in the previous years. The Department has lacked in completing infrastructure/capital funded projects and </w:t>
            </w:r>
            <w:r w:rsidRPr="00D923A3">
              <w:rPr>
                <w:rFonts w:ascii="Arial Narrow" w:hAnsi="Arial Narrow" w:cs="Arial"/>
                <w:bCs/>
                <w:lang w:val="en-GB"/>
              </w:rPr>
              <w:t xml:space="preserve">spending in goods and services due to tender processes that are being </w:t>
            </w:r>
            <w:r w:rsidRPr="00D923A3">
              <w:rPr>
                <w:rFonts w:ascii="Arial Narrow" w:hAnsi="Arial Narrow" w:cs="Arial"/>
                <w:bCs/>
              </w:rPr>
              <w:t xml:space="preserve">implemented through the open tender system. The </w:t>
            </w:r>
            <w:r w:rsidR="00226975" w:rsidRPr="00D923A3">
              <w:rPr>
                <w:rFonts w:ascii="Arial Narrow" w:hAnsi="Arial Narrow" w:cs="Arial"/>
                <w:bCs/>
              </w:rPr>
              <w:t xml:space="preserve">Committee conducted oversight on </w:t>
            </w:r>
            <w:r w:rsidR="00B20477" w:rsidRPr="00D923A3">
              <w:rPr>
                <w:rFonts w:ascii="Arial Narrow" w:hAnsi="Arial Narrow" w:cs="Arial"/>
                <w:bCs/>
              </w:rPr>
              <w:t>some</w:t>
            </w:r>
            <w:r w:rsidR="00226975" w:rsidRPr="00D923A3">
              <w:rPr>
                <w:rFonts w:ascii="Arial Narrow" w:hAnsi="Arial Narrow" w:cs="Arial"/>
                <w:bCs/>
              </w:rPr>
              <w:t xml:space="preserve"> of the outstanding projects and will </w:t>
            </w:r>
            <w:r w:rsidR="009F736D" w:rsidRPr="00D923A3">
              <w:rPr>
                <w:rFonts w:ascii="Arial Narrow" w:hAnsi="Arial Narrow" w:cs="Arial"/>
                <w:bCs/>
              </w:rPr>
              <w:t xml:space="preserve">continue to </w:t>
            </w:r>
            <w:r w:rsidR="00226975" w:rsidRPr="00D923A3">
              <w:rPr>
                <w:rFonts w:ascii="Arial Narrow" w:hAnsi="Arial Narrow" w:cs="Arial"/>
                <w:bCs/>
              </w:rPr>
              <w:t xml:space="preserve">monitor </w:t>
            </w:r>
            <w:r w:rsidR="009F736D" w:rsidRPr="00D923A3">
              <w:rPr>
                <w:rFonts w:ascii="Arial Narrow" w:hAnsi="Arial Narrow" w:cs="Arial"/>
                <w:bCs/>
              </w:rPr>
              <w:t xml:space="preserve">as some of them date back to the previous Political Term. </w:t>
            </w:r>
            <w:r w:rsidR="00607C7C" w:rsidRPr="00D923A3">
              <w:rPr>
                <w:rFonts w:ascii="Arial Narrow" w:hAnsi="Arial Narrow" w:cs="Arial"/>
                <w:bCs/>
              </w:rPr>
              <w:t>(</w:t>
            </w:r>
            <w:r w:rsidR="00BE6A0C" w:rsidRPr="00D923A3">
              <w:rPr>
                <w:rFonts w:ascii="Arial Narrow" w:hAnsi="Arial Narrow" w:cs="Arial"/>
                <w:bCs/>
              </w:rPr>
              <w:t>The</w:t>
            </w:r>
            <w:r w:rsidR="00607C7C" w:rsidRPr="00D923A3">
              <w:rPr>
                <w:rFonts w:ascii="Arial Narrow" w:hAnsi="Arial Narrow" w:cs="Arial"/>
                <w:bCs/>
              </w:rPr>
              <w:t xml:space="preserve"> same reporting last time)</w:t>
            </w:r>
            <w:r w:rsidR="00F81DCB" w:rsidRPr="00D923A3">
              <w:rPr>
                <w:rFonts w:ascii="Arial Narrow" w:hAnsi="Arial Narrow" w:cs="Arial"/>
                <w:bCs/>
              </w:rPr>
              <w:t>.</w:t>
            </w:r>
          </w:p>
          <w:p w14:paraId="70CAAFCB" w14:textId="765C8A9C" w:rsidR="00605B8E" w:rsidRPr="00D923A3" w:rsidRDefault="00605B8E" w:rsidP="00F81DCB">
            <w:pPr>
              <w:spacing w:line="276" w:lineRule="auto"/>
              <w:rPr>
                <w:rFonts w:ascii="Arial Narrow" w:hAnsi="Arial Narrow" w:cs="Arial"/>
                <w:bCs/>
              </w:rPr>
            </w:pPr>
          </w:p>
          <w:tbl>
            <w:tblPr>
              <w:tblStyle w:val="TableGrid"/>
              <w:tblW w:w="14024" w:type="dxa"/>
              <w:jc w:val="center"/>
              <w:tblLook w:val="04A0" w:firstRow="1" w:lastRow="0" w:firstColumn="1" w:lastColumn="0" w:noHBand="0" w:noVBand="1"/>
            </w:tblPr>
            <w:tblGrid>
              <w:gridCol w:w="2554"/>
              <w:gridCol w:w="1822"/>
              <w:gridCol w:w="1275"/>
              <w:gridCol w:w="1276"/>
              <w:gridCol w:w="1874"/>
              <w:gridCol w:w="5223"/>
            </w:tblGrid>
            <w:tr w:rsidR="00DA632F" w:rsidRPr="00D923A3" w14:paraId="1A6A1807" w14:textId="77777777" w:rsidTr="00DA632F">
              <w:trPr>
                <w:trHeight w:val="70"/>
                <w:jc w:val="center"/>
              </w:trPr>
              <w:tc>
                <w:tcPr>
                  <w:tcW w:w="2554" w:type="dxa"/>
                  <w:shd w:val="clear" w:color="auto" w:fill="D9D9D9" w:themeFill="background1" w:themeFillShade="D9"/>
                </w:tcPr>
                <w:p w14:paraId="50A8DD09" w14:textId="47ED0932"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Name of the Project </w:t>
                  </w:r>
                </w:p>
              </w:tc>
              <w:tc>
                <w:tcPr>
                  <w:tcW w:w="1822" w:type="dxa"/>
                  <w:shd w:val="clear" w:color="auto" w:fill="D9D9D9" w:themeFill="background1" w:themeFillShade="D9"/>
                </w:tcPr>
                <w:p w14:paraId="793476F0" w14:textId="2572D938"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Brief description of the </w:t>
                  </w:r>
                  <w:proofErr w:type="spellStart"/>
                  <w:r w:rsidRPr="00D923A3">
                    <w:rPr>
                      <w:rFonts w:ascii="Arial Narrow" w:hAnsi="Arial Narrow" w:cs="Arial"/>
                      <w:b/>
                      <w:bCs/>
                    </w:rPr>
                    <w:t>Projet</w:t>
                  </w:r>
                  <w:proofErr w:type="spellEnd"/>
                </w:p>
              </w:tc>
              <w:tc>
                <w:tcPr>
                  <w:tcW w:w="1275" w:type="dxa"/>
                  <w:shd w:val="clear" w:color="auto" w:fill="D9D9D9" w:themeFill="background1" w:themeFillShade="D9"/>
                </w:tcPr>
                <w:p w14:paraId="6CC3C43B" w14:textId="4DAB0430"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Start date</w:t>
                  </w:r>
                </w:p>
              </w:tc>
              <w:tc>
                <w:tcPr>
                  <w:tcW w:w="1276" w:type="dxa"/>
                  <w:shd w:val="clear" w:color="auto" w:fill="D9D9D9" w:themeFill="background1" w:themeFillShade="D9"/>
                </w:tcPr>
                <w:p w14:paraId="2D4BECC4" w14:textId="1E2E927B"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End date</w:t>
                  </w:r>
                </w:p>
              </w:tc>
              <w:tc>
                <w:tcPr>
                  <w:tcW w:w="1874" w:type="dxa"/>
                  <w:shd w:val="clear" w:color="auto" w:fill="D9D9D9" w:themeFill="background1" w:themeFillShade="D9"/>
                </w:tcPr>
                <w:p w14:paraId="54C6F33E" w14:textId="1250E267"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Current status </w:t>
                  </w:r>
                </w:p>
              </w:tc>
              <w:tc>
                <w:tcPr>
                  <w:tcW w:w="5223" w:type="dxa"/>
                  <w:shd w:val="clear" w:color="auto" w:fill="D9D9D9" w:themeFill="background1" w:themeFillShade="D9"/>
                </w:tcPr>
                <w:p w14:paraId="6F6E7BC5" w14:textId="62A67651"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Challenges </w:t>
                  </w:r>
                </w:p>
              </w:tc>
            </w:tr>
            <w:tr w:rsidR="009C063E" w:rsidRPr="00D923A3" w14:paraId="456E5C5A" w14:textId="77777777" w:rsidTr="00DA632F">
              <w:trPr>
                <w:trHeight w:val="70"/>
                <w:jc w:val="center"/>
              </w:trPr>
              <w:tc>
                <w:tcPr>
                  <w:tcW w:w="2554" w:type="dxa"/>
                  <w:shd w:val="clear" w:color="auto" w:fill="auto"/>
                </w:tcPr>
                <w:p w14:paraId="56C00BB2" w14:textId="766EA037" w:rsidR="009C063E" w:rsidRPr="00D923A3" w:rsidRDefault="009C063E" w:rsidP="009C063E">
                  <w:pPr>
                    <w:spacing w:line="276" w:lineRule="auto"/>
                    <w:rPr>
                      <w:rFonts w:ascii="Arial Narrow" w:hAnsi="Arial Narrow" w:cs="Arial"/>
                      <w:sz w:val="20"/>
                      <w:szCs w:val="20"/>
                    </w:rPr>
                  </w:pPr>
                  <w:r>
                    <w:rPr>
                      <w:rFonts w:ascii="Arial Narrow" w:hAnsi="Arial Narrow" w:cs="Arial"/>
                    </w:rPr>
                    <w:t>Abe Bailey Nature Reserve: Construction of fence</w:t>
                  </w:r>
                </w:p>
              </w:tc>
              <w:tc>
                <w:tcPr>
                  <w:tcW w:w="1822" w:type="dxa"/>
                  <w:shd w:val="clear" w:color="auto" w:fill="auto"/>
                </w:tcPr>
                <w:p w14:paraId="208D922B" w14:textId="0D054A7B" w:rsidR="009C063E" w:rsidRPr="00D923A3" w:rsidRDefault="009C063E" w:rsidP="009C063E">
                  <w:pPr>
                    <w:spacing w:line="276" w:lineRule="auto"/>
                    <w:rPr>
                      <w:rFonts w:ascii="Arial Narrow" w:hAnsi="Arial Narrow" w:cs="Arial"/>
                      <w:sz w:val="20"/>
                      <w:szCs w:val="20"/>
                    </w:rPr>
                  </w:pPr>
                  <w:r>
                    <w:rPr>
                      <w:rFonts w:ascii="Arial Narrow" w:hAnsi="Arial Narrow" w:cs="Arial"/>
                    </w:rPr>
                    <w:t>Construction of fence</w:t>
                  </w:r>
                </w:p>
              </w:tc>
              <w:tc>
                <w:tcPr>
                  <w:tcW w:w="1275" w:type="dxa"/>
                </w:tcPr>
                <w:p w14:paraId="722D41AD" w14:textId="1F0704C3" w:rsidR="009C063E" w:rsidRPr="00D923A3" w:rsidRDefault="009C063E" w:rsidP="009C063E">
                  <w:pPr>
                    <w:spacing w:line="276" w:lineRule="auto"/>
                    <w:rPr>
                      <w:rFonts w:ascii="Arial Narrow" w:hAnsi="Arial Narrow" w:cs="Arial"/>
                      <w:sz w:val="20"/>
                      <w:szCs w:val="20"/>
                    </w:rPr>
                  </w:pPr>
                  <w:r>
                    <w:rPr>
                      <w:rFonts w:ascii="Arial Narrow" w:hAnsi="Arial Narrow" w:cs="Arial"/>
                    </w:rPr>
                    <w:t>5 Feb 2018</w:t>
                  </w:r>
                </w:p>
              </w:tc>
              <w:tc>
                <w:tcPr>
                  <w:tcW w:w="1276" w:type="dxa"/>
                  <w:shd w:val="clear" w:color="auto" w:fill="auto"/>
                </w:tcPr>
                <w:p w14:paraId="4D3D83AE" w14:textId="6B4E6988" w:rsidR="009C063E" w:rsidRPr="00D923A3" w:rsidRDefault="009C063E" w:rsidP="009C063E">
                  <w:pPr>
                    <w:spacing w:line="276" w:lineRule="auto"/>
                    <w:rPr>
                      <w:rFonts w:ascii="Arial Narrow" w:hAnsi="Arial Narrow" w:cs="Arial"/>
                      <w:sz w:val="20"/>
                      <w:szCs w:val="20"/>
                    </w:rPr>
                  </w:pPr>
                  <w:r>
                    <w:rPr>
                      <w:rFonts w:ascii="Arial Narrow" w:hAnsi="Arial Narrow" w:cs="Arial"/>
                    </w:rPr>
                    <w:t>2 Jun 2022</w:t>
                  </w:r>
                </w:p>
              </w:tc>
              <w:tc>
                <w:tcPr>
                  <w:tcW w:w="1874" w:type="dxa"/>
                </w:tcPr>
                <w:p w14:paraId="4BF19189" w14:textId="3A336531" w:rsidR="009C063E" w:rsidRPr="00D923A3" w:rsidRDefault="009C063E" w:rsidP="009C063E">
                  <w:pPr>
                    <w:spacing w:line="276" w:lineRule="auto"/>
                    <w:rPr>
                      <w:rFonts w:ascii="Arial Narrow" w:hAnsi="Arial Narrow" w:cs="Arial"/>
                      <w:sz w:val="20"/>
                      <w:szCs w:val="20"/>
                    </w:rPr>
                  </w:pPr>
                  <w:r>
                    <w:rPr>
                      <w:rFonts w:ascii="Arial Narrow" w:hAnsi="Arial Narrow" w:cs="Arial"/>
                    </w:rPr>
                    <w:t>Feasibility</w:t>
                  </w:r>
                </w:p>
              </w:tc>
              <w:tc>
                <w:tcPr>
                  <w:tcW w:w="5223" w:type="dxa"/>
                </w:tcPr>
                <w:p w14:paraId="0D69211F" w14:textId="60BDDA19"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1F6414B6" w14:textId="77777777" w:rsidTr="00DA632F">
              <w:trPr>
                <w:jc w:val="center"/>
              </w:trPr>
              <w:tc>
                <w:tcPr>
                  <w:tcW w:w="2554" w:type="dxa"/>
                  <w:shd w:val="clear" w:color="auto" w:fill="auto"/>
                </w:tcPr>
                <w:p w14:paraId="35D9C6BB" w14:textId="6E64CDFE" w:rsidR="009C063E" w:rsidRPr="00D923A3" w:rsidRDefault="009C063E" w:rsidP="009C063E">
                  <w:pPr>
                    <w:spacing w:line="276" w:lineRule="auto"/>
                    <w:rPr>
                      <w:rFonts w:ascii="Arial Narrow" w:hAnsi="Arial Narrow" w:cs="Arial"/>
                      <w:sz w:val="20"/>
                      <w:szCs w:val="20"/>
                    </w:rPr>
                  </w:pPr>
                  <w:proofErr w:type="spellStart"/>
                  <w:r>
                    <w:rPr>
                      <w:rFonts w:ascii="Arial Narrow" w:hAnsi="Arial Narrow" w:cs="Arial"/>
                    </w:rPr>
                    <w:t>Diepkloof</w:t>
                  </w:r>
                  <w:proofErr w:type="spellEnd"/>
                  <w:r>
                    <w:rPr>
                      <w:rFonts w:ascii="Arial Narrow" w:hAnsi="Arial Narrow" w:cs="Arial"/>
                    </w:rPr>
                    <w:t xml:space="preserve"> Farm in </w:t>
                  </w:r>
                  <w:proofErr w:type="spellStart"/>
                  <w:r>
                    <w:rPr>
                      <w:rFonts w:ascii="Arial Narrow" w:hAnsi="Arial Narrow" w:cs="Arial"/>
                    </w:rPr>
                    <w:t>Suikerbosrand</w:t>
                  </w:r>
                  <w:proofErr w:type="spellEnd"/>
                  <w:r>
                    <w:rPr>
                      <w:rFonts w:ascii="Arial Narrow" w:hAnsi="Arial Narrow" w:cs="Arial"/>
                    </w:rPr>
                    <w:t xml:space="preserve"> Nature Reserve: Supply and installation of fence</w:t>
                  </w:r>
                </w:p>
              </w:tc>
              <w:tc>
                <w:tcPr>
                  <w:tcW w:w="1822" w:type="dxa"/>
                  <w:shd w:val="clear" w:color="auto" w:fill="auto"/>
                </w:tcPr>
                <w:p w14:paraId="7EA9CC32" w14:textId="2C3F6C1B" w:rsidR="009C063E" w:rsidRPr="00D923A3" w:rsidRDefault="009C063E" w:rsidP="009C063E">
                  <w:pPr>
                    <w:spacing w:line="276" w:lineRule="auto"/>
                    <w:rPr>
                      <w:rFonts w:ascii="Arial Narrow" w:hAnsi="Arial Narrow" w:cs="Arial"/>
                      <w:sz w:val="20"/>
                      <w:szCs w:val="20"/>
                    </w:rPr>
                  </w:pPr>
                  <w:r>
                    <w:rPr>
                      <w:rFonts w:ascii="Arial Narrow" w:hAnsi="Arial Narrow" w:cs="Arial"/>
                    </w:rPr>
                    <w:t>Supply and installation of fence</w:t>
                  </w:r>
                </w:p>
              </w:tc>
              <w:tc>
                <w:tcPr>
                  <w:tcW w:w="1275" w:type="dxa"/>
                </w:tcPr>
                <w:p w14:paraId="530B9951" w14:textId="182311C4" w:rsidR="009C063E" w:rsidRPr="00D923A3" w:rsidRDefault="009C063E" w:rsidP="009C063E">
                  <w:pPr>
                    <w:spacing w:line="276" w:lineRule="auto"/>
                    <w:rPr>
                      <w:rFonts w:ascii="Arial Narrow" w:hAnsi="Arial Narrow" w:cs="Arial"/>
                      <w:sz w:val="20"/>
                      <w:szCs w:val="20"/>
                    </w:rPr>
                  </w:pPr>
                  <w:r>
                    <w:rPr>
                      <w:rFonts w:ascii="Arial Narrow" w:hAnsi="Arial Narrow" w:cs="Arial"/>
                    </w:rPr>
                    <w:t>15 Oct 2019</w:t>
                  </w:r>
                </w:p>
              </w:tc>
              <w:tc>
                <w:tcPr>
                  <w:tcW w:w="1276" w:type="dxa"/>
                  <w:shd w:val="clear" w:color="auto" w:fill="auto"/>
                </w:tcPr>
                <w:p w14:paraId="7F059BB4" w14:textId="146D4A66" w:rsidR="009C063E" w:rsidRPr="00D923A3" w:rsidRDefault="009C063E" w:rsidP="009C063E">
                  <w:pPr>
                    <w:spacing w:line="276" w:lineRule="auto"/>
                    <w:rPr>
                      <w:rFonts w:ascii="Arial Narrow" w:hAnsi="Arial Narrow" w:cs="Arial"/>
                      <w:sz w:val="20"/>
                      <w:szCs w:val="20"/>
                    </w:rPr>
                  </w:pPr>
                  <w:r>
                    <w:rPr>
                      <w:rFonts w:ascii="Arial Narrow" w:hAnsi="Arial Narrow" w:cs="Arial"/>
                    </w:rPr>
                    <w:t>30 Nov 2021</w:t>
                  </w:r>
                </w:p>
              </w:tc>
              <w:tc>
                <w:tcPr>
                  <w:tcW w:w="1874" w:type="dxa"/>
                </w:tcPr>
                <w:p w14:paraId="15333C15" w14:textId="3FCBD564" w:rsidR="009C063E" w:rsidRPr="00D923A3" w:rsidRDefault="009C063E" w:rsidP="009C063E">
                  <w:pPr>
                    <w:spacing w:line="276" w:lineRule="auto"/>
                    <w:rPr>
                      <w:rFonts w:ascii="Arial Narrow" w:hAnsi="Arial Narrow" w:cs="Arial"/>
                      <w:sz w:val="20"/>
                      <w:szCs w:val="20"/>
                    </w:rPr>
                  </w:pPr>
                  <w:r>
                    <w:rPr>
                      <w:rFonts w:ascii="Arial Narrow" w:hAnsi="Arial Narrow" w:cs="Arial"/>
                    </w:rPr>
                    <w:t>Project Initiation</w:t>
                  </w:r>
                </w:p>
              </w:tc>
              <w:tc>
                <w:tcPr>
                  <w:tcW w:w="5223" w:type="dxa"/>
                </w:tcPr>
                <w:p w14:paraId="6994B67C" w14:textId="09C628DC"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22309D9E" w14:textId="77777777" w:rsidTr="00DA632F">
              <w:trPr>
                <w:jc w:val="center"/>
              </w:trPr>
              <w:tc>
                <w:tcPr>
                  <w:tcW w:w="2554" w:type="dxa"/>
                  <w:shd w:val="clear" w:color="auto" w:fill="auto"/>
                </w:tcPr>
                <w:p w14:paraId="5D7B3C2B" w14:textId="121A36FF" w:rsidR="009C063E" w:rsidRPr="00D923A3" w:rsidRDefault="009C063E" w:rsidP="009C063E">
                  <w:pPr>
                    <w:spacing w:line="276" w:lineRule="auto"/>
                    <w:rPr>
                      <w:rFonts w:ascii="Arial Narrow" w:hAnsi="Arial Narrow" w:cs="Arial"/>
                      <w:sz w:val="20"/>
                      <w:szCs w:val="20"/>
                    </w:rPr>
                  </w:pPr>
                  <w:r>
                    <w:rPr>
                      <w:rFonts w:ascii="Arial Narrow" w:hAnsi="Arial Narrow" w:cs="Arial"/>
                    </w:rPr>
                    <w:t>Rand West Agri park: Upgrading of Agri park</w:t>
                  </w:r>
                </w:p>
              </w:tc>
              <w:tc>
                <w:tcPr>
                  <w:tcW w:w="1822" w:type="dxa"/>
                  <w:shd w:val="clear" w:color="auto" w:fill="auto"/>
                </w:tcPr>
                <w:p w14:paraId="5BC02459" w14:textId="12BC9B86" w:rsidR="009C063E" w:rsidRPr="00D923A3" w:rsidRDefault="009C063E" w:rsidP="009C063E">
                  <w:pPr>
                    <w:spacing w:line="276" w:lineRule="auto"/>
                    <w:rPr>
                      <w:rFonts w:ascii="Arial Narrow" w:hAnsi="Arial Narrow" w:cs="Arial"/>
                      <w:sz w:val="20"/>
                      <w:szCs w:val="20"/>
                    </w:rPr>
                  </w:pPr>
                  <w:r>
                    <w:rPr>
                      <w:rFonts w:ascii="Arial Narrow" w:hAnsi="Arial Narrow" w:cs="Arial"/>
                    </w:rPr>
                    <w:t>Upgrading of Agri park</w:t>
                  </w:r>
                </w:p>
              </w:tc>
              <w:tc>
                <w:tcPr>
                  <w:tcW w:w="1275" w:type="dxa"/>
                </w:tcPr>
                <w:p w14:paraId="753F454B" w14:textId="68A710B6" w:rsidR="009C063E" w:rsidRPr="00D923A3" w:rsidRDefault="009C063E" w:rsidP="009C063E">
                  <w:pPr>
                    <w:spacing w:line="276" w:lineRule="auto"/>
                    <w:rPr>
                      <w:rFonts w:ascii="Arial Narrow" w:hAnsi="Arial Narrow" w:cs="Arial"/>
                      <w:sz w:val="20"/>
                      <w:szCs w:val="20"/>
                    </w:rPr>
                  </w:pPr>
                  <w:r>
                    <w:rPr>
                      <w:rFonts w:ascii="Arial Narrow" w:hAnsi="Arial Narrow" w:cs="Arial"/>
                    </w:rPr>
                    <w:t xml:space="preserve">30 Nov 2018 </w:t>
                  </w:r>
                </w:p>
              </w:tc>
              <w:tc>
                <w:tcPr>
                  <w:tcW w:w="1276" w:type="dxa"/>
                  <w:shd w:val="clear" w:color="auto" w:fill="auto"/>
                </w:tcPr>
                <w:p w14:paraId="17523BB8" w14:textId="6C38F653" w:rsidR="009C063E" w:rsidRPr="00D923A3" w:rsidRDefault="009C063E" w:rsidP="009C063E">
                  <w:pPr>
                    <w:spacing w:line="276" w:lineRule="auto"/>
                    <w:rPr>
                      <w:rFonts w:ascii="Arial Narrow" w:hAnsi="Arial Narrow" w:cs="Arial"/>
                      <w:sz w:val="20"/>
                      <w:szCs w:val="20"/>
                    </w:rPr>
                  </w:pPr>
                  <w:r>
                    <w:rPr>
                      <w:rFonts w:ascii="Arial Narrow" w:hAnsi="Arial Narrow" w:cs="Arial"/>
                    </w:rPr>
                    <w:t>1 Nov 2021</w:t>
                  </w:r>
                </w:p>
              </w:tc>
              <w:tc>
                <w:tcPr>
                  <w:tcW w:w="1874" w:type="dxa"/>
                </w:tcPr>
                <w:p w14:paraId="48C9C3DB" w14:textId="604EB0AE" w:rsidR="009C063E" w:rsidRPr="00D923A3" w:rsidRDefault="009C063E" w:rsidP="009C063E">
                  <w:pPr>
                    <w:spacing w:line="276" w:lineRule="auto"/>
                    <w:rPr>
                      <w:rFonts w:ascii="Arial Narrow" w:hAnsi="Arial Narrow" w:cs="Arial"/>
                      <w:sz w:val="20"/>
                      <w:szCs w:val="20"/>
                    </w:rPr>
                  </w:pPr>
                  <w:r>
                    <w:rPr>
                      <w:rFonts w:ascii="Arial Narrow" w:hAnsi="Arial Narrow" w:cs="Arial"/>
                    </w:rPr>
                    <w:t>Feasibility</w:t>
                  </w:r>
                </w:p>
              </w:tc>
              <w:tc>
                <w:tcPr>
                  <w:tcW w:w="5223" w:type="dxa"/>
                </w:tcPr>
                <w:p w14:paraId="7F6B835E" w14:textId="45DCFE05"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1C5753C1" w14:textId="77777777" w:rsidTr="00DA632F">
              <w:trPr>
                <w:jc w:val="center"/>
              </w:trPr>
              <w:tc>
                <w:tcPr>
                  <w:tcW w:w="2554" w:type="dxa"/>
                  <w:shd w:val="clear" w:color="auto" w:fill="auto"/>
                </w:tcPr>
                <w:p w14:paraId="3E1B6A19" w14:textId="4A09D47E" w:rsidR="009C063E" w:rsidRPr="00D923A3" w:rsidRDefault="009C063E" w:rsidP="009C063E">
                  <w:pPr>
                    <w:spacing w:line="276" w:lineRule="auto"/>
                    <w:rPr>
                      <w:rFonts w:ascii="Arial Narrow" w:hAnsi="Arial Narrow" w:cs="Arial"/>
                      <w:sz w:val="20"/>
                      <w:szCs w:val="20"/>
                    </w:rPr>
                  </w:pPr>
                  <w:proofErr w:type="spellStart"/>
                  <w:r>
                    <w:rPr>
                      <w:rFonts w:ascii="Arial Narrow" w:hAnsi="Arial Narrow" w:cs="Arial"/>
                    </w:rPr>
                    <w:t>Roodeplaat</w:t>
                  </w:r>
                  <w:proofErr w:type="spellEnd"/>
                  <w:r>
                    <w:rPr>
                      <w:rFonts w:ascii="Arial Narrow" w:hAnsi="Arial Narrow" w:cs="Arial"/>
                    </w:rPr>
                    <w:t xml:space="preserve"> Nature Reserve: Construction of new staff housing, Upgrading of </w:t>
                  </w:r>
                  <w:proofErr w:type="spellStart"/>
                  <w:r>
                    <w:rPr>
                      <w:rFonts w:ascii="Arial Narrow" w:hAnsi="Arial Narrow" w:cs="Arial"/>
                    </w:rPr>
                    <w:t>Zeekoeigat</w:t>
                  </w:r>
                  <w:proofErr w:type="spellEnd"/>
                  <w:r>
                    <w:rPr>
                      <w:rFonts w:ascii="Arial Narrow" w:hAnsi="Arial Narrow" w:cs="Arial"/>
                    </w:rPr>
                    <w:t xml:space="preserve"> Hall and sleeping quarters.</w:t>
                  </w:r>
                </w:p>
              </w:tc>
              <w:tc>
                <w:tcPr>
                  <w:tcW w:w="1822" w:type="dxa"/>
                  <w:shd w:val="clear" w:color="auto" w:fill="auto"/>
                </w:tcPr>
                <w:p w14:paraId="3CC227A9" w14:textId="7629B4F8" w:rsidR="009C063E" w:rsidRPr="00D923A3" w:rsidRDefault="009C063E" w:rsidP="009C063E">
                  <w:pPr>
                    <w:spacing w:line="276" w:lineRule="auto"/>
                    <w:rPr>
                      <w:rFonts w:ascii="Arial Narrow" w:hAnsi="Arial Narrow" w:cs="Arial"/>
                      <w:sz w:val="20"/>
                      <w:szCs w:val="20"/>
                    </w:rPr>
                  </w:pPr>
                  <w:r>
                    <w:rPr>
                      <w:rFonts w:ascii="Arial Narrow" w:hAnsi="Arial Narrow" w:cs="Arial"/>
                    </w:rPr>
                    <w:t xml:space="preserve">Construction of new staff housing, Upgrading of </w:t>
                  </w:r>
                  <w:proofErr w:type="spellStart"/>
                  <w:r>
                    <w:rPr>
                      <w:rFonts w:ascii="Arial Narrow" w:hAnsi="Arial Narrow" w:cs="Arial"/>
                    </w:rPr>
                    <w:t>Zeekoeigat</w:t>
                  </w:r>
                  <w:proofErr w:type="spellEnd"/>
                  <w:r>
                    <w:rPr>
                      <w:rFonts w:ascii="Arial Narrow" w:hAnsi="Arial Narrow" w:cs="Arial"/>
                    </w:rPr>
                    <w:t xml:space="preserve"> Hall and sleeping quarters.</w:t>
                  </w:r>
                </w:p>
              </w:tc>
              <w:tc>
                <w:tcPr>
                  <w:tcW w:w="1275" w:type="dxa"/>
                </w:tcPr>
                <w:p w14:paraId="7F784B6B" w14:textId="39108E12" w:rsidR="009C063E" w:rsidRPr="00D923A3" w:rsidRDefault="009C063E" w:rsidP="009C063E">
                  <w:pPr>
                    <w:spacing w:line="276" w:lineRule="auto"/>
                    <w:rPr>
                      <w:rFonts w:ascii="Arial Narrow" w:hAnsi="Arial Narrow" w:cs="Arial"/>
                      <w:sz w:val="20"/>
                      <w:szCs w:val="20"/>
                    </w:rPr>
                  </w:pPr>
                  <w:r>
                    <w:rPr>
                      <w:rFonts w:ascii="Arial Narrow" w:hAnsi="Arial Narrow" w:cs="Arial"/>
                    </w:rPr>
                    <w:t>18 Jul 2018</w:t>
                  </w:r>
                </w:p>
              </w:tc>
              <w:tc>
                <w:tcPr>
                  <w:tcW w:w="1276" w:type="dxa"/>
                  <w:shd w:val="clear" w:color="auto" w:fill="auto"/>
                </w:tcPr>
                <w:p w14:paraId="44F23D95" w14:textId="4B272BAB" w:rsidR="009C063E" w:rsidRPr="00D923A3" w:rsidRDefault="009C063E" w:rsidP="009C063E">
                  <w:pPr>
                    <w:spacing w:line="276" w:lineRule="auto"/>
                    <w:rPr>
                      <w:rFonts w:ascii="Arial Narrow" w:hAnsi="Arial Narrow" w:cs="Arial"/>
                      <w:sz w:val="20"/>
                      <w:szCs w:val="20"/>
                    </w:rPr>
                  </w:pPr>
                  <w:r>
                    <w:rPr>
                      <w:rFonts w:ascii="Arial Narrow" w:hAnsi="Arial Narrow" w:cs="Arial"/>
                    </w:rPr>
                    <w:t>5 Feb 2024</w:t>
                  </w:r>
                </w:p>
              </w:tc>
              <w:tc>
                <w:tcPr>
                  <w:tcW w:w="1874" w:type="dxa"/>
                </w:tcPr>
                <w:p w14:paraId="1C3164C2" w14:textId="38C324E0" w:rsidR="009C063E" w:rsidRPr="00D923A3" w:rsidRDefault="009C063E" w:rsidP="009C063E">
                  <w:pPr>
                    <w:spacing w:line="276" w:lineRule="auto"/>
                    <w:rPr>
                      <w:rFonts w:ascii="Arial Narrow" w:hAnsi="Arial Narrow" w:cs="Arial"/>
                      <w:sz w:val="20"/>
                      <w:szCs w:val="20"/>
                    </w:rPr>
                  </w:pPr>
                  <w:r>
                    <w:rPr>
                      <w:rFonts w:ascii="Arial Narrow" w:hAnsi="Arial Narrow" w:cs="Arial"/>
                    </w:rPr>
                    <w:t>Project Initiation</w:t>
                  </w:r>
                </w:p>
              </w:tc>
              <w:tc>
                <w:tcPr>
                  <w:tcW w:w="5223" w:type="dxa"/>
                </w:tcPr>
                <w:p w14:paraId="2DF321F9" w14:textId="316A727A"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2E51BF93" w14:textId="77777777" w:rsidTr="00DA632F">
              <w:trPr>
                <w:jc w:val="center"/>
              </w:trPr>
              <w:tc>
                <w:tcPr>
                  <w:tcW w:w="2554" w:type="dxa"/>
                  <w:shd w:val="clear" w:color="auto" w:fill="auto"/>
                </w:tcPr>
                <w:p w14:paraId="5D34E30F" w14:textId="5BB688A3" w:rsidR="009C063E" w:rsidRPr="00D923A3" w:rsidRDefault="009C063E" w:rsidP="009C063E">
                  <w:pPr>
                    <w:spacing w:line="276" w:lineRule="auto"/>
                    <w:rPr>
                      <w:rFonts w:ascii="Arial Narrow" w:hAnsi="Arial Narrow" w:cs="Arial"/>
                      <w:sz w:val="20"/>
                      <w:szCs w:val="20"/>
                    </w:rPr>
                  </w:pPr>
                  <w:proofErr w:type="spellStart"/>
                  <w:r>
                    <w:rPr>
                      <w:rFonts w:ascii="Arial Narrow" w:hAnsi="Arial Narrow" w:cs="Arial"/>
                    </w:rPr>
                    <w:t>Suikerbosrand</w:t>
                  </w:r>
                  <w:proofErr w:type="spellEnd"/>
                  <w:r>
                    <w:rPr>
                      <w:rFonts w:ascii="Arial Narrow" w:hAnsi="Arial Narrow" w:cs="Arial"/>
                    </w:rPr>
                    <w:t xml:space="preserve"> Nature Reserve: Upgrading of bulk infrastructure</w:t>
                  </w:r>
                </w:p>
              </w:tc>
              <w:tc>
                <w:tcPr>
                  <w:tcW w:w="1822" w:type="dxa"/>
                  <w:shd w:val="clear" w:color="auto" w:fill="auto"/>
                </w:tcPr>
                <w:p w14:paraId="50F7AF62" w14:textId="04A4B8A6" w:rsidR="009C063E" w:rsidRPr="00D923A3" w:rsidRDefault="009C063E" w:rsidP="009C063E">
                  <w:pPr>
                    <w:spacing w:line="276" w:lineRule="auto"/>
                    <w:rPr>
                      <w:rFonts w:ascii="Arial Narrow" w:hAnsi="Arial Narrow" w:cs="Arial"/>
                      <w:sz w:val="20"/>
                      <w:szCs w:val="20"/>
                    </w:rPr>
                  </w:pPr>
                  <w:r>
                    <w:rPr>
                      <w:rFonts w:ascii="Arial Narrow" w:hAnsi="Arial Narrow" w:cs="Arial"/>
                    </w:rPr>
                    <w:t>Upgrading of bulk infrastructure</w:t>
                  </w:r>
                </w:p>
              </w:tc>
              <w:tc>
                <w:tcPr>
                  <w:tcW w:w="1275" w:type="dxa"/>
                </w:tcPr>
                <w:p w14:paraId="491022E2" w14:textId="3E4C6D34" w:rsidR="009C063E" w:rsidRPr="00D923A3" w:rsidRDefault="009C063E" w:rsidP="009C063E">
                  <w:pPr>
                    <w:spacing w:line="276" w:lineRule="auto"/>
                    <w:rPr>
                      <w:rFonts w:ascii="Arial Narrow" w:hAnsi="Arial Narrow" w:cs="Arial"/>
                      <w:sz w:val="20"/>
                      <w:szCs w:val="20"/>
                    </w:rPr>
                  </w:pPr>
                  <w:r>
                    <w:rPr>
                      <w:rFonts w:ascii="Arial Narrow" w:hAnsi="Arial Narrow" w:cs="Arial"/>
                    </w:rPr>
                    <w:t>1 Mar 2018</w:t>
                  </w:r>
                </w:p>
              </w:tc>
              <w:tc>
                <w:tcPr>
                  <w:tcW w:w="1276" w:type="dxa"/>
                  <w:shd w:val="clear" w:color="auto" w:fill="auto"/>
                </w:tcPr>
                <w:p w14:paraId="0B17219B" w14:textId="150646E0" w:rsidR="009C063E" w:rsidRPr="00D923A3" w:rsidRDefault="009C063E" w:rsidP="009C063E">
                  <w:pPr>
                    <w:spacing w:line="276" w:lineRule="auto"/>
                    <w:rPr>
                      <w:rFonts w:ascii="Arial Narrow" w:hAnsi="Arial Narrow" w:cs="Arial"/>
                      <w:sz w:val="20"/>
                      <w:szCs w:val="20"/>
                    </w:rPr>
                  </w:pPr>
                  <w:r>
                    <w:rPr>
                      <w:rFonts w:ascii="Arial Narrow" w:hAnsi="Arial Narrow" w:cs="Arial"/>
                    </w:rPr>
                    <w:t>9 Dec 2024</w:t>
                  </w:r>
                </w:p>
              </w:tc>
              <w:tc>
                <w:tcPr>
                  <w:tcW w:w="1874" w:type="dxa"/>
                </w:tcPr>
                <w:p w14:paraId="1170E132" w14:textId="2CD9B0D4" w:rsidR="009C063E" w:rsidRPr="00D923A3" w:rsidRDefault="009C063E" w:rsidP="009C063E">
                  <w:pPr>
                    <w:spacing w:line="276" w:lineRule="auto"/>
                    <w:rPr>
                      <w:rFonts w:ascii="Arial Narrow" w:hAnsi="Arial Narrow" w:cs="Arial"/>
                      <w:sz w:val="20"/>
                      <w:szCs w:val="20"/>
                    </w:rPr>
                  </w:pPr>
                  <w:r>
                    <w:rPr>
                      <w:rFonts w:ascii="Arial Narrow" w:hAnsi="Arial Narrow" w:cs="Arial"/>
                    </w:rPr>
                    <w:t>Project Initiation</w:t>
                  </w:r>
                </w:p>
              </w:tc>
              <w:tc>
                <w:tcPr>
                  <w:tcW w:w="5223" w:type="dxa"/>
                </w:tcPr>
                <w:p w14:paraId="327C033F" w14:textId="36618A5C"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3E8C3488" w14:textId="77777777" w:rsidTr="00DA632F">
              <w:trPr>
                <w:jc w:val="center"/>
              </w:trPr>
              <w:tc>
                <w:tcPr>
                  <w:tcW w:w="2554" w:type="dxa"/>
                  <w:shd w:val="clear" w:color="auto" w:fill="auto"/>
                </w:tcPr>
                <w:p w14:paraId="112F2C91" w14:textId="5705C0FD" w:rsidR="009C063E" w:rsidRPr="00D923A3" w:rsidRDefault="009C063E" w:rsidP="009C063E">
                  <w:pPr>
                    <w:spacing w:line="276" w:lineRule="auto"/>
                    <w:rPr>
                      <w:rFonts w:ascii="Arial Narrow" w:hAnsi="Arial Narrow" w:cs="Arial"/>
                      <w:sz w:val="20"/>
                      <w:szCs w:val="20"/>
                    </w:rPr>
                  </w:pPr>
                  <w:proofErr w:type="spellStart"/>
                  <w:r>
                    <w:rPr>
                      <w:rFonts w:ascii="Arial Narrow" w:hAnsi="Arial Narrow" w:cs="Arial"/>
                    </w:rPr>
                    <w:t>Suikerbosrand</w:t>
                  </w:r>
                  <w:proofErr w:type="spellEnd"/>
                  <w:r>
                    <w:rPr>
                      <w:rFonts w:ascii="Arial Narrow" w:hAnsi="Arial Narrow" w:cs="Arial"/>
                    </w:rPr>
                    <w:t xml:space="preserve"> Nature Reserve: Upgrading of Northern Water Line</w:t>
                  </w:r>
                </w:p>
              </w:tc>
              <w:tc>
                <w:tcPr>
                  <w:tcW w:w="1822" w:type="dxa"/>
                  <w:shd w:val="clear" w:color="auto" w:fill="auto"/>
                </w:tcPr>
                <w:p w14:paraId="59CD7910" w14:textId="12C99463" w:rsidR="009C063E" w:rsidRPr="00D923A3" w:rsidRDefault="009C063E" w:rsidP="009C063E">
                  <w:pPr>
                    <w:spacing w:line="276" w:lineRule="auto"/>
                    <w:rPr>
                      <w:rFonts w:ascii="Arial Narrow" w:hAnsi="Arial Narrow" w:cs="Arial"/>
                      <w:sz w:val="20"/>
                      <w:szCs w:val="20"/>
                    </w:rPr>
                  </w:pPr>
                  <w:r>
                    <w:rPr>
                      <w:rFonts w:ascii="Arial Narrow" w:hAnsi="Arial Narrow" w:cs="Arial"/>
                    </w:rPr>
                    <w:t>Upgrading of Northern Water Line</w:t>
                  </w:r>
                </w:p>
              </w:tc>
              <w:tc>
                <w:tcPr>
                  <w:tcW w:w="1275" w:type="dxa"/>
                </w:tcPr>
                <w:p w14:paraId="3AAA321B" w14:textId="5A4E51B6" w:rsidR="009C063E" w:rsidRPr="00D923A3" w:rsidRDefault="009C063E" w:rsidP="009C063E">
                  <w:pPr>
                    <w:spacing w:line="276" w:lineRule="auto"/>
                    <w:rPr>
                      <w:rFonts w:ascii="Arial Narrow" w:hAnsi="Arial Narrow" w:cs="Arial"/>
                      <w:sz w:val="20"/>
                      <w:szCs w:val="20"/>
                    </w:rPr>
                  </w:pPr>
                  <w:r>
                    <w:rPr>
                      <w:rFonts w:ascii="Arial Narrow" w:hAnsi="Arial Narrow" w:cs="Arial"/>
                    </w:rPr>
                    <w:t>1 Jul 2005</w:t>
                  </w:r>
                </w:p>
              </w:tc>
              <w:tc>
                <w:tcPr>
                  <w:tcW w:w="1276" w:type="dxa"/>
                  <w:shd w:val="clear" w:color="auto" w:fill="auto"/>
                </w:tcPr>
                <w:p w14:paraId="2E5100BD" w14:textId="09A1925B" w:rsidR="009C063E" w:rsidRPr="00D923A3" w:rsidRDefault="009C063E" w:rsidP="009C063E">
                  <w:pPr>
                    <w:spacing w:line="276" w:lineRule="auto"/>
                    <w:rPr>
                      <w:rFonts w:ascii="Arial Narrow" w:hAnsi="Arial Narrow" w:cs="Arial"/>
                      <w:sz w:val="20"/>
                      <w:szCs w:val="20"/>
                    </w:rPr>
                  </w:pPr>
                  <w:r>
                    <w:rPr>
                      <w:rFonts w:ascii="Arial Narrow" w:hAnsi="Arial Narrow" w:cs="Arial"/>
                    </w:rPr>
                    <w:t>2 May 2022</w:t>
                  </w:r>
                </w:p>
              </w:tc>
              <w:tc>
                <w:tcPr>
                  <w:tcW w:w="1874" w:type="dxa"/>
                </w:tcPr>
                <w:p w14:paraId="74961EB6" w14:textId="16785B5E" w:rsidR="009C063E" w:rsidRPr="00D923A3" w:rsidRDefault="009C063E" w:rsidP="009C063E">
                  <w:pPr>
                    <w:spacing w:line="276" w:lineRule="auto"/>
                    <w:rPr>
                      <w:rFonts w:ascii="Arial Narrow" w:hAnsi="Arial Narrow" w:cs="Arial"/>
                      <w:sz w:val="20"/>
                      <w:szCs w:val="20"/>
                    </w:rPr>
                  </w:pPr>
                  <w:r>
                    <w:rPr>
                      <w:rFonts w:ascii="Arial Narrow" w:hAnsi="Arial Narrow" w:cs="Arial"/>
                    </w:rPr>
                    <w:t>Feasibility</w:t>
                  </w:r>
                </w:p>
              </w:tc>
              <w:tc>
                <w:tcPr>
                  <w:tcW w:w="5223" w:type="dxa"/>
                </w:tcPr>
                <w:p w14:paraId="3E2513F8" w14:textId="2255E25E" w:rsidR="009C063E" w:rsidRPr="00D923A3" w:rsidRDefault="009C063E" w:rsidP="009C063E">
                  <w:pPr>
                    <w:spacing w:line="276" w:lineRule="auto"/>
                    <w:rPr>
                      <w:rFonts w:ascii="Arial Narrow" w:hAnsi="Arial Narrow" w:cs="Arial"/>
                      <w:sz w:val="20"/>
                      <w:szCs w:val="20"/>
                    </w:rPr>
                  </w:pPr>
                  <w:r>
                    <w:rPr>
                      <w:rFonts w:ascii="Arial Narrow" w:hAnsi="Arial Narrow" w:cs="Arial"/>
                    </w:rPr>
                    <w:t>DID is not ensuring that PSP provide cash flow projections and schedule indicating timelines to submit all necessary documentation. DID should indicate when the project will progress to implementation phase.</w:t>
                  </w:r>
                </w:p>
              </w:tc>
            </w:tr>
            <w:tr w:rsidR="009C063E" w:rsidRPr="00D923A3" w14:paraId="152BE86D" w14:textId="77777777" w:rsidTr="00DA632F">
              <w:trPr>
                <w:jc w:val="center"/>
              </w:trPr>
              <w:tc>
                <w:tcPr>
                  <w:tcW w:w="2554" w:type="dxa"/>
                  <w:shd w:val="clear" w:color="auto" w:fill="auto"/>
                </w:tcPr>
                <w:p w14:paraId="23C82B16" w14:textId="53D9F2FC" w:rsidR="009C063E" w:rsidRPr="00D923A3" w:rsidRDefault="009C063E" w:rsidP="009C063E">
                  <w:pPr>
                    <w:spacing w:line="276" w:lineRule="auto"/>
                    <w:rPr>
                      <w:rFonts w:ascii="Arial Narrow" w:hAnsi="Arial Narrow" w:cs="Arial"/>
                      <w:sz w:val="20"/>
                      <w:szCs w:val="20"/>
                    </w:rPr>
                  </w:pPr>
                  <w:proofErr w:type="spellStart"/>
                  <w:r>
                    <w:rPr>
                      <w:rFonts w:ascii="Arial Narrow" w:hAnsi="Arial Narrow" w:cs="Arial"/>
                    </w:rPr>
                    <w:lastRenderedPageBreak/>
                    <w:t>Tarlton</w:t>
                  </w:r>
                  <w:proofErr w:type="spellEnd"/>
                  <w:r>
                    <w:rPr>
                      <w:rFonts w:ascii="Arial Narrow" w:hAnsi="Arial Narrow" w:cs="Arial"/>
                    </w:rPr>
                    <w:t xml:space="preserve"> Agri park: Upgrading of the Agri park</w:t>
                  </w:r>
                </w:p>
              </w:tc>
              <w:tc>
                <w:tcPr>
                  <w:tcW w:w="1822" w:type="dxa"/>
                  <w:shd w:val="clear" w:color="auto" w:fill="auto"/>
                </w:tcPr>
                <w:p w14:paraId="5129B120" w14:textId="6B4B8848" w:rsidR="009C063E" w:rsidRPr="00D923A3" w:rsidRDefault="009C063E" w:rsidP="009C063E">
                  <w:pPr>
                    <w:spacing w:line="276" w:lineRule="auto"/>
                    <w:rPr>
                      <w:rFonts w:ascii="Arial Narrow" w:hAnsi="Arial Narrow" w:cs="Arial"/>
                      <w:sz w:val="20"/>
                      <w:szCs w:val="20"/>
                    </w:rPr>
                  </w:pPr>
                  <w:r>
                    <w:rPr>
                      <w:rFonts w:ascii="Arial Narrow" w:hAnsi="Arial Narrow" w:cs="Arial"/>
                    </w:rPr>
                    <w:t>Upgrading of the Agri park</w:t>
                  </w:r>
                </w:p>
              </w:tc>
              <w:tc>
                <w:tcPr>
                  <w:tcW w:w="1275" w:type="dxa"/>
                </w:tcPr>
                <w:p w14:paraId="477CF310" w14:textId="4BB83116" w:rsidR="009C063E" w:rsidRPr="00D923A3" w:rsidRDefault="009C063E" w:rsidP="009C063E">
                  <w:pPr>
                    <w:spacing w:line="276" w:lineRule="auto"/>
                    <w:rPr>
                      <w:rFonts w:ascii="Arial Narrow" w:hAnsi="Arial Narrow" w:cs="Arial"/>
                      <w:sz w:val="20"/>
                      <w:szCs w:val="20"/>
                    </w:rPr>
                  </w:pPr>
                  <w:r>
                    <w:rPr>
                      <w:rFonts w:ascii="Arial Narrow" w:hAnsi="Arial Narrow" w:cs="Arial"/>
                    </w:rPr>
                    <w:t>21 Feb 2018</w:t>
                  </w:r>
                </w:p>
              </w:tc>
              <w:tc>
                <w:tcPr>
                  <w:tcW w:w="1276" w:type="dxa"/>
                  <w:shd w:val="clear" w:color="auto" w:fill="auto"/>
                </w:tcPr>
                <w:p w14:paraId="1F858FDF" w14:textId="743FE770" w:rsidR="009C063E" w:rsidRPr="00D923A3" w:rsidRDefault="009C063E" w:rsidP="009C063E">
                  <w:pPr>
                    <w:spacing w:line="276" w:lineRule="auto"/>
                    <w:rPr>
                      <w:rFonts w:ascii="Arial Narrow" w:hAnsi="Arial Narrow" w:cs="Arial"/>
                      <w:sz w:val="20"/>
                      <w:szCs w:val="20"/>
                    </w:rPr>
                  </w:pPr>
                  <w:r>
                    <w:rPr>
                      <w:rFonts w:ascii="Arial Narrow" w:hAnsi="Arial Narrow" w:cs="Arial"/>
                    </w:rPr>
                    <w:t>1 Mar 2023</w:t>
                  </w:r>
                </w:p>
              </w:tc>
              <w:tc>
                <w:tcPr>
                  <w:tcW w:w="1874" w:type="dxa"/>
                </w:tcPr>
                <w:p w14:paraId="61ED166E" w14:textId="529EBAB5" w:rsidR="009C063E" w:rsidRPr="00D923A3" w:rsidRDefault="009C063E" w:rsidP="009C063E">
                  <w:pPr>
                    <w:spacing w:line="276" w:lineRule="auto"/>
                    <w:rPr>
                      <w:rFonts w:ascii="Arial Narrow" w:hAnsi="Arial Narrow" w:cs="Arial"/>
                      <w:sz w:val="20"/>
                      <w:szCs w:val="20"/>
                    </w:rPr>
                  </w:pPr>
                  <w:r>
                    <w:rPr>
                      <w:rFonts w:ascii="Arial Narrow" w:hAnsi="Arial Narrow" w:cs="Arial"/>
                    </w:rPr>
                    <w:t>Project Initiation</w:t>
                  </w:r>
                </w:p>
              </w:tc>
              <w:tc>
                <w:tcPr>
                  <w:tcW w:w="5223" w:type="dxa"/>
                </w:tcPr>
                <w:p w14:paraId="5F82718B" w14:textId="2E6D97E2"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55FC485B" w14:textId="77777777" w:rsidTr="00DA632F">
              <w:trPr>
                <w:jc w:val="center"/>
              </w:trPr>
              <w:tc>
                <w:tcPr>
                  <w:tcW w:w="2554" w:type="dxa"/>
                  <w:shd w:val="clear" w:color="auto" w:fill="auto"/>
                </w:tcPr>
                <w:p w14:paraId="5080671A" w14:textId="3D6882AE" w:rsidR="009C063E" w:rsidRPr="00D923A3" w:rsidRDefault="009C063E" w:rsidP="009C063E">
                  <w:pPr>
                    <w:spacing w:line="276" w:lineRule="auto"/>
                    <w:rPr>
                      <w:rFonts w:ascii="Arial Narrow" w:hAnsi="Arial Narrow" w:cs="Arial"/>
                      <w:sz w:val="20"/>
                      <w:szCs w:val="20"/>
                    </w:rPr>
                  </w:pPr>
                  <w:r>
                    <w:rPr>
                      <w:rFonts w:ascii="Arial Narrow" w:hAnsi="Arial Narrow" w:cs="Arial"/>
                    </w:rPr>
                    <w:t>Vereeniging Fresh Produce Market: Upgrading of the market</w:t>
                  </w:r>
                </w:p>
              </w:tc>
              <w:tc>
                <w:tcPr>
                  <w:tcW w:w="1822" w:type="dxa"/>
                  <w:shd w:val="clear" w:color="auto" w:fill="auto"/>
                </w:tcPr>
                <w:p w14:paraId="6900318D" w14:textId="6D6A3549" w:rsidR="009C063E" w:rsidRPr="00D923A3" w:rsidRDefault="009C063E" w:rsidP="009C063E">
                  <w:pPr>
                    <w:spacing w:line="276" w:lineRule="auto"/>
                    <w:rPr>
                      <w:rFonts w:ascii="Arial Narrow" w:hAnsi="Arial Narrow" w:cs="Arial"/>
                      <w:sz w:val="20"/>
                      <w:szCs w:val="20"/>
                    </w:rPr>
                  </w:pPr>
                  <w:r>
                    <w:rPr>
                      <w:rFonts w:ascii="Arial Narrow" w:hAnsi="Arial Narrow" w:cs="Arial"/>
                    </w:rPr>
                    <w:t>Upgrading of the market</w:t>
                  </w:r>
                </w:p>
              </w:tc>
              <w:tc>
                <w:tcPr>
                  <w:tcW w:w="1275" w:type="dxa"/>
                </w:tcPr>
                <w:p w14:paraId="4779D7A6" w14:textId="1E8B16D3" w:rsidR="009C063E" w:rsidRPr="00D923A3" w:rsidRDefault="009C063E" w:rsidP="009C063E">
                  <w:pPr>
                    <w:spacing w:line="276" w:lineRule="auto"/>
                    <w:rPr>
                      <w:rFonts w:ascii="Arial Narrow" w:hAnsi="Arial Narrow" w:cs="Arial"/>
                      <w:sz w:val="20"/>
                      <w:szCs w:val="20"/>
                    </w:rPr>
                  </w:pPr>
                  <w:r>
                    <w:rPr>
                      <w:rFonts w:ascii="Arial Narrow" w:hAnsi="Arial Narrow" w:cs="Arial"/>
                    </w:rPr>
                    <w:t>29 Nov 2017</w:t>
                  </w:r>
                </w:p>
              </w:tc>
              <w:tc>
                <w:tcPr>
                  <w:tcW w:w="1276" w:type="dxa"/>
                  <w:shd w:val="clear" w:color="auto" w:fill="auto"/>
                </w:tcPr>
                <w:p w14:paraId="2852C496" w14:textId="58F7664E" w:rsidR="009C063E" w:rsidRPr="00D923A3" w:rsidRDefault="009C063E" w:rsidP="009C063E">
                  <w:pPr>
                    <w:spacing w:line="276" w:lineRule="auto"/>
                    <w:rPr>
                      <w:rFonts w:ascii="Arial Narrow" w:hAnsi="Arial Narrow" w:cs="Arial"/>
                      <w:sz w:val="20"/>
                      <w:szCs w:val="20"/>
                    </w:rPr>
                  </w:pPr>
                  <w:r>
                    <w:rPr>
                      <w:rFonts w:ascii="Arial Narrow" w:hAnsi="Arial Narrow" w:cs="Arial"/>
                    </w:rPr>
                    <w:t>28 Nov 2024</w:t>
                  </w:r>
                </w:p>
              </w:tc>
              <w:tc>
                <w:tcPr>
                  <w:tcW w:w="1874" w:type="dxa"/>
                </w:tcPr>
                <w:p w14:paraId="0A4C7AB3" w14:textId="261CAD62" w:rsidR="009C063E" w:rsidRPr="00D923A3" w:rsidRDefault="009C063E" w:rsidP="009C063E">
                  <w:pPr>
                    <w:spacing w:line="276" w:lineRule="auto"/>
                    <w:rPr>
                      <w:rFonts w:ascii="Arial Narrow" w:hAnsi="Arial Narrow" w:cs="Arial"/>
                      <w:sz w:val="20"/>
                      <w:szCs w:val="20"/>
                    </w:rPr>
                  </w:pPr>
                  <w:r>
                    <w:rPr>
                      <w:rFonts w:ascii="Arial Narrow" w:hAnsi="Arial Narrow" w:cs="Arial"/>
                    </w:rPr>
                    <w:t>Project Initiation</w:t>
                  </w:r>
                </w:p>
              </w:tc>
              <w:tc>
                <w:tcPr>
                  <w:tcW w:w="5223" w:type="dxa"/>
                </w:tcPr>
                <w:p w14:paraId="330BCE17" w14:textId="3534436C" w:rsidR="009C063E" w:rsidRPr="00D923A3" w:rsidRDefault="009C063E" w:rsidP="009C063E">
                  <w:pPr>
                    <w:spacing w:line="276" w:lineRule="auto"/>
                    <w:rPr>
                      <w:rFonts w:ascii="Arial Narrow" w:hAnsi="Arial Narrow" w:cs="Arial"/>
                      <w:sz w:val="20"/>
                      <w:szCs w:val="20"/>
                    </w:rPr>
                  </w:pPr>
                  <w:r>
                    <w:rPr>
                      <w:rFonts w:ascii="Arial Narrow" w:hAnsi="Arial Narrow" w:cs="Arial"/>
                    </w:rPr>
                    <w:t>Project to be implemented by DBSA, however the IPIP was recently completed and sites visits has commenced. COVID-19 caused serious delays.</w:t>
                  </w:r>
                </w:p>
              </w:tc>
            </w:tr>
            <w:tr w:rsidR="009C063E" w:rsidRPr="00D923A3" w14:paraId="0C50D74D" w14:textId="77777777" w:rsidTr="00DA632F">
              <w:trPr>
                <w:jc w:val="center"/>
              </w:trPr>
              <w:tc>
                <w:tcPr>
                  <w:tcW w:w="2554" w:type="dxa"/>
                  <w:tcBorders>
                    <w:top w:val="nil"/>
                    <w:left w:val="single" w:sz="4" w:space="0" w:color="auto"/>
                    <w:bottom w:val="single" w:sz="4" w:space="0" w:color="auto"/>
                    <w:right w:val="single" w:sz="4" w:space="0" w:color="auto"/>
                  </w:tcBorders>
                  <w:shd w:val="clear" w:color="auto" w:fill="auto"/>
                  <w:vAlign w:val="bottom"/>
                </w:tcPr>
                <w:p w14:paraId="4A70B1EF" w14:textId="310B5044"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Installation of boreholes and irrigation systems.</w:t>
                  </w:r>
                </w:p>
              </w:tc>
              <w:tc>
                <w:tcPr>
                  <w:tcW w:w="1822" w:type="dxa"/>
                  <w:tcBorders>
                    <w:top w:val="nil"/>
                    <w:left w:val="single" w:sz="4" w:space="0" w:color="auto"/>
                    <w:bottom w:val="single" w:sz="4" w:space="0" w:color="auto"/>
                    <w:right w:val="single" w:sz="4" w:space="0" w:color="auto"/>
                  </w:tcBorders>
                  <w:shd w:val="clear" w:color="auto" w:fill="auto"/>
                </w:tcPr>
                <w:p w14:paraId="606706B9" w14:textId="1A1305DD"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Installation of boreholes and irrigation systems.</w:t>
                  </w:r>
                </w:p>
              </w:tc>
              <w:tc>
                <w:tcPr>
                  <w:tcW w:w="1275" w:type="dxa"/>
                  <w:tcBorders>
                    <w:top w:val="nil"/>
                    <w:left w:val="single" w:sz="4" w:space="0" w:color="auto"/>
                    <w:bottom w:val="single" w:sz="4" w:space="0" w:color="auto"/>
                    <w:right w:val="single" w:sz="4" w:space="0" w:color="auto"/>
                  </w:tcBorders>
                  <w:shd w:val="clear" w:color="auto" w:fill="auto"/>
                </w:tcPr>
                <w:p w14:paraId="6B79CC6F" w14:textId="66D4BBDC"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31-Aug-19</w:t>
                  </w:r>
                </w:p>
              </w:tc>
              <w:tc>
                <w:tcPr>
                  <w:tcW w:w="1276" w:type="dxa"/>
                  <w:tcBorders>
                    <w:top w:val="nil"/>
                    <w:left w:val="nil"/>
                    <w:bottom w:val="single" w:sz="4" w:space="0" w:color="auto"/>
                    <w:right w:val="single" w:sz="4" w:space="0" w:color="auto"/>
                  </w:tcBorders>
                  <w:shd w:val="clear" w:color="auto" w:fill="auto"/>
                </w:tcPr>
                <w:p w14:paraId="3AA4A760" w14:textId="0A37D931"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08-Mar-22</w:t>
                  </w:r>
                </w:p>
              </w:tc>
              <w:tc>
                <w:tcPr>
                  <w:tcW w:w="1874" w:type="dxa"/>
                </w:tcPr>
                <w:p w14:paraId="59B5DAD3" w14:textId="1B93E05B"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Initiation</w:t>
                  </w:r>
                </w:p>
              </w:tc>
              <w:tc>
                <w:tcPr>
                  <w:tcW w:w="5223" w:type="dxa"/>
                </w:tcPr>
                <w:p w14:paraId="3098BF66" w14:textId="1312B557" w:rsidR="009C063E" w:rsidRPr="00D923A3" w:rsidRDefault="009C063E" w:rsidP="009C063E">
                  <w:pPr>
                    <w:spacing w:line="276" w:lineRule="auto"/>
                    <w:rPr>
                      <w:rFonts w:ascii="Arial Narrow" w:hAnsi="Arial Narrow" w:cs="Arial"/>
                      <w:sz w:val="20"/>
                      <w:szCs w:val="20"/>
                    </w:rPr>
                  </w:pPr>
                  <w:r>
                    <w:rPr>
                      <w:rFonts w:ascii="Arial Narrow" w:hAnsi="Arial Narrow" w:cs="Arial"/>
                    </w:rPr>
                    <w:t>None.</w:t>
                  </w:r>
                </w:p>
              </w:tc>
            </w:tr>
            <w:tr w:rsidR="009C063E" w:rsidRPr="00D923A3" w14:paraId="3ADCD33B" w14:textId="77777777" w:rsidTr="00DA632F">
              <w:trPr>
                <w:jc w:val="center"/>
              </w:trPr>
              <w:tc>
                <w:tcPr>
                  <w:tcW w:w="2554" w:type="dxa"/>
                  <w:shd w:val="clear" w:color="auto" w:fill="auto"/>
                </w:tcPr>
                <w:p w14:paraId="146068A3" w14:textId="4FC37983"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Various Farms – Construction of 63 boreholes.</w:t>
                  </w:r>
                </w:p>
              </w:tc>
              <w:tc>
                <w:tcPr>
                  <w:tcW w:w="1822" w:type="dxa"/>
                  <w:shd w:val="clear" w:color="auto" w:fill="auto"/>
                </w:tcPr>
                <w:p w14:paraId="519AE984" w14:textId="19196531"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Various Farms – Construction of 63 boreholes.</w:t>
                  </w:r>
                </w:p>
              </w:tc>
              <w:tc>
                <w:tcPr>
                  <w:tcW w:w="1275" w:type="dxa"/>
                  <w:shd w:val="clear" w:color="auto" w:fill="auto"/>
                </w:tcPr>
                <w:p w14:paraId="3EFD3E8D" w14:textId="7E4BD107"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07-Nov-17</w:t>
                  </w:r>
                </w:p>
              </w:tc>
              <w:tc>
                <w:tcPr>
                  <w:tcW w:w="1276" w:type="dxa"/>
                  <w:shd w:val="clear" w:color="auto" w:fill="auto"/>
                </w:tcPr>
                <w:p w14:paraId="145579A6" w14:textId="3D9EFDA4"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11-May-22</w:t>
                  </w:r>
                </w:p>
              </w:tc>
              <w:tc>
                <w:tcPr>
                  <w:tcW w:w="1874" w:type="dxa"/>
                </w:tcPr>
                <w:p w14:paraId="2E28814A" w14:textId="17755F69"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Construction</w:t>
                  </w:r>
                </w:p>
              </w:tc>
              <w:tc>
                <w:tcPr>
                  <w:tcW w:w="5223" w:type="dxa"/>
                </w:tcPr>
                <w:p w14:paraId="62F4BF42" w14:textId="0CDA0907" w:rsidR="009C063E" w:rsidRPr="00D923A3" w:rsidRDefault="009C063E" w:rsidP="009C063E">
                  <w:pPr>
                    <w:spacing w:line="276" w:lineRule="auto"/>
                    <w:rPr>
                      <w:rFonts w:ascii="Arial Narrow" w:hAnsi="Arial Narrow" w:cs="Arial"/>
                      <w:sz w:val="20"/>
                      <w:szCs w:val="20"/>
                    </w:rPr>
                  </w:pPr>
                  <w:r w:rsidRPr="00B83844">
                    <w:rPr>
                      <w:rFonts w:ascii="Arial Narrow" w:hAnsi="Arial Narrow" w:cs="Arial"/>
                    </w:rPr>
                    <w:t>Delay in creating of P</w:t>
                  </w:r>
                  <w:r>
                    <w:rPr>
                      <w:rFonts w:ascii="Arial Narrow" w:hAnsi="Arial Narrow" w:cs="Arial"/>
                    </w:rPr>
                    <w:t xml:space="preserve">urchase </w:t>
                  </w:r>
                  <w:r w:rsidRPr="00B83844">
                    <w:rPr>
                      <w:rFonts w:ascii="Arial Narrow" w:hAnsi="Arial Narrow" w:cs="Arial"/>
                    </w:rPr>
                    <w:t>O</w:t>
                  </w:r>
                  <w:r>
                    <w:rPr>
                      <w:rFonts w:ascii="Arial Narrow" w:hAnsi="Arial Narrow" w:cs="Arial"/>
                    </w:rPr>
                    <w:t>rder</w:t>
                  </w:r>
                  <w:r w:rsidRPr="00B83844">
                    <w:rPr>
                      <w:rFonts w:ascii="Arial Narrow" w:hAnsi="Arial Narrow" w:cs="Arial"/>
                    </w:rPr>
                    <w:t>.</w:t>
                  </w:r>
                  <w:r>
                    <w:rPr>
                      <w:rFonts w:ascii="Arial Narrow" w:hAnsi="Arial Narrow" w:cs="Arial"/>
                    </w:rPr>
                    <w:t xml:space="preserve"> </w:t>
                  </w:r>
                  <w:r w:rsidRPr="003F516A">
                    <w:t xml:space="preserve"> </w:t>
                  </w:r>
                  <w:r w:rsidRPr="003F516A">
                    <w:rPr>
                      <w:rFonts w:ascii="Arial Narrow" w:hAnsi="Arial Narrow" w:cs="Arial"/>
                    </w:rPr>
                    <w:t xml:space="preserve">Contractor </w:t>
                  </w:r>
                  <w:r>
                    <w:rPr>
                      <w:rFonts w:ascii="Arial Narrow" w:hAnsi="Arial Narrow" w:cs="Arial"/>
                    </w:rPr>
                    <w:t xml:space="preserve"> </w:t>
                  </w:r>
                  <w:r w:rsidRPr="003F516A">
                    <w:rPr>
                      <w:rFonts w:ascii="Arial Narrow" w:hAnsi="Arial Narrow" w:cs="Arial"/>
                    </w:rPr>
                    <w:t xml:space="preserve"> drill</w:t>
                  </w:r>
                  <w:r>
                    <w:rPr>
                      <w:rFonts w:ascii="Arial Narrow" w:hAnsi="Arial Narrow" w:cs="Arial"/>
                    </w:rPr>
                    <w:t>ed</w:t>
                  </w:r>
                  <w:r w:rsidRPr="003F516A">
                    <w:rPr>
                      <w:rFonts w:ascii="Arial Narrow" w:hAnsi="Arial Narrow" w:cs="Arial"/>
                    </w:rPr>
                    <w:t xml:space="preserve"> </w:t>
                  </w:r>
                  <w:r>
                    <w:rPr>
                      <w:rFonts w:ascii="Arial Narrow" w:hAnsi="Arial Narrow" w:cs="Arial"/>
                    </w:rPr>
                    <w:t>where</w:t>
                  </w:r>
                  <w:r w:rsidRPr="003F516A">
                    <w:rPr>
                      <w:rFonts w:ascii="Arial Narrow" w:hAnsi="Arial Narrow" w:cs="Arial"/>
                    </w:rPr>
                    <w:t xml:space="preserve"> </w:t>
                  </w:r>
                  <w:r>
                    <w:rPr>
                      <w:rFonts w:ascii="Arial Narrow" w:hAnsi="Arial Narrow" w:cs="Arial"/>
                    </w:rPr>
                    <w:t xml:space="preserve">he was </w:t>
                  </w:r>
                  <w:r w:rsidRPr="003F516A">
                    <w:rPr>
                      <w:rFonts w:ascii="Arial Narrow" w:hAnsi="Arial Narrow" w:cs="Arial"/>
                    </w:rPr>
                    <w:t>not permitted to</w:t>
                  </w:r>
                  <w:r>
                    <w:rPr>
                      <w:rFonts w:ascii="Arial Narrow" w:hAnsi="Arial Narrow" w:cs="Arial"/>
                    </w:rPr>
                    <w:t xml:space="preserve"> drill</w:t>
                  </w:r>
                  <w:r w:rsidRPr="003F516A">
                    <w:rPr>
                      <w:rFonts w:ascii="Arial Narrow" w:hAnsi="Arial Narrow" w:cs="Arial"/>
                    </w:rPr>
                    <w:t xml:space="preserve"> in Ekurhuleni. Geohydrologist to confirm if any dolomite issues were encountered &amp; borehole fit for use</w:t>
                  </w:r>
                  <w:r>
                    <w:rPr>
                      <w:rFonts w:ascii="Arial Narrow" w:hAnsi="Arial Narrow" w:cs="Arial"/>
                    </w:rPr>
                    <w:t>.</w:t>
                  </w:r>
                </w:p>
              </w:tc>
            </w:tr>
            <w:tr w:rsidR="009C063E" w:rsidRPr="00D923A3" w14:paraId="29742C88" w14:textId="77777777" w:rsidTr="00DA632F">
              <w:trPr>
                <w:jc w:val="center"/>
              </w:trPr>
              <w:tc>
                <w:tcPr>
                  <w:tcW w:w="2554" w:type="dxa"/>
                  <w:shd w:val="clear" w:color="auto" w:fill="auto"/>
                </w:tcPr>
                <w:p w14:paraId="44A05114" w14:textId="239908C4"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Various Farms – Construction of 8 Piggery structures.</w:t>
                  </w:r>
                </w:p>
              </w:tc>
              <w:tc>
                <w:tcPr>
                  <w:tcW w:w="1822" w:type="dxa"/>
                  <w:shd w:val="clear" w:color="auto" w:fill="auto"/>
                </w:tcPr>
                <w:p w14:paraId="55535384" w14:textId="40F21C0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Various Farms – Construction of 8 Piggery structures.</w:t>
                  </w:r>
                </w:p>
              </w:tc>
              <w:tc>
                <w:tcPr>
                  <w:tcW w:w="1275" w:type="dxa"/>
                  <w:shd w:val="clear" w:color="auto" w:fill="auto"/>
                </w:tcPr>
                <w:p w14:paraId="78B7D454" w14:textId="2329DD5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07-Nov-17</w:t>
                  </w:r>
                </w:p>
              </w:tc>
              <w:tc>
                <w:tcPr>
                  <w:tcW w:w="1276" w:type="dxa"/>
                  <w:shd w:val="clear" w:color="auto" w:fill="auto"/>
                </w:tcPr>
                <w:p w14:paraId="3F599181" w14:textId="181CE6D7"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31-Mar-22</w:t>
                  </w:r>
                </w:p>
              </w:tc>
              <w:tc>
                <w:tcPr>
                  <w:tcW w:w="1874" w:type="dxa"/>
                </w:tcPr>
                <w:p w14:paraId="6A2FC66C" w14:textId="27D07B3B"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Projection Initiation</w:t>
                  </w:r>
                </w:p>
              </w:tc>
              <w:tc>
                <w:tcPr>
                  <w:tcW w:w="5223" w:type="dxa"/>
                </w:tcPr>
                <w:p w14:paraId="45DBFECA" w14:textId="041457F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 xml:space="preserve">Project to be implemented by DBSA, however the </w:t>
                  </w:r>
                  <w:r>
                    <w:rPr>
                      <w:rFonts w:ascii="Arial Narrow" w:hAnsi="Arial Narrow" w:cs="Arial"/>
                    </w:rPr>
                    <w:t>IPIP was recently completed. IA to submit the sites visits schedule</w:t>
                  </w:r>
                  <w:r w:rsidRPr="00953F21">
                    <w:rPr>
                      <w:rFonts w:ascii="Arial Narrow" w:hAnsi="Arial Narrow" w:cs="Arial"/>
                    </w:rPr>
                    <w:t>. COVID-19 caused serious delays</w:t>
                  </w:r>
                </w:p>
              </w:tc>
            </w:tr>
            <w:tr w:rsidR="009C063E" w:rsidRPr="00D923A3" w14:paraId="5D537A56" w14:textId="77777777" w:rsidTr="00DA632F">
              <w:trPr>
                <w:jc w:val="center"/>
              </w:trPr>
              <w:tc>
                <w:tcPr>
                  <w:tcW w:w="2554" w:type="dxa"/>
                  <w:shd w:val="clear" w:color="auto" w:fill="auto"/>
                </w:tcPr>
                <w:p w14:paraId="68DD2BDB" w14:textId="1B7F1D7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Procurement and Installation of shade nets x24 locations</w:t>
                  </w:r>
                </w:p>
              </w:tc>
              <w:tc>
                <w:tcPr>
                  <w:tcW w:w="1822" w:type="dxa"/>
                  <w:shd w:val="clear" w:color="auto" w:fill="auto"/>
                </w:tcPr>
                <w:p w14:paraId="07E85138" w14:textId="7699E7F8"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Procurement and Installation of shade nets x24 locations</w:t>
                  </w:r>
                </w:p>
              </w:tc>
              <w:tc>
                <w:tcPr>
                  <w:tcW w:w="1275" w:type="dxa"/>
                  <w:shd w:val="clear" w:color="auto" w:fill="auto"/>
                </w:tcPr>
                <w:p w14:paraId="768090F4" w14:textId="09650677"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16-May-18</w:t>
                  </w:r>
                </w:p>
              </w:tc>
              <w:tc>
                <w:tcPr>
                  <w:tcW w:w="1276" w:type="dxa"/>
                  <w:shd w:val="clear" w:color="auto" w:fill="auto"/>
                </w:tcPr>
                <w:p w14:paraId="3D45E903" w14:textId="03B5AFF7"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06-Dec-21</w:t>
                  </w:r>
                </w:p>
              </w:tc>
              <w:tc>
                <w:tcPr>
                  <w:tcW w:w="1874" w:type="dxa"/>
                </w:tcPr>
                <w:p w14:paraId="3E08E20B" w14:textId="6C2C5B10"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Initiation</w:t>
                  </w:r>
                </w:p>
              </w:tc>
              <w:tc>
                <w:tcPr>
                  <w:tcW w:w="5223" w:type="dxa"/>
                </w:tcPr>
                <w:p w14:paraId="75D4A48C" w14:textId="7CAE67D3"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to be implemented by DBSA, however the IPIP was recentl</w:t>
                  </w:r>
                  <w:r>
                    <w:rPr>
                      <w:rFonts w:ascii="Arial Narrow" w:hAnsi="Arial Narrow" w:cs="Arial"/>
                    </w:rPr>
                    <w:t>y completed and sites visits</w:t>
                  </w:r>
                  <w:r w:rsidRPr="00953F21">
                    <w:rPr>
                      <w:rFonts w:ascii="Arial Narrow" w:hAnsi="Arial Narrow" w:cs="Arial"/>
                    </w:rPr>
                    <w:t xml:space="preserve"> </w:t>
                  </w:r>
                  <w:r>
                    <w:rPr>
                      <w:rFonts w:ascii="Arial Narrow" w:hAnsi="Arial Narrow" w:cs="Arial"/>
                    </w:rPr>
                    <w:t>completed</w:t>
                  </w:r>
                  <w:r w:rsidRPr="00953F21">
                    <w:rPr>
                      <w:rFonts w:ascii="Arial Narrow" w:hAnsi="Arial Narrow" w:cs="Arial"/>
                    </w:rPr>
                    <w:t xml:space="preserve">. COVID-19 </w:t>
                  </w:r>
                  <w:r>
                    <w:rPr>
                      <w:rFonts w:ascii="Arial Narrow" w:hAnsi="Arial Narrow" w:cs="Arial"/>
                    </w:rPr>
                    <w:t xml:space="preserve">lockdown </w:t>
                  </w:r>
                  <w:r w:rsidRPr="00953F21">
                    <w:rPr>
                      <w:rFonts w:ascii="Arial Narrow" w:hAnsi="Arial Narrow" w:cs="Arial"/>
                    </w:rPr>
                    <w:t>caused serious delays</w:t>
                  </w:r>
                </w:p>
              </w:tc>
            </w:tr>
            <w:tr w:rsidR="009C063E" w:rsidRPr="00D923A3" w14:paraId="1907D036" w14:textId="77777777" w:rsidTr="00DA632F">
              <w:trPr>
                <w:jc w:val="center"/>
              </w:trPr>
              <w:tc>
                <w:tcPr>
                  <w:tcW w:w="2554" w:type="dxa"/>
                  <w:shd w:val="clear" w:color="auto" w:fill="auto"/>
                </w:tcPr>
                <w:p w14:paraId="668919B8" w14:textId="49D202F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 xml:space="preserve">Construction and commissioning of the 24 broiler house (2500 broilers each) and 6 Layer house (5000 layers each) </w:t>
                  </w:r>
                </w:p>
              </w:tc>
              <w:tc>
                <w:tcPr>
                  <w:tcW w:w="1822" w:type="dxa"/>
                  <w:shd w:val="clear" w:color="auto" w:fill="auto"/>
                </w:tcPr>
                <w:p w14:paraId="34AC97F0" w14:textId="18C87435"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 xml:space="preserve">Construction and commissioning of the 24 broiler house (2500 broilers each) and 6 Layer house (5000 layers each) </w:t>
                  </w:r>
                </w:p>
              </w:tc>
              <w:tc>
                <w:tcPr>
                  <w:tcW w:w="1275" w:type="dxa"/>
                  <w:shd w:val="clear" w:color="auto" w:fill="auto"/>
                </w:tcPr>
                <w:p w14:paraId="5C4DA1D6" w14:textId="5D1ECAC0"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13-Mar-17</w:t>
                  </w:r>
                </w:p>
              </w:tc>
              <w:tc>
                <w:tcPr>
                  <w:tcW w:w="1276" w:type="dxa"/>
                  <w:shd w:val="clear" w:color="auto" w:fill="auto"/>
                </w:tcPr>
                <w:p w14:paraId="29466BCE" w14:textId="01551C1E"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23-Nov-21</w:t>
                  </w:r>
                </w:p>
              </w:tc>
              <w:tc>
                <w:tcPr>
                  <w:tcW w:w="1874" w:type="dxa"/>
                </w:tcPr>
                <w:p w14:paraId="0DA2883E" w14:textId="392461BF"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Construction 76% -99%</w:t>
                  </w:r>
                </w:p>
              </w:tc>
              <w:tc>
                <w:tcPr>
                  <w:tcW w:w="5223" w:type="dxa"/>
                </w:tcPr>
                <w:p w14:paraId="2F517429" w14:textId="43C6B4BA"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Overall construction progress is 82% complete for the sites handed over to the contractor to date. Progress delayed by the COVID -19 lockdown. Implementing Agent is ARC for the projects.</w:t>
                  </w:r>
                  <w:r>
                    <w:rPr>
                      <w:rFonts w:ascii="Arial Narrow" w:hAnsi="Arial Narrow" w:cs="Arial"/>
                    </w:rPr>
                    <w:t xml:space="preserve"> </w:t>
                  </w:r>
                  <w:r w:rsidRPr="008A05A4">
                    <w:rPr>
                      <w:rFonts w:ascii="Arial Narrow" w:hAnsi="Arial Narrow" w:cs="Arial"/>
                    </w:rPr>
                    <w:t>Slow progress on sites</w:t>
                  </w:r>
                </w:p>
              </w:tc>
            </w:tr>
            <w:tr w:rsidR="009C063E" w:rsidRPr="00D923A3" w14:paraId="09C0D700" w14:textId="77777777" w:rsidTr="00DA632F">
              <w:trPr>
                <w:jc w:val="center"/>
              </w:trPr>
              <w:tc>
                <w:tcPr>
                  <w:tcW w:w="2554" w:type="dxa"/>
                  <w:shd w:val="clear" w:color="auto" w:fill="auto"/>
                </w:tcPr>
                <w:p w14:paraId="5BCB6FEC" w14:textId="39102ECB"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Construction of 8 Biogas Plants.</w:t>
                  </w:r>
                </w:p>
              </w:tc>
              <w:tc>
                <w:tcPr>
                  <w:tcW w:w="1822" w:type="dxa"/>
                  <w:shd w:val="clear" w:color="auto" w:fill="auto"/>
                </w:tcPr>
                <w:p w14:paraId="26919571" w14:textId="3CDFF8D0"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Construction of 8 Biogas Plants.</w:t>
                  </w:r>
                </w:p>
              </w:tc>
              <w:tc>
                <w:tcPr>
                  <w:tcW w:w="1275" w:type="dxa"/>
                  <w:shd w:val="clear" w:color="auto" w:fill="auto"/>
                </w:tcPr>
                <w:p w14:paraId="3A1EC853" w14:textId="77591FF2"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31-Jul-19</w:t>
                  </w:r>
                </w:p>
              </w:tc>
              <w:tc>
                <w:tcPr>
                  <w:tcW w:w="1276" w:type="dxa"/>
                  <w:shd w:val="clear" w:color="auto" w:fill="auto"/>
                </w:tcPr>
                <w:p w14:paraId="49F7DB70" w14:textId="312B85B2"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30-Jan-24</w:t>
                  </w:r>
                </w:p>
              </w:tc>
              <w:tc>
                <w:tcPr>
                  <w:tcW w:w="1874" w:type="dxa"/>
                </w:tcPr>
                <w:p w14:paraId="44AA35DF" w14:textId="6DB4BE0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Initiation</w:t>
                  </w:r>
                </w:p>
              </w:tc>
              <w:tc>
                <w:tcPr>
                  <w:tcW w:w="5223" w:type="dxa"/>
                </w:tcPr>
                <w:p w14:paraId="50E19237" w14:textId="49EAED81" w:rsidR="009C063E" w:rsidRPr="00D923A3" w:rsidRDefault="009C063E" w:rsidP="009C063E">
                  <w:pPr>
                    <w:spacing w:line="276" w:lineRule="auto"/>
                    <w:rPr>
                      <w:rFonts w:ascii="Arial Narrow" w:hAnsi="Arial Narrow" w:cs="Arial"/>
                      <w:sz w:val="20"/>
                      <w:szCs w:val="20"/>
                    </w:rPr>
                  </w:pPr>
                  <w:r w:rsidRPr="00816616">
                    <w:rPr>
                      <w:rFonts w:ascii="Arial Narrow" w:hAnsi="Arial Narrow" w:cs="Arial"/>
                      <w:lang w:val="en-GB"/>
                    </w:rPr>
                    <w:t>Client forwarded site locations and contacts for additional beneficiaries</w:t>
                  </w:r>
                  <w:r>
                    <w:rPr>
                      <w:rFonts w:ascii="Arial Narrow" w:hAnsi="Arial Narrow" w:cs="Arial"/>
                      <w:lang w:val="en-GB"/>
                    </w:rPr>
                    <w:t xml:space="preserve">.  </w:t>
                  </w:r>
                  <w:r w:rsidRPr="00816616">
                    <w:rPr>
                      <w:rFonts w:ascii="Arial Narrow" w:hAnsi="Arial Narrow" w:cs="Arial"/>
                      <w:lang w:val="en-GB"/>
                    </w:rPr>
                    <w:t>Awaiting site visit confirmation</w:t>
                  </w:r>
                  <w:r>
                    <w:rPr>
                      <w:rFonts w:ascii="Arial Narrow" w:hAnsi="Arial Narrow" w:cs="Arial"/>
                      <w:lang w:val="en-GB"/>
                    </w:rPr>
                    <w:t xml:space="preserve"> from Internal client. </w:t>
                  </w:r>
                  <w:r w:rsidRPr="00953F21">
                    <w:rPr>
                      <w:rFonts w:ascii="Arial Narrow" w:hAnsi="Arial Narrow" w:cs="Arial"/>
                    </w:rPr>
                    <w:t xml:space="preserve"> COVID-19 </w:t>
                  </w:r>
                  <w:r>
                    <w:rPr>
                      <w:rFonts w:ascii="Arial Narrow" w:hAnsi="Arial Narrow" w:cs="Arial"/>
                    </w:rPr>
                    <w:t xml:space="preserve">lockdown </w:t>
                  </w:r>
                  <w:r w:rsidRPr="00953F21">
                    <w:rPr>
                      <w:rFonts w:ascii="Arial Narrow" w:hAnsi="Arial Narrow" w:cs="Arial"/>
                    </w:rPr>
                    <w:t>caused serious delays</w:t>
                  </w:r>
                </w:p>
              </w:tc>
            </w:tr>
            <w:tr w:rsidR="009C063E" w:rsidRPr="00D923A3" w14:paraId="331F4101" w14:textId="77777777" w:rsidTr="00DA632F">
              <w:trPr>
                <w:jc w:val="center"/>
              </w:trPr>
              <w:tc>
                <w:tcPr>
                  <w:tcW w:w="2554" w:type="dxa"/>
                  <w:tcBorders>
                    <w:top w:val="nil"/>
                    <w:left w:val="single" w:sz="4" w:space="0" w:color="auto"/>
                    <w:bottom w:val="single" w:sz="4" w:space="0" w:color="auto"/>
                    <w:right w:val="single" w:sz="4" w:space="0" w:color="auto"/>
                  </w:tcBorders>
                  <w:shd w:val="clear" w:color="auto" w:fill="auto"/>
                </w:tcPr>
                <w:p w14:paraId="4604DA77" w14:textId="54A65B7C"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Installation of boreholes and irrigation systems.</w:t>
                  </w:r>
                </w:p>
              </w:tc>
              <w:tc>
                <w:tcPr>
                  <w:tcW w:w="1822" w:type="dxa"/>
                  <w:tcBorders>
                    <w:top w:val="nil"/>
                    <w:left w:val="single" w:sz="4" w:space="0" w:color="auto"/>
                    <w:bottom w:val="single" w:sz="4" w:space="0" w:color="auto"/>
                    <w:right w:val="single" w:sz="4" w:space="0" w:color="auto"/>
                  </w:tcBorders>
                  <w:shd w:val="clear" w:color="auto" w:fill="auto"/>
                </w:tcPr>
                <w:p w14:paraId="433DDB4D" w14:textId="0D1073ED"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Installation of boreholes and irrigation systems.</w:t>
                  </w:r>
                </w:p>
              </w:tc>
              <w:tc>
                <w:tcPr>
                  <w:tcW w:w="1275" w:type="dxa"/>
                  <w:tcBorders>
                    <w:top w:val="nil"/>
                    <w:left w:val="single" w:sz="4" w:space="0" w:color="auto"/>
                    <w:bottom w:val="single" w:sz="4" w:space="0" w:color="auto"/>
                    <w:right w:val="single" w:sz="4" w:space="0" w:color="auto"/>
                  </w:tcBorders>
                  <w:shd w:val="clear" w:color="auto" w:fill="auto"/>
                </w:tcPr>
                <w:p w14:paraId="3712EB2B" w14:textId="4B3BF056"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31-Aug-19</w:t>
                  </w:r>
                </w:p>
              </w:tc>
              <w:tc>
                <w:tcPr>
                  <w:tcW w:w="1276" w:type="dxa"/>
                  <w:tcBorders>
                    <w:top w:val="nil"/>
                    <w:left w:val="nil"/>
                    <w:bottom w:val="single" w:sz="4" w:space="0" w:color="auto"/>
                    <w:right w:val="single" w:sz="4" w:space="0" w:color="auto"/>
                  </w:tcBorders>
                  <w:shd w:val="clear" w:color="auto" w:fill="auto"/>
                </w:tcPr>
                <w:p w14:paraId="6BD4B46C" w14:textId="557FF7A5"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08-Mar-22</w:t>
                  </w:r>
                </w:p>
              </w:tc>
              <w:tc>
                <w:tcPr>
                  <w:tcW w:w="1874" w:type="dxa"/>
                </w:tcPr>
                <w:p w14:paraId="5A1A9156" w14:textId="294C5E11"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Initiation</w:t>
                  </w:r>
                </w:p>
              </w:tc>
              <w:tc>
                <w:tcPr>
                  <w:tcW w:w="5223" w:type="dxa"/>
                </w:tcPr>
                <w:p w14:paraId="4846850E" w14:textId="71C185F1" w:rsidR="009C063E" w:rsidRPr="00D923A3" w:rsidRDefault="009C063E" w:rsidP="009C063E">
                  <w:pPr>
                    <w:spacing w:line="276" w:lineRule="auto"/>
                    <w:rPr>
                      <w:rFonts w:ascii="Arial Narrow" w:hAnsi="Arial Narrow" w:cs="Arial"/>
                      <w:sz w:val="20"/>
                      <w:szCs w:val="20"/>
                    </w:rPr>
                  </w:pPr>
                  <w:r w:rsidRPr="009D793C">
                    <w:rPr>
                      <w:rFonts w:ascii="Arial Narrow" w:hAnsi="Arial Narrow" w:cs="Arial"/>
                      <w:lang w:val="en-US"/>
                    </w:rPr>
                    <w:t>Draft PIR is requires additional information as new boreholes must be added</w:t>
                  </w:r>
                </w:p>
              </w:tc>
            </w:tr>
            <w:tr w:rsidR="009C063E" w:rsidRPr="00B43A8C" w14:paraId="77E6C69A" w14:textId="77777777" w:rsidTr="00DA632F">
              <w:trPr>
                <w:jc w:val="center"/>
              </w:trPr>
              <w:tc>
                <w:tcPr>
                  <w:tcW w:w="2554" w:type="dxa"/>
                  <w:shd w:val="clear" w:color="auto" w:fill="auto"/>
                </w:tcPr>
                <w:p w14:paraId="510D7F01" w14:textId="283C719A"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lastRenderedPageBreak/>
                    <w:t>Construction of new poultry structure (40 000 capacity)</w:t>
                  </w:r>
                </w:p>
              </w:tc>
              <w:tc>
                <w:tcPr>
                  <w:tcW w:w="1822" w:type="dxa"/>
                  <w:shd w:val="clear" w:color="auto" w:fill="auto"/>
                </w:tcPr>
                <w:p w14:paraId="0DCE39AF" w14:textId="31DEEEF2"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Construction of new poultry structure (40 000 capacity)</w:t>
                  </w:r>
                </w:p>
              </w:tc>
              <w:tc>
                <w:tcPr>
                  <w:tcW w:w="1275" w:type="dxa"/>
                  <w:shd w:val="clear" w:color="auto" w:fill="auto"/>
                </w:tcPr>
                <w:p w14:paraId="3B87ACC4" w14:textId="50819720"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08-Jul-19</w:t>
                  </w:r>
                </w:p>
              </w:tc>
              <w:tc>
                <w:tcPr>
                  <w:tcW w:w="1276" w:type="dxa"/>
                  <w:shd w:val="clear" w:color="auto" w:fill="auto"/>
                </w:tcPr>
                <w:p w14:paraId="5EFBABE6" w14:textId="168F7EF8"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14-Nov-22</w:t>
                  </w:r>
                </w:p>
              </w:tc>
              <w:tc>
                <w:tcPr>
                  <w:tcW w:w="1874" w:type="dxa"/>
                </w:tcPr>
                <w:p w14:paraId="77FE8871" w14:textId="1A06A97E" w:rsidR="009C063E" w:rsidRPr="00D923A3" w:rsidRDefault="009C063E" w:rsidP="009C063E">
                  <w:pPr>
                    <w:spacing w:line="276" w:lineRule="auto"/>
                    <w:rPr>
                      <w:rFonts w:ascii="Arial Narrow" w:hAnsi="Arial Narrow" w:cs="Arial"/>
                      <w:sz w:val="20"/>
                      <w:szCs w:val="20"/>
                    </w:rPr>
                  </w:pPr>
                  <w:r w:rsidRPr="00953F21">
                    <w:rPr>
                      <w:rFonts w:ascii="Arial Narrow" w:hAnsi="Arial Narrow" w:cs="Arial"/>
                    </w:rPr>
                    <w:t>Project Initiation</w:t>
                  </w:r>
                </w:p>
              </w:tc>
              <w:tc>
                <w:tcPr>
                  <w:tcW w:w="5223" w:type="dxa"/>
                </w:tcPr>
                <w:p w14:paraId="7AC55AD9" w14:textId="0CA0FF7F" w:rsidR="009C063E" w:rsidRPr="00D923A3" w:rsidRDefault="009C063E" w:rsidP="009C063E">
                  <w:pPr>
                    <w:spacing w:line="276" w:lineRule="auto"/>
                    <w:rPr>
                      <w:rFonts w:ascii="Arial Narrow" w:hAnsi="Arial Narrow" w:cs="Arial"/>
                      <w:sz w:val="20"/>
                      <w:szCs w:val="20"/>
                    </w:rPr>
                  </w:pPr>
                  <w:r>
                    <w:rPr>
                      <w:rFonts w:ascii="Arial Narrow" w:hAnsi="Arial Narrow" w:cs="Arial"/>
                    </w:rPr>
                    <w:t xml:space="preserve">PIR to be submitted to GPT by end of November 2020. </w:t>
                  </w:r>
                  <w:r w:rsidRPr="00717C19">
                    <w:t xml:space="preserve"> </w:t>
                  </w:r>
                  <w:r w:rsidRPr="00717C19">
                    <w:rPr>
                      <w:rFonts w:ascii="Arial Narrow" w:hAnsi="Arial Narrow" w:cs="Arial"/>
                    </w:rPr>
                    <w:t>SUE provided letters for a basic EIA to be done</w:t>
                  </w:r>
                  <w:r>
                    <w:rPr>
                      <w:rFonts w:ascii="Arial Narrow" w:hAnsi="Arial Narrow" w:cs="Arial"/>
                    </w:rPr>
                    <w:t>.</w:t>
                  </w:r>
                </w:p>
              </w:tc>
            </w:tr>
          </w:tbl>
          <w:p w14:paraId="707B1114" w14:textId="728BC506" w:rsidR="00D54313" w:rsidRPr="00D84B5D" w:rsidRDefault="00D54313" w:rsidP="00F81DCB">
            <w:pPr>
              <w:spacing w:line="276" w:lineRule="auto"/>
              <w:rPr>
                <w:rFonts w:ascii="Arial Narrow" w:hAnsi="Arial Narrow" w:cs="Arial"/>
                <w:bCs/>
              </w:rPr>
            </w:pPr>
          </w:p>
        </w:tc>
      </w:tr>
    </w:tbl>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11"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11"/>
    </w:p>
    <w:tbl>
      <w:tblPr>
        <w:tblStyle w:val="TableGrid"/>
        <w:tblW w:w="13467" w:type="dxa"/>
        <w:tblInd w:w="-5" w:type="dxa"/>
        <w:tblLook w:val="04A0" w:firstRow="1" w:lastRow="0" w:firstColumn="1" w:lastColumn="0" w:noHBand="0" w:noVBand="1"/>
      </w:tblPr>
      <w:tblGrid>
        <w:gridCol w:w="13724"/>
      </w:tblGrid>
      <w:tr w:rsidR="00663ABA" w:rsidRPr="00D74068" w14:paraId="147BE7F6" w14:textId="77777777" w:rsidTr="00A44D30">
        <w:trPr>
          <w:tblHeader/>
        </w:trPr>
        <w:tc>
          <w:tcPr>
            <w:tcW w:w="13467" w:type="dxa"/>
            <w:shd w:val="clear" w:color="auto" w:fill="D6E3BC" w:themeFill="accent3" w:themeFillTint="66"/>
          </w:tcPr>
          <w:p w14:paraId="2932949C" w14:textId="7A4D0294" w:rsidR="00663ABA" w:rsidRPr="00D74068" w:rsidRDefault="00663ABA" w:rsidP="002A7022">
            <w:pPr>
              <w:rPr>
                <w:rFonts w:ascii="Arial Narrow" w:hAnsi="Arial Narrow"/>
                <w:b/>
              </w:rPr>
            </w:pPr>
            <w:r w:rsidRPr="00D74068">
              <w:rPr>
                <w:rFonts w:ascii="Arial Narrow" w:hAnsi="Arial Narrow"/>
                <w:b/>
              </w:rPr>
              <w:t>4 THE DETAILS ON DEPARTMENT / ENTITY FINANCIAL PERFORMANCE</w:t>
            </w:r>
          </w:p>
        </w:tc>
      </w:tr>
      <w:tr w:rsidR="00663ABA" w:rsidRPr="00D74068" w14:paraId="400897A4" w14:textId="77777777" w:rsidTr="00A44D30">
        <w:tc>
          <w:tcPr>
            <w:tcW w:w="13467" w:type="dxa"/>
            <w:shd w:val="clear" w:color="auto" w:fill="D9D9D9" w:themeFill="background1" w:themeFillShade="D9"/>
          </w:tcPr>
          <w:p w14:paraId="707E8030" w14:textId="103E73E8" w:rsidR="00663ABA" w:rsidRPr="00D74068" w:rsidRDefault="00663ABA" w:rsidP="000F7DFB">
            <w:pPr>
              <w:rPr>
                <w:rFonts w:ascii="Arial Narrow" w:hAnsi="Arial Narrow"/>
                <w:b/>
                <w:bCs/>
              </w:rPr>
            </w:pPr>
            <w:r w:rsidRPr="00D74068">
              <w:rPr>
                <w:rFonts w:ascii="Arial Narrow" w:hAnsi="Arial Narrow"/>
                <w:b/>
                <w:bCs/>
              </w:rPr>
              <w:t xml:space="preserve">Actual amount (in Rands) allocated to the Department / Entity as budget for this entire Financial Year </w:t>
            </w:r>
          </w:p>
        </w:tc>
      </w:tr>
      <w:tr w:rsidR="00663ABA" w:rsidRPr="00D74068" w14:paraId="4BB89294" w14:textId="77777777" w:rsidTr="00A44D30">
        <w:tc>
          <w:tcPr>
            <w:tcW w:w="13467" w:type="dxa"/>
          </w:tcPr>
          <w:p w14:paraId="24AE3F21" w14:textId="395AC3BD" w:rsidR="00663ABA" w:rsidRPr="004F5EB2" w:rsidRDefault="00663ABA" w:rsidP="00F93717">
            <w:pPr>
              <w:rPr>
                <w:rFonts w:ascii="Arial Narrow" w:hAnsi="Arial Narrow" w:cs="Arial"/>
                <w:b/>
                <w:bCs/>
                <w:color w:val="000000"/>
              </w:rPr>
            </w:pPr>
            <w:r w:rsidRPr="004F5EB2">
              <w:rPr>
                <w:rFonts w:ascii="Arial Narrow" w:eastAsia="Times New Roman" w:hAnsi="Arial Narrow" w:cs="Arial"/>
                <w:b/>
                <w:bCs/>
                <w:color w:val="000000"/>
              </w:rPr>
              <w:t>R</w:t>
            </w:r>
            <w:r w:rsidR="00F03347" w:rsidRPr="00F03347">
              <w:rPr>
                <w:rFonts w:ascii="Arial Narrow" w:hAnsi="Arial Narrow" w:cs="Calibri"/>
                <w:b/>
                <w:bCs/>
              </w:rPr>
              <w:t>1,044,811</w:t>
            </w:r>
            <w:r w:rsidR="00EA1E6C">
              <w:rPr>
                <w:rFonts w:ascii="Arial Narrow" w:hAnsi="Arial Narrow" w:cs="Calibri"/>
                <w:b/>
                <w:bCs/>
              </w:rPr>
              <w:t xml:space="preserve"> 000</w:t>
            </w:r>
          </w:p>
        </w:tc>
      </w:tr>
      <w:tr w:rsidR="00663ABA" w:rsidRPr="00D74068" w14:paraId="5162648C" w14:textId="77777777" w:rsidTr="00A44D30">
        <w:tc>
          <w:tcPr>
            <w:tcW w:w="13467" w:type="dxa"/>
            <w:shd w:val="clear" w:color="auto" w:fill="D9D9D9" w:themeFill="background1" w:themeFillShade="D9"/>
          </w:tcPr>
          <w:p w14:paraId="02DC1D73" w14:textId="333D44E7" w:rsidR="00663ABA" w:rsidRPr="00D84B5D" w:rsidRDefault="00663ABA" w:rsidP="00F93717">
            <w:pPr>
              <w:rPr>
                <w:rFonts w:ascii="Arial Narrow" w:hAnsi="Arial Narrow"/>
                <w:b/>
                <w:bCs/>
                <w:i/>
                <w:color w:val="FF0000"/>
              </w:rPr>
            </w:pPr>
            <w:r w:rsidRPr="00D84B5D">
              <w:rPr>
                <w:rFonts w:ascii="Arial Narrow" w:hAnsi="Arial Narrow"/>
                <w:b/>
                <w:bCs/>
              </w:rPr>
              <w:t>Actual amount projected by the Department / Entity to be spent only during the Q under review</w:t>
            </w:r>
          </w:p>
        </w:tc>
      </w:tr>
      <w:tr w:rsidR="00663ABA" w:rsidRPr="00D74068" w14:paraId="221542AB" w14:textId="77777777" w:rsidTr="00A44D30">
        <w:tc>
          <w:tcPr>
            <w:tcW w:w="13467" w:type="dxa"/>
          </w:tcPr>
          <w:p w14:paraId="46B8294D" w14:textId="5F0BF231" w:rsidR="00663ABA" w:rsidRPr="00396A56" w:rsidRDefault="004F5EB2" w:rsidP="00F93717">
            <w:pPr>
              <w:rPr>
                <w:rFonts w:ascii="Arial Narrow" w:hAnsi="Arial Narrow"/>
              </w:rPr>
            </w:pPr>
            <w:r>
              <w:rPr>
                <w:rFonts w:ascii="Arial Narrow" w:hAnsi="Arial Narrow" w:cs="Calibri"/>
                <w:b/>
                <w:bCs/>
                <w:color w:val="000000"/>
              </w:rPr>
              <w:t>R</w:t>
            </w:r>
            <w:r w:rsidR="009C063E">
              <w:rPr>
                <w:rFonts w:ascii="Arial Narrow" w:hAnsi="Arial Narrow" w:cs="Calibri"/>
                <w:b/>
                <w:bCs/>
                <w:color w:val="000000"/>
              </w:rPr>
              <w:t>398</w:t>
            </w:r>
            <w:r w:rsidR="009C063E" w:rsidRPr="00051491">
              <w:rPr>
                <w:rFonts w:ascii="Arial Narrow" w:hAnsi="Arial Narrow" w:cs="Calibri"/>
                <w:b/>
                <w:bCs/>
                <w:color w:val="000000"/>
              </w:rPr>
              <w:t>,1</w:t>
            </w:r>
            <w:r w:rsidR="009C063E">
              <w:rPr>
                <w:rFonts w:ascii="Arial Narrow" w:hAnsi="Arial Narrow" w:cs="Calibri"/>
                <w:b/>
                <w:bCs/>
                <w:color w:val="000000"/>
              </w:rPr>
              <w:t>27</w:t>
            </w:r>
          </w:p>
        </w:tc>
      </w:tr>
      <w:tr w:rsidR="00663ABA" w:rsidRPr="00D74068" w14:paraId="5FEE5D26" w14:textId="77777777" w:rsidTr="00A44D30">
        <w:tc>
          <w:tcPr>
            <w:tcW w:w="13467" w:type="dxa"/>
            <w:shd w:val="clear" w:color="auto" w:fill="D9D9D9" w:themeFill="background1" w:themeFillShade="D9"/>
          </w:tcPr>
          <w:p w14:paraId="24AB6FD7" w14:textId="39AB3FC9" w:rsidR="00663ABA" w:rsidRPr="00D84B5D" w:rsidRDefault="00663ABA" w:rsidP="00F93717">
            <w:pPr>
              <w:rPr>
                <w:rFonts w:ascii="Arial Narrow" w:hAnsi="Arial Narrow"/>
                <w:b/>
                <w:bCs/>
                <w:i/>
                <w:color w:val="FF0000"/>
              </w:rPr>
            </w:pPr>
            <w:r w:rsidRPr="00D84B5D">
              <w:rPr>
                <w:rFonts w:ascii="Arial Narrow" w:hAnsi="Arial Narrow"/>
                <w:b/>
                <w:bCs/>
              </w:rPr>
              <w:t>Actual amount (in Rands) spent by the Department / Entity only during the Q under review</w:t>
            </w:r>
          </w:p>
        </w:tc>
      </w:tr>
      <w:tr w:rsidR="00663ABA" w:rsidRPr="00D74068" w14:paraId="667B7440" w14:textId="77777777" w:rsidTr="00A44D30">
        <w:tc>
          <w:tcPr>
            <w:tcW w:w="13467" w:type="dxa"/>
          </w:tcPr>
          <w:p w14:paraId="56787709" w14:textId="25CB3D5F" w:rsidR="00663ABA" w:rsidRPr="00A408FD" w:rsidRDefault="004F5EB2" w:rsidP="00F93717">
            <w:pPr>
              <w:rPr>
                <w:rFonts w:ascii="Arial Narrow" w:hAnsi="Arial Narrow" w:cs="Arial"/>
                <w:b/>
                <w:bCs/>
              </w:rPr>
            </w:pPr>
            <w:r w:rsidRPr="004F5EB2">
              <w:rPr>
                <w:rFonts w:ascii="Arial Narrow" w:hAnsi="Arial Narrow" w:cs="Calibri"/>
                <w:b/>
                <w:bCs/>
              </w:rPr>
              <w:t>R</w:t>
            </w:r>
            <w:r w:rsidR="009C063E" w:rsidRPr="00051491">
              <w:rPr>
                <w:rFonts w:ascii="Arial Narrow" w:hAnsi="Arial Narrow" w:cs="Calibri"/>
                <w:b/>
                <w:bCs/>
                <w:color w:val="000000"/>
              </w:rPr>
              <w:t>2</w:t>
            </w:r>
            <w:r w:rsidR="009C063E">
              <w:rPr>
                <w:rFonts w:ascii="Arial Narrow" w:hAnsi="Arial Narrow" w:cs="Calibri"/>
                <w:b/>
                <w:bCs/>
                <w:color w:val="000000"/>
              </w:rPr>
              <w:t>98</w:t>
            </w:r>
            <w:r w:rsidR="009C063E" w:rsidRPr="00051491">
              <w:rPr>
                <w:rFonts w:ascii="Arial Narrow" w:hAnsi="Arial Narrow" w:cs="Calibri"/>
                <w:b/>
                <w:bCs/>
                <w:color w:val="000000"/>
              </w:rPr>
              <w:t>,0</w:t>
            </w:r>
            <w:r w:rsidR="009C063E">
              <w:rPr>
                <w:rFonts w:ascii="Arial Narrow" w:hAnsi="Arial Narrow" w:cs="Calibri"/>
                <w:b/>
                <w:bCs/>
                <w:color w:val="000000"/>
              </w:rPr>
              <w:t>33</w:t>
            </w:r>
          </w:p>
        </w:tc>
      </w:tr>
      <w:tr w:rsidR="00663ABA" w:rsidRPr="00D74068" w14:paraId="727A97E4" w14:textId="77777777" w:rsidTr="00A44D30">
        <w:tc>
          <w:tcPr>
            <w:tcW w:w="13467" w:type="dxa"/>
            <w:shd w:val="clear" w:color="auto" w:fill="D9D9D9" w:themeFill="background1" w:themeFillShade="D9"/>
          </w:tcPr>
          <w:p w14:paraId="2927AF3E" w14:textId="11B0CBAA" w:rsidR="00663ABA" w:rsidRPr="00D84B5D" w:rsidRDefault="00663ABA" w:rsidP="00F93717">
            <w:pPr>
              <w:rPr>
                <w:rFonts w:ascii="Arial Narrow" w:hAnsi="Arial Narrow"/>
                <w:b/>
                <w:bCs/>
                <w:i/>
                <w:color w:val="FF0000"/>
              </w:rPr>
            </w:pPr>
            <w:r w:rsidRPr="00D84B5D">
              <w:rPr>
                <w:rFonts w:ascii="Arial Narrow" w:hAnsi="Arial Narrow"/>
                <w:b/>
                <w:bCs/>
              </w:rPr>
              <w:t>Total actual amount (in Rands) spent by the Department / Entity (Year to Date), i.e. from the beginning of this FY to the end of this Q under review</w:t>
            </w:r>
          </w:p>
        </w:tc>
      </w:tr>
      <w:tr w:rsidR="00663ABA" w:rsidRPr="00D74068" w14:paraId="056B73F8" w14:textId="77777777" w:rsidTr="00A44D30">
        <w:tc>
          <w:tcPr>
            <w:tcW w:w="13467" w:type="dxa"/>
          </w:tcPr>
          <w:p w14:paraId="6421F2C6" w14:textId="3BFD930F" w:rsidR="00663ABA" w:rsidRPr="00D84B5D" w:rsidRDefault="004F5EB2" w:rsidP="00F93717">
            <w:pPr>
              <w:rPr>
                <w:rFonts w:ascii="Arial Narrow" w:hAnsi="Arial Narrow" w:cs="Arial"/>
              </w:rPr>
            </w:pPr>
            <w:r>
              <w:rPr>
                <w:rFonts w:ascii="Arial Narrow" w:hAnsi="Arial Narrow" w:cs="Calibri"/>
                <w:b/>
                <w:bCs/>
              </w:rPr>
              <w:t>R</w:t>
            </w:r>
            <w:r w:rsidR="009C063E">
              <w:rPr>
                <w:rFonts w:ascii="Arial Narrow" w:hAnsi="Arial Narrow" w:cs="Calibri"/>
                <w:b/>
                <w:bCs/>
                <w:color w:val="000000"/>
              </w:rPr>
              <w:t>944</w:t>
            </w:r>
            <w:r w:rsidR="009C063E" w:rsidRPr="00051491">
              <w:rPr>
                <w:rFonts w:ascii="Arial Narrow" w:hAnsi="Arial Narrow" w:cs="Calibri"/>
                <w:b/>
                <w:bCs/>
                <w:color w:val="000000"/>
              </w:rPr>
              <w:t>,</w:t>
            </w:r>
            <w:r w:rsidR="009C063E">
              <w:rPr>
                <w:rFonts w:ascii="Arial Narrow" w:hAnsi="Arial Narrow" w:cs="Calibri"/>
                <w:b/>
                <w:bCs/>
                <w:color w:val="000000"/>
              </w:rPr>
              <w:t>717</w:t>
            </w:r>
          </w:p>
        </w:tc>
      </w:tr>
      <w:tr w:rsidR="00663ABA" w:rsidRPr="00D74068" w14:paraId="4515E96D" w14:textId="77777777" w:rsidTr="00A44D30">
        <w:tc>
          <w:tcPr>
            <w:tcW w:w="13467" w:type="dxa"/>
            <w:shd w:val="clear" w:color="auto" w:fill="D9D9D9" w:themeFill="background1" w:themeFillShade="D9"/>
          </w:tcPr>
          <w:p w14:paraId="064CA300" w14:textId="77777777" w:rsidR="00663ABA" w:rsidRPr="00D84B5D" w:rsidRDefault="00663ABA" w:rsidP="00F93717">
            <w:pPr>
              <w:rPr>
                <w:rFonts w:ascii="Arial Narrow" w:hAnsi="Arial Narrow"/>
                <w:b/>
                <w:bCs/>
                <w:i/>
                <w:color w:val="FF0000"/>
              </w:rPr>
            </w:pPr>
            <w:r w:rsidRPr="00D84B5D">
              <w:rPr>
                <w:rFonts w:ascii="Arial Narrow" w:hAnsi="Arial Narrow"/>
                <w:b/>
                <w:bCs/>
              </w:rPr>
              <w:t>Percentage (% of total budget allocation) of budget expenditure for this Q under Review only</w:t>
            </w:r>
          </w:p>
        </w:tc>
      </w:tr>
      <w:tr w:rsidR="00663ABA" w:rsidRPr="00D74068" w14:paraId="0D51EE32" w14:textId="77777777" w:rsidTr="00A44D30">
        <w:tc>
          <w:tcPr>
            <w:tcW w:w="13467" w:type="dxa"/>
          </w:tcPr>
          <w:p w14:paraId="74A8DDCD" w14:textId="6A22D43D" w:rsidR="00663ABA" w:rsidRPr="00D84B5D" w:rsidRDefault="009C063E" w:rsidP="00F93717">
            <w:pPr>
              <w:rPr>
                <w:rFonts w:ascii="Arial Narrow" w:hAnsi="Arial Narrow" w:cs="Arial"/>
              </w:rPr>
            </w:pPr>
            <w:r>
              <w:rPr>
                <w:rFonts w:ascii="Arial Narrow" w:hAnsi="Arial Narrow" w:cs="Calibri"/>
                <w:b/>
                <w:bCs/>
                <w:color w:val="000000"/>
              </w:rPr>
              <w:t>75%</w:t>
            </w:r>
          </w:p>
        </w:tc>
      </w:tr>
      <w:tr w:rsidR="00663ABA" w:rsidRPr="00D74068" w14:paraId="7806EB00" w14:textId="77777777" w:rsidTr="00A44D30">
        <w:tc>
          <w:tcPr>
            <w:tcW w:w="13467" w:type="dxa"/>
            <w:shd w:val="clear" w:color="auto" w:fill="D9D9D9" w:themeFill="background1" w:themeFillShade="D9"/>
          </w:tcPr>
          <w:p w14:paraId="1B2BBD39" w14:textId="77777777" w:rsidR="00663ABA" w:rsidRPr="00D84B5D" w:rsidRDefault="00663ABA" w:rsidP="00F93717">
            <w:pPr>
              <w:rPr>
                <w:rFonts w:ascii="Arial Narrow" w:hAnsi="Arial Narrow"/>
                <w:b/>
                <w:bCs/>
                <w:i/>
                <w:color w:val="FF0000"/>
              </w:rPr>
            </w:pPr>
            <w:r w:rsidRPr="00D84B5D">
              <w:rPr>
                <w:rFonts w:ascii="Arial Narrow" w:hAnsi="Arial Narrow"/>
                <w:b/>
                <w:bCs/>
              </w:rPr>
              <w:t>Percentage (% of total budget allocation) of budget expenditure (Year to Date), i.e. from the beginning of this FY to the end of this Q under review</w:t>
            </w:r>
          </w:p>
        </w:tc>
      </w:tr>
      <w:tr w:rsidR="00663ABA" w:rsidRPr="00D74068" w14:paraId="0B05DC47" w14:textId="77777777" w:rsidTr="00A44D30">
        <w:tc>
          <w:tcPr>
            <w:tcW w:w="13467" w:type="dxa"/>
          </w:tcPr>
          <w:p w14:paraId="3C726127" w14:textId="1120F85A" w:rsidR="00663ABA" w:rsidRPr="00D84B5D" w:rsidRDefault="009C063E" w:rsidP="00F93717">
            <w:pPr>
              <w:rPr>
                <w:rFonts w:ascii="Arial Narrow" w:hAnsi="Arial Narrow" w:cs="Arial"/>
              </w:rPr>
            </w:pPr>
            <w:r>
              <w:rPr>
                <w:rFonts w:ascii="Arial Narrow" w:hAnsi="Arial Narrow" w:cs="Arial"/>
                <w:b/>
                <w:bCs/>
              </w:rPr>
              <w:t>90</w:t>
            </w:r>
            <w:r w:rsidR="00274C9F">
              <w:rPr>
                <w:rFonts w:ascii="Arial Narrow" w:hAnsi="Arial Narrow" w:cs="Arial"/>
                <w:b/>
                <w:bCs/>
              </w:rPr>
              <w:t>%</w:t>
            </w:r>
          </w:p>
        </w:tc>
      </w:tr>
      <w:tr w:rsidR="00663ABA" w:rsidRPr="00D74068" w14:paraId="0AAC46C8" w14:textId="77777777" w:rsidTr="00A44D30">
        <w:tc>
          <w:tcPr>
            <w:tcW w:w="13467" w:type="dxa"/>
            <w:shd w:val="clear" w:color="auto" w:fill="D9D9D9" w:themeFill="background1" w:themeFillShade="D9"/>
          </w:tcPr>
          <w:p w14:paraId="7AE051BA" w14:textId="77777777" w:rsidR="00663ABA" w:rsidRPr="00D74068" w:rsidRDefault="00663ABA" w:rsidP="00F93717">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663ABA" w:rsidRPr="00D74068" w14:paraId="1B86CAF4" w14:textId="77777777" w:rsidTr="00A44D30">
        <w:tc>
          <w:tcPr>
            <w:tcW w:w="13467" w:type="dxa"/>
          </w:tcPr>
          <w:p w14:paraId="0E242407" w14:textId="173A281A" w:rsidR="00663ABA" w:rsidRPr="00D84B5D" w:rsidRDefault="00663ABA" w:rsidP="00F93717">
            <w:pPr>
              <w:rPr>
                <w:rFonts w:ascii="Arial Narrow" w:hAnsi="Arial Narrow" w:cs="Arial"/>
              </w:rPr>
            </w:pPr>
            <w:r w:rsidRPr="00D84B5D">
              <w:rPr>
                <w:rFonts w:ascii="Arial Narrow" w:hAnsi="Arial Narrow" w:cs="Arial"/>
                <w:bCs/>
              </w:rPr>
              <w:t xml:space="preserve">Budget expenditure is at </w:t>
            </w:r>
            <w:r w:rsidR="00D03479">
              <w:rPr>
                <w:rFonts w:ascii="Arial Narrow" w:hAnsi="Arial Narrow" w:cs="Arial"/>
                <w:bCs/>
              </w:rPr>
              <w:t>75</w:t>
            </w:r>
            <w:r w:rsidRPr="00D84B5D">
              <w:rPr>
                <w:rFonts w:ascii="Arial Narrow" w:hAnsi="Arial Narrow" w:cs="Arial"/>
                <w:bCs/>
              </w:rPr>
              <w:t xml:space="preserve">% and APP achievement is at </w:t>
            </w:r>
            <w:r w:rsidR="00A44C65">
              <w:rPr>
                <w:rFonts w:ascii="Arial Narrow" w:hAnsi="Arial Narrow" w:cs="Arial"/>
                <w:bCs/>
              </w:rPr>
              <w:t>7</w:t>
            </w:r>
            <w:r w:rsidR="00D03479">
              <w:rPr>
                <w:rFonts w:ascii="Arial Narrow" w:hAnsi="Arial Narrow" w:cs="Arial"/>
                <w:bCs/>
              </w:rPr>
              <w:t>9</w:t>
            </w:r>
            <w:r w:rsidRPr="00D84B5D">
              <w:rPr>
                <w:rFonts w:ascii="Arial Narrow" w:hAnsi="Arial Narrow" w:cs="Arial"/>
                <w:bCs/>
              </w:rPr>
              <w:t>%</w:t>
            </w:r>
          </w:p>
        </w:tc>
      </w:tr>
      <w:tr w:rsidR="00663ABA" w:rsidRPr="00D74068" w14:paraId="26ABA908" w14:textId="77777777" w:rsidTr="00A44D30">
        <w:tc>
          <w:tcPr>
            <w:tcW w:w="13467" w:type="dxa"/>
            <w:shd w:val="clear" w:color="auto" w:fill="D9D9D9" w:themeFill="background1" w:themeFillShade="D9"/>
          </w:tcPr>
          <w:p w14:paraId="1D24C524" w14:textId="77777777" w:rsidR="00663ABA" w:rsidRPr="00D74068" w:rsidRDefault="00663ABA" w:rsidP="000F7DFB">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663ABA" w:rsidRPr="00D74068" w14:paraId="31CF9E22" w14:textId="77777777" w:rsidTr="00A44D30">
        <w:tc>
          <w:tcPr>
            <w:tcW w:w="13467" w:type="dxa"/>
          </w:tcPr>
          <w:p w14:paraId="456E2EBF" w14:textId="718E2D00" w:rsidR="00E9585E" w:rsidRDefault="00D03479" w:rsidP="00B354A8">
            <w:pPr>
              <w:pStyle w:val="ListParagraph"/>
              <w:numPr>
                <w:ilvl w:val="0"/>
                <w:numId w:val="31"/>
              </w:numPr>
              <w:spacing w:line="360" w:lineRule="auto"/>
              <w:jc w:val="both"/>
              <w:rPr>
                <w:rFonts w:ascii="Arial Narrow" w:hAnsi="Arial Narrow" w:cs="Arial"/>
              </w:rPr>
            </w:pPr>
            <w:r w:rsidRPr="00D03479">
              <w:rPr>
                <w:rFonts w:ascii="Arial Narrow" w:hAnsi="Arial Narrow" w:cs="Arial"/>
              </w:rPr>
              <w:t xml:space="preserve">The department manage to spend R298 </w:t>
            </w:r>
            <w:proofErr w:type="spellStart"/>
            <w:r w:rsidRPr="00D03479">
              <w:rPr>
                <w:rFonts w:ascii="Arial Narrow" w:hAnsi="Arial Narrow" w:cs="Arial"/>
              </w:rPr>
              <w:t>million</w:t>
            </w:r>
            <w:proofErr w:type="spellEnd"/>
            <w:r w:rsidRPr="00D03479">
              <w:rPr>
                <w:rFonts w:ascii="Arial Narrow" w:hAnsi="Arial Narrow" w:cs="Arial"/>
              </w:rPr>
              <w:t xml:space="preserve"> of it projected Expenditure of R398 million that equals to 75% for the 4th quarter for the 2021/22 financial year. The main under expenditure is in programme 2 (63%), under Goods and Services, this under expenditure can be attribute to Procurement process (RFQ) and Tender process still unfolding. The major underspending was under </w:t>
            </w:r>
            <w:r w:rsidR="009F6126">
              <w:rPr>
                <w:rFonts w:ascii="Arial Narrow" w:hAnsi="Arial Narrow" w:cs="Arial"/>
              </w:rPr>
              <w:t xml:space="preserve">Agriculture and Rural </w:t>
            </w:r>
            <w:proofErr w:type="gramStart"/>
            <w:r w:rsidR="009F6126">
              <w:rPr>
                <w:rFonts w:ascii="Arial Narrow" w:hAnsi="Arial Narrow" w:cs="Arial"/>
              </w:rPr>
              <w:t xml:space="preserve">Development </w:t>
            </w:r>
            <w:r w:rsidRPr="00D03479">
              <w:rPr>
                <w:rFonts w:ascii="Arial Narrow" w:hAnsi="Arial Narrow" w:cs="Arial"/>
              </w:rPr>
              <w:t xml:space="preserve"> programme</w:t>
            </w:r>
            <w:proofErr w:type="gramEnd"/>
            <w:r w:rsidRPr="00D03479">
              <w:rPr>
                <w:rFonts w:ascii="Arial Narrow" w:hAnsi="Arial Narrow" w:cs="Arial"/>
              </w:rPr>
              <w:t xml:space="preserve">, R86 million underspending can be attributed </w:t>
            </w:r>
            <w:r w:rsidRPr="00D03479">
              <w:rPr>
                <w:rFonts w:ascii="Arial Narrow" w:hAnsi="Arial Narrow" w:cs="Arial"/>
              </w:rPr>
              <w:lastRenderedPageBreak/>
              <w:t xml:space="preserve">to the following items: contractors, Farming supplies, inventory. Most of the tenders advertised during the 2021-2022 Financial year was non-responsive.  The CASP and </w:t>
            </w:r>
            <w:proofErr w:type="spellStart"/>
            <w:r w:rsidRPr="00D03479">
              <w:rPr>
                <w:rFonts w:ascii="Arial Narrow" w:hAnsi="Arial Narrow" w:cs="Arial"/>
              </w:rPr>
              <w:t>IIlima</w:t>
            </w:r>
            <w:proofErr w:type="spellEnd"/>
            <w:r w:rsidRPr="00D03479">
              <w:rPr>
                <w:rFonts w:ascii="Arial Narrow" w:hAnsi="Arial Narrow" w:cs="Arial"/>
              </w:rPr>
              <w:t>/</w:t>
            </w:r>
            <w:proofErr w:type="spellStart"/>
            <w:r w:rsidRPr="00D03479">
              <w:rPr>
                <w:rFonts w:ascii="Arial Narrow" w:hAnsi="Arial Narrow" w:cs="Arial"/>
              </w:rPr>
              <w:t>Letsema</w:t>
            </w:r>
            <w:proofErr w:type="spellEnd"/>
            <w:r w:rsidRPr="00D03479">
              <w:rPr>
                <w:rFonts w:ascii="Arial Narrow" w:hAnsi="Arial Narrow" w:cs="Arial"/>
              </w:rPr>
              <w:t xml:space="preserve"> Business plans was only approved in June and the 1st tranche transfers were made on the 20th of July 2021. The Gauteng Landcare 2021-22 business plan was approved in August 2021. Because of the late approval, the national department (DALRRD) indicated that performance by the department is very poor, it seems unlikely that the funds transferred will be spent. The Department was requested to send an acceleration plan to the national department to outline how performance would be approved, but the national department was not convinced by the submission. </w:t>
            </w:r>
          </w:p>
          <w:p w14:paraId="4304D78A" w14:textId="56A7FEFC" w:rsidR="00D03479" w:rsidRPr="00D03479" w:rsidRDefault="00D03479" w:rsidP="00B354A8">
            <w:pPr>
              <w:pStyle w:val="ListParagraph"/>
              <w:numPr>
                <w:ilvl w:val="0"/>
                <w:numId w:val="31"/>
              </w:numPr>
              <w:spacing w:line="360" w:lineRule="auto"/>
              <w:jc w:val="both"/>
              <w:rPr>
                <w:rFonts w:ascii="Arial Narrow" w:hAnsi="Arial Narrow" w:cs="Arial"/>
              </w:rPr>
            </w:pPr>
            <w:r w:rsidRPr="00D03479">
              <w:rPr>
                <w:rFonts w:ascii="Arial Narrow" w:hAnsi="Arial Narrow" w:cs="Arial"/>
              </w:rPr>
              <w:t>A decision was taken that the last two transfers (R2.7 million tranche) will therefore be withheld and returned to the national revenue fund. On the department Conditional grant has spent R121.3 million of its R 145.3 million allocated budget, which is equivalent to 83% of its allocation difference of R23,9 million. Total CASP expenditure incurred includes compensation of employees for graduate’s programme stipends. The delays in the construction of Conditional Grant infrastructure projects (piggery structures, poultry structures, fence, equipping of boreholes and installation of hydroponics tunnels as per the approved 2021/2022 financial year), a total value of R25 545 million has been allocated for infrastructure support implemented through by DBSA, with implementation underway, an envisaged value of R14,3 million might not be delivered on as at end of the financial year. The department engage</w:t>
            </w:r>
            <w:r w:rsidR="004F610C">
              <w:rPr>
                <w:rFonts w:ascii="Arial Narrow" w:hAnsi="Arial Narrow" w:cs="Arial"/>
              </w:rPr>
              <w:t>d</w:t>
            </w:r>
            <w:r w:rsidRPr="00D03479">
              <w:rPr>
                <w:rFonts w:ascii="Arial Narrow" w:hAnsi="Arial Narrow" w:cs="Arial"/>
              </w:rPr>
              <w:t xml:space="preserve"> with national transferring office to deviate from the planned grant deliverables (from the infrastructure towards piggery and poultry production inputs) to the value of R14,3 million, approval was granted from the National Transferring Officer in the beginning of February 2022, but some of the delivery could not be </w:t>
            </w:r>
            <w:proofErr w:type="spellStart"/>
            <w:r w:rsidRPr="00D03479">
              <w:rPr>
                <w:rFonts w:ascii="Arial Narrow" w:hAnsi="Arial Narrow" w:cs="Arial"/>
              </w:rPr>
              <w:t>finalised</w:t>
            </w:r>
            <w:proofErr w:type="spellEnd"/>
            <w:r w:rsidRPr="00D03479">
              <w:rPr>
                <w:rFonts w:ascii="Arial Narrow" w:hAnsi="Arial Narrow" w:cs="Arial"/>
              </w:rPr>
              <w:t xml:space="preserve"> at financial year end. Allocation for implementation of </w:t>
            </w:r>
            <w:proofErr w:type="spellStart"/>
            <w:r w:rsidRPr="00D03479">
              <w:rPr>
                <w:rFonts w:ascii="Arial Narrow" w:hAnsi="Arial Narrow" w:cs="Arial"/>
              </w:rPr>
              <w:t>AgriParks</w:t>
            </w:r>
            <w:proofErr w:type="spellEnd"/>
            <w:r w:rsidRPr="00D03479">
              <w:rPr>
                <w:rFonts w:ascii="Arial Narrow" w:hAnsi="Arial Narrow" w:cs="Arial"/>
              </w:rPr>
              <w:t xml:space="preserve"> (Obed </w:t>
            </w:r>
            <w:proofErr w:type="spellStart"/>
            <w:r w:rsidRPr="00D03479">
              <w:rPr>
                <w:rFonts w:ascii="Arial Narrow" w:hAnsi="Arial Narrow" w:cs="Arial"/>
              </w:rPr>
              <w:t>Mthombeni</w:t>
            </w:r>
            <w:proofErr w:type="spellEnd"/>
            <w:r w:rsidRPr="00D03479">
              <w:rPr>
                <w:rFonts w:ascii="Arial Narrow" w:hAnsi="Arial Narrow" w:cs="Arial"/>
              </w:rPr>
              <w:t xml:space="preserve"> </w:t>
            </w:r>
            <w:proofErr w:type="spellStart"/>
            <w:r w:rsidRPr="00D03479">
              <w:rPr>
                <w:rFonts w:ascii="Arial Narrow" w:hAnsi="Arial Narrow" w:cs="Arial"/>
              </w:rPr>
              <w:t>Agripark</w:t>
            </w:r>
            <w:proofErr w:type="spellEnd"/>
            <w:r w:rsidRPr="00D03479">
              <w:rPr>
                <w:rFonts w:ascii="Arial Narrow" w:hAnsi="Arial Narrow" w:cs="Arial"/>
              </w:rPr>
              <w:t xml:space="preserve"> in Lesedi Local Municipality Infrastructure) was not used. The work for implementing the Agri Parks - Phase 1 and 2 was handed over to DBSA. The work was not done hence the non-expenditure.</w:t>
            </w:r>
          </w:p>
          <w:p w14:paraId="22F56A50" w14:textId="77777777" w:rsidR="00D03479" w:rsidRPr="00D03479" w:rsidRDefault="00D03479" w:rsidP="00B354A8">
            <w:pPr>
              <w:rPr>
                <w:rFonts w:ascii="Arial Narrow" w:hAnsi="Arial Narrow" w:cs="Arial"/>
              </w:rPr>
            </w:pPr>
          </w:p>
          <w:p w14:paraId="35787CAE" w14:textId="55F41585" w:rsidR="00B24699" w:rsidRPr="00B24699" w:rsidRDefault="00D03479" w:rsidP="00B24699">
            <w:pPr>
              <w:pStyle w:val="ListParagraph"/>
              <w:numPr>
                <w:ilvl w:val="0"/>
                <w:numId w:val="31"/>
              </w:numPr>
              <w:spacing w:line="360" w:lineRule="auto"/>
              <w:jc w:val="both"/>
              <w:rPr>
                <w:rFonts w:ascii="Arial Narrow" w:hAnsi="Arial Narrow" w:cs="Arial"/>
              </w:rPr>
            </w:pPr>
            <w:r w:rsidRPr="00B24699">
              <w:rPr>
                <w:rFonts w:ascii="Arial Narrow" w:hAnsi="Arial Narrow" w:cs="Arial"/>
              </w:rPr>
              <w:t xml:space="preserve">It should also be noted that the Supreme Court of Appeal (SCA) held that the Minister's promulgation of regulations 3(b), 4 and 9 of the Procurement Regulations was unlawful. While awaiting the outcome of the above guidance from the Constitutional Court, organs of state were advised that- tenders advertised before 16 February 2022 be </w:t>
            </w:r>
            <w:proofErr w:type="spellStart"/>
            <w:r w:rsidRPr="00B24699">
              <w:rPr>
                <w:rFonts w:ascii="Arial Narrow" w:hAnsi="Arial Narrow" w:cs="Arial"/>
              </w:rPr>
              <w:t>finalised</w:t>
            </w:r>
            <w:proofErr w:type="spellEnd"/>
            <w:r w:rsidRPr="00B24699">
              <w:rPr>
                <w:rFonts w:ascii="Arial Narrow" w:hAnsi="Arial Narrow" w:cs="Arial"/>
              </w:rPr>
              <w:t xml:space="preserve"> in terms of the Procurement Regulations; tenders advertised on or after 16 February 2022 be held in abeyance; and no new tenders be advertised. This court judgment also impacted on all procurement requests (RFQ) that were not </w:t>
            </w:r>
            <w:proofErr w:type="spellStart"/>
            <w:r w:rsidRPr="00B24699">
              <w:rPr>
                <w:rFonts w:ascii="Arial Narrow" w:hAnsi="Arial Narrow" w:cs="Arial"/>
              </w:rPr>
              <w:t>finalised</w:t>
            </w:r>
            <w:proofErr w:type="spellEnd"/>
            <w:r w:rsidRPr="00B24699">
              <w:rPr>
                <w:rFonts w:ascii="Arial Narrow" w:hAnsi="Arial Narrow" w:cs="Arial"/>
              </w:rPr>
              <w:t xml:space="preserve"> /approved before 28 February 2022 </w:t>
            </w:r>
            <w:proofErr w:type="spellStart"/>
            <w:r w:rsidRPr="00B24699">
              <w:rPr>
                <w:rFonts w:ascii="Arial Narrow" w:hAnsi="Arial Narrow" w:cs="Arial"/>
              </w:rPr>
              <w:t>w</w:t>
            </w:r>
            <w:r w:rsidR="00DB1F90">
              <w:rPr>
                <w:rFonts w:ascii="Arial Narrow" w:hAnsi="Arial Narrow" w:cs="Arial"/>
              </w:rPr>
              <w:t>ere</w:t>
            </w:r>
            <w:r w:rsidRPr="00B24699">
              <w:rPr>
                <w:rFonts w:ascii="Arial Narrow" w:hAnsi="Arial Narrow" w:cs="Arial"/>
              </w:rPr>
              <w:t>as</w:t>
            </w:r>
            <w:proofErr w:type="spellEnd"/>
            <w:r w:rsidRPr="00B24699">
              <w:rPr>
                <w:rFonts w:ascii="Arial Narrow" w:hAnsi="Arial Narrow" w:cs="Arial"/>
              </w:rPr>
              <w:t xml:space="preserve"> not processed on the system. This also impacted on the Department ability to commit the outstanding balance for the 2021-2022 Financial year. </w:t>
            </w:r>
          </w:p>
          <w:p w14:paraId="26FB33C4" w14:textId="6D95B6B9" w:rsidR="00B24699" w:rsidRPr="00B24699" w:rsidRDefault="00D03479" w:rsidP="00B24699">
            <w:pPr>
              <w:pStyle w:val="ListParagraph"/>
              <w:numPr>
                <w:ilvl w:val="0"/>
                <w:numId w:val="31"/>
              </w:numPr>
              <w:spacing w:line="360" w:lineRule="auto"/>
              <w:jc w:val="both"/>
              <w:rPr>
                <w:rFonts w:ascii="Arial Narrow" w:hAnsi="Arial Narrow" w:cs="Arial"/>
              </w:rPr>
            </w:pPr>
            <w:r w:rsidRPr="00B24699">
              <w:rPr>
                <w:rFonts w:ascii="Arial Narrow" w:hAnsi="Arial Narrow" w:cs="Arial"/>
              </w:rPr>
              <w:t xml:space="preserve">The department’s total allocated budget is R1.044 billion, the department has spent R944.7 million that is equivalent to 90% of its total allocated budget for 2021/22 financial year.  Administration (Programme 1) has spent R263.6 million that is equivalent to 97% of its allocated budget, Agriculture and Rural Development </w:t>
            </w:r>
            <w:r w:rsidRPr="00B24699">
              <w:rPr>
                <w:rFonts w:ascii="Arial Narrow" w:hAnsi="Arial Narrow" w:cs="Arial"/>
              </w:rPr>
              <w:lastRenderedPageBreak/>
              <w:t xml:space="preserve">(Programme 2) has spent R382.3 million that is equivalent to 82% of its allocated budget. Environmental Affairs (Programme 3) has spent R298.7 million that is equivalent to 98% of its allocated budget.  The underspending on goods &amp; service as well as Capital expenditure were explained in the first bullet. </w:t>
            </w:r>
          </w:p>
          <w:p w14:paraId="22805F2A" w14:textId="6A2F8A31" w:rsidR="008D2CBC" w:rsidRPr="00D03479" w:rsidRDefault="00D03479" w:rsidP="00B24699">
            <w:pPr>
              <w:pStyle w:val="ListParagraph"/>
              <w:numPr>
                <w:ilvl w:val="0"/>
                <w:numId w:val="31"/>
              </w:numPr>
              <w:spacing w:line="360" w:lineRule="auto"/>
              <w:jc w:val="both"/>
              <w:rPr>
                <w:rFonts w:ascii="Arial Narrow" w:hAnsi="Arial Narrow" w:cs="Arial"/>
                <w:color w:val="000000" w:themeColor="text1"/>
              </w:rPr>
            </w:pPr>
            <w:r w:rsidRPr="00D03479">
              <w:rPr>
                <w:rFonts w:ascii="Arial Narrow" w:hAnsi="Arial Narrow" w:cs="Arial"/>
              </w:rPr>
              <w:t xml:space="preserve">It should be noted that the Department did prepare a Roll over request for Conditional Grant amounting to R 17,4 million and Equitable share amounting to R32 million because of invoice submitted after the last payment run and service providers unable to delivered goods and services before financial year end closure. The total request for GDARD Roll over amount to 49,4 million.  </w:t>
            </w:r>
          </w:p>
        </w:tc>
      </w:tr>
      <w:tr w:rsidR="00663ABA" w:rsidRPr="00D74068" w14:paraId="5E0BFA0B" w14:textId="77777777" w:rsidTr="00A44D30">
        <w:tc>
          <w:tcPr>
            <w:tcW w:w="13467" w:type="dxa"/>
            <w:shd w:val="clear" w:color="auto" w:fill="D9D9D9" w:themeFill="background1" w:themeFillShade="D9"/>
          </w:tcPr>
          <w:p w14:paraId="04F249F5" w14:textId="02C07AEB" w:rsidR="00663ABA" w:rsidRPr="00D923A3" w:rsidRDefault="00663ABA" w:rsidP="00F81DCB">
            <w:pPr>
              <w:rPr>
                <w:rFonts w:ascii="Arial Narrow" w:hAnsi="Arial Narrow"/>
                <w:b/>
                <w:bCs/>
                <w:color w:val="000000" w:themeColor="text1"/>
              </w:rPr>
            </w:pPr>
            <w:r w:rsidRPr="00D923A3">
              <w:rPr>
                <w:rFonts w:ascii="Arial Narrow" w:hAnsi="Arial Narrow"/>
                <w:b/>
                <w:bCs/>
                <w:color w:val="000000" w:themeColor="text1"/>
              </w:rPr>
              <w:lastRenderedPageBreak/>
              <w:t>Mitigating measures by the Department / Entity to remedy over / under expenditure</w:t>
            </w:r>
          </w:p>
        </w:tc>
      </w:tr>
      <w:tr w:rsidR="00663ABA" w:rsidRPr="00D74068" w14:paraId="4D8EB608" w14:textId="77777777" w:rsidTr="00A44D30">
        <w:tc>
          <w:tcPr>
            <w:tcW w:w="13467" w:type="dxa"/>
          </w:tcPr>
          <w:p w14:paraId="7F045C5D" w14:textId="7D2D48D9" w:rsidR="00F0687E" w:rsidRPr="00D923A3" w:rsidRDefault="00B77A8E" w:rsidP="00B24699">
            <w:pPr>
              <w:spacing w:line="276" w:lineRule="auto"/>
              <w:rPr>
                <w:rFonts w:ascii="Arial Narrow" w:hAnsi="Arial Narrow" w:cs="Arial"/>
                <w:lang w:val="en-GB"/>
              </w:rPr>
            </w:pPr>
            <w:r w:rsidRPr="00D923A3">
              <w:rPr>
                <w:rFonts w:ascii="Arial Narrow" w:hAnsi="Arial Narrow" w:cs="Arial"/>
              </w:rPr>
              <w:t>The</w:t>
            </w:r>
            <w:r w:rsidR="00D522D6">
              <w:rPr>
                <w:rFonts w:ascii="Arial Narrow" w:hAnsi="Arial Narrow" w:cs="Arial"/>
              </w:rPr>
              <w:t xml:space="preserve"> </w:t>
            </w:r>
            <w:r w:rsidR="00D522D6" w:rsidRPr="00D522D6">
              <w:rPr>
                <w:rFonts w:ascii="Arial Narrow" w:hAnsi="Arial Narrow" w:cs="Arial"/>
                <w:lang w:val="en-GB"/>
              </w:rPr>
              <w:t>Department implemented the following mitigating measures to remedy the under expenditure</w:t>
            </w:r>
            <w:r w:rsidR="00D522D6">
              <w:rPr>
                <w:rFonts w:ascii="Arial Narrow" w:hAnsi="Arial Narrow" w:cs="Arial"/>
                <w:lang w:val="en-GB"/>
              </w:rPr>
              <w:t>;</w:t>
            </w:r>
          </w:p>
          <w:p w14:paraId="0DB27871" w14:textId="0F2F3713" w:rsidR="00D03479" w:rsidRPr="00D03479" w:rsidRDefault="00D03479" w:rsidP="00B24699">
            <w:pPr>
              <w:pStyle w:val="ListParagraph"/>
              <w:numPr>
                <w:ilvl w:val="1"/>
                <w:numId w:val="13"/>
              </w:numPr>
              <w:jc w:val="both"/>
              <w:rPr>
                <w:rFonts w:ascii="Arial Narrow" w:hAnsi="Arial Narrow" w:cs="Arial"/>
                <w:lang w:val="en-GB"/>
              </w:rPr>
            </w:pPr>
            <w:r w:rsidRPr="00D03479">
              <w:rPr>
                <w:rFonts w:ascii="Arial Narrow" w:hAnsi="Arial Narrow" w:cs="Arial"/>
                <w:lang w:val="en-GB"/>
              </w:rPr>
              <w:t xml:space="preserve">The Department is busy with re-alignment or re-structuring SCM directorate and review of structure to include all SCM functions to respond to the increase </w:t>
            </w:r>
            <w:r w:rsidR="003F1226">
              <w:rPr>
                <w:rFonts w:ascii="Arial Narrow" w:hAnsi="Arial Narrow" w:cs="Arial"/>
                <w:lang w:val="en-GB"/>
              </w:rPr>
              <w:t xml:space="preserve">in </w:t>
            </w:r>
            <w:r w:rsidRPr="00D03479">
              <w:rPr>
                <w:rFonts w:ascii="Arial Narrow" w:hAnsi="Arial Narrow" w:cs="Arial"/>
                <w:lang w:val="en-GB"/>
              </w:rPr>
              <w:t xml:space="preserve">demand of Department priorities. These structure changes were included in the Department revised Organisational structure for approval. The Department appointed a Deputy Director Tenders from the 1 July 2021 to assist with the Tender issues and expedite the Tender processes in GDARD, however this Official resigned 30 November 2021, </w:t>
            </w:r>
            <w:r w:rsidR="007123D0">
              <w:rPr>
                <w:rFonts w:ascii="Arial Narrow" w:hAnsi="Arial Narrow" w:cs="Arial"/>
                <w:lang w:val="en-GB"/>
              </w:rPr>
              <w:t xml:space="preserve">and was </w:t>
            </w:r>
            <w:r w:rsidRPr="00D03479">
              <w:rPr>
                <w:rFonts w:ascii="Arial Narrow" w:hAnsi="Arial Narrow" w:cs="Arial"/>
                <w:lang w:val="en-GB"/>
              </w:rPr>
              <w:t xml:space="preserve">only able to assist the Department for 5 months. </w:t>
            </w:r>
            <w:r w:rsidR="00D1200D">
              <w:rPr>
                <w:rFonts w:ascii="Arial Narrow" w:hAnsi="Arial Narrow" w:cs="Arial"/>
                <w:lang w:val="en-GB"/>
              </w:rPr>
              <w:t>Write in full</w:t>
            </w:r>
            <w:r w:rsidR="00D1200D" w:rsidRPr="00D03479">
              <w:rPr>
                <w:rFonts w:ascii="Arial Narrow" w:hAnsi="Arial Narrow" w:cs="Arial"/>
                <w:lang w:val="en-GB"/>
              </w:rPr>
              <w:t xml:space="preserve"> </w:t>
            </w:r>
            <w:r w:rsidRPr="00D03479">
              <w:rPr>
                <w:rFonts w:ascii="Arial Narrow" w:hAnsi="Arial Narrow" w:cs="Arial"/>
                <w:lang w:val="en-GB"/>
              </w:rPr>
              <w:t xml:space="preserve">did approve that it must be readvertised and filled.  </w:t>
            </w:r>
          </w:p>
          <w:p w14:paraId="12C336EF" w14:textId="77777777" w:rsidR="00D03479" w:rsidRPr="00D03479" w:rsidRDefault="00D03479" w:rsidP="00B24699">
            <w:pPr>
              <w:pStyle w:val="ListParagraph"/>
              <w:ind w:left="1440"/>
              <w:jc w:val="both"/>
              <w:rPr>
                <w:rFonts w:ascii="Arial Narrow" w:hAnsi="Arial Narrow" w:cs="Arial"/>
                <w:lang w:val="en-GB"/>
              </w:rPr>
            </w:pPr>
          </w:p>
          <w:p w14:paraId="0C846120" w14:textId="0EFA5882" w:rsidR="00663ABA" w:rsidRPr="00D923A3" w:rsidRDefault="00D03479" w:rsidP="00B24699">
            <w:pPr>
              <w:pStyle w:val="ListParagraph"/>
              <w:numPr>
                <w:ilvl w:val="1"/>
                <w:numId w:val="13"/>
              </w:numPr>
              <w:jc w:val="both"/>
              <w:rPr>
                <w:rFonts w:ascii="Arial Narrow" w:hAnsi="Arial Narrow" w:cs="Arial"/>
                <w:lang w:val="en-GB"/>
              </w:rPr>
            </w:pPr>
            <w:r w:rsidRPr="00D03479">
              <w:rPr>
                <w:rFonts w:ascii="Arial Narrow" w:hAnsi="Arial Narrow" w:cs="Arial"/>
                <w:lang w:val="en-GB"/>
              </w:rPr>
              <w:t xml:space="preserve">All procurement functions are given priority, the Department </w:t>
            </w:r>
            <w:proofErr w:type="spellStart"/>
            <w:r w:rsidRPr="00D03479">
              <w:rPr>
                <w:rFonts w:ascii="Arial Narrow" w:hAnsi="Arial Narrow" w:cs="Arial"/>
                <w:lang w:val="en-GB"/>
              </w:rPr>
              <w:t>Identif</w:t>
            </w:r>
            <w:r w:rsidR="0021437E">
              <w:rPr>
                <w:rFonts w:ascii="Arial Narrow" w:hAnsi="Arial Narrow" w:cs="Arial"/>
                <w:lang w:val="en-GB"/>
              </w:rPr>
              <w:t>ied</w:t>
            </w:r>
            <w:r w:rsidRPr="00D03479">
              <w:rPr>
                <w:rFonts w:ascii="Arial Narrow" w:hAnsi="Arial Narrow" w:cs="Arial"/>
                <w:lang w:val="en-GB"/>
              </w:rPr>
              <w:t>y</w:t>
            </w:r>
            <w:proofErr w:type="spellEnd"/>
            <w:r w:rsidRPr="00D03479">
              <w:rPr>
                <w:rFonts w:ascii="Arial Narrow" w:hAnsi="Arial Narrow" w:cs="Arial"/>
                <w:lang w:val="en-GB"/>
              </w:rPr>
              <w:t xml:space="preserve"> tenders which can be implemented through the RT Contracts from National Treasury and investigate the possibility of applying Treasury Regulation 16A6.6 by using contracts approved by other provincial departments to procure the same goods and services needed by GDARD</w:t>
            </w:r>
            <w:r w:rsidR="004029DB">
              <w:rPr>
                <w:rFonts w:ascii="Arial Narrow" w:hAnsi="Arial Narrow" w:cs="Arial"/>
                <w:lang w:val="en-GB"/>
              </w:rPr>
              <w:t xml:space="preserve">. </w:t>
            </w:r>
          </w:p>
        </w:tc>
      </w:tr>
      <w:tr w:rsidR="00663ABA" w:rsidRPr="00D74068" w14:paraId="10E3EE26" w14:textId="77777777" w:rsidTr="00A44D30">
        <w:tc>
          <w:tcPr>
            <w:tcW w:w="13467" w:type="dxa"/>
            <w:shd w:val="clear" w:color="auto" w:fill="D9D9D9" w:themeFill="background1" w:themeFillShade="D9"/>
          </w:tcPr>
          <w:p w14:paraId="76EA2D97" w14:textId="62E1D2BA" w:rsidR="00663ABA" w:rsidRPr="00D74068" w:rsidRDefault="00663ABA" w:rsidP="000F7DFB">
            <w:pPr>
              <w:rPr>
                <w:rFonts w:ascii="Arial Narrow" w:hAnsi="Arial Narrow"/>
                <w:b/>
                <w:bCs/>
                <w:color w:val="000000" w:themeColor="text1"/>
              </w:rPr>
            </w:pPr>
            <w:r w:rsidRPr="00D74068">
              <w:rPr>
                <w:rFonts w:ascii="Arial Narrow" w:hAnsi="Arial Narrow"/>
                <w:b/>
                <w:bCs/>
                <w:color w:val="000000" w:themeColor="text1"/>
              </w:rPr>
              <w:t>The Department / Entity’s achievement with respect to GEYODI responsive budgeting / procurement for the period under review</w:t>
            </w:r>
          </w:p>
        </w:tc>
      </w:tr>
      <w:tr w:rsidR="00663ABA" w:rsidRPr="00D74068" w14:paraId="46E63109" w14:textId="77777777" w:rsidTr="00A44D30">
        <w:tc>
          <w:tcPr>
            <w:tcW w:w="13467" w:type="dxa"/>
          </w:tcPr>
          <w:p w14:paraId="6FAE435C" w14:textId="2F636591" w:rsidR="006C2A87" w:rsidRDefault="006C2A87" w:rsidP="00BA2D4A">
            <w:pPr>
              <w:spacing w:line="276" w:lineRule="auto"/>
              <w:rPr>
                <w:rFonts w:ascii="Arial Narrow" w:hAnsi="Arial Narrow"/>
              </w:rPr>
            </w:pPr>
          </w:p>
          <w:p w14:paraId="07E7CF24" w14:textId="21607B3E" w:rsidR="00D522D6" w:rsidRPr="00D522D6" w:rsidRDefault="00D522D6" w:rsidP="00B24699">
            <w:pPr>
              <w:spacing w:after="200" w:line="276" w:lineRule="auto"/>
              <w:rPr>
                <w:rFonts w:ascii="Arial Narrow" w:eastAsiaTheme="minorEastAsia" w:hAnsi="Arial Narrow" w:cs="Arial"/>
                <w:color w:val="000000" w:themeColor="text1"/>
                <w:lang w:eastAsia="en-ZA"/>
              </w:rPr>
            </w:pPr>
            <w:r>
              <w:rPr>
                <w:rFonts w:ascii="Arial Narrow" w:eastAsiaTheme="minorEastAsia" w:hAnsi="Arial Narrow" w:cs="Arial"/>
                <w:color w:val="000000" w:themeColor="text1"/>
                <w:lang w:eastAsia="en-ZA"/>
              </w:rPr>
              <w:t>T</w:t>
            </w:r>
            <w:r w:rsidRPr="00D522D6">
              <w:rPr>
                <w:rFonts w:ascii="Arial Narrow" w:eastAsiaTheme="minorEastAsia" w:hAnsi="Arial Narrow" w:cs="Arial"/>
                <w:color w:val="000000" w:themeColor="text1"/>
                <w:lang w:eastAsia="en-ZA"/>
              </w:rPr>
              <w:t xml:space="preserve">he department did not achieve the targets on the designated groups. The department 's biggest expenditure is in the current contracts secured through competitive bidding and the department relied on the RFQ which is less the R500 000 to advance the designated groups. The department 's planned tenders are still in the process and the PPR regulation that was used in </w:t>
            </w:r>
            <w:r w:rsidR="0036407D">
              <w:rPr>
                <w:rFonts w:ascii="Arial Narrow" w:eastAsiaTheme="minorEastAsia" w:hAnsi="Arial Narrow" w:cs="Arial"/>
                <w:color w:val="000000" w:themeColor="text1"/>
                <w:lang w:eastAsia="en-ZA"/>
              </w:rPr>
              <w:t>the</w:t>
            </w:r>
            <w:r w:rsidR="0036407D" w:rsidRPr="00D522D6">
              <w:rPr>
                <w:rFonts w:ascii="Arial Narrow" w:eastAsiaTheme="minorEastAsia" w:hAnsi="Arial Narrow" w:cs="Arial"/>
                <w:color w:val="000000" w:themeColor="text1"/>
                <w:lang w:eastAsia="en-ZA"/>
              </w:rPr>
              <w:t xml:space="preserve"> </w:t>
            </w:r>
            <w:r w:rsidRPr="00D522D6">
              <w:rPr>
                <w:rFonts w:ascii="Arial Narrow" w:eastAsiaTheme="minorEastAsia" w:hAnsi="Arial Narrow" w:cs="Arial"/>
                <w:color w:val="000000" w:themeColor="text1"/>
                <w:lang w:eastAsia="en-ZA"/>
              </w:rPr>
              <w:t xml:space="preserve">bids to advance designated groups has been declared invalid by the Constitutional Court. The department will continue to give preference to the designated groups using RFQ </w:t>
            </w:r>
            <w:r w:rsidR="007B2343">
              <w:rPr>
                <w:rFonts w:ascii="Arial Narrow" w:eastAsiaTheme="minorEastAsia" w:hAnsi="Arial Narrow" w:cs="Arial"/>
                <w:color w:val="000000" w:themeColor="text1"/>
                <w:lang w:eastAsia="en-ZA"/>
              </w:rPr>
              <w:t xml:space="preserve">for </w:t>
            </w:r>
            <w:r w:rsidRPr="00D522D6">
              <w:rPr>
                <w:rFonts w:ascii="Arial Narrow" w:eastAsiaTheme="minorEastAsia" w:hAnsi="Arial Narrow" w:cs="Arial"/>
                <w:color w:val="000000" w:themeColor="text1"/>
                <w:lang w:eastAsia="en-ZA"/>
              </w:rPr>
              <w:t xml:space="preserve">which the threshold has been increased to R1m. </w:t>
            </w:r>
          </w:p>
          <w:tbl>
            <w:tblPr>
              <w:tblW w:w="12796" w:type="dxa"/>
              <w:tblInd w:w="692" w:type="dxa"/>
              <w:tblLook w:val="04A0" w:firstRow="1" w:lastRow="0" w:firstColumn="1" w:lastColumn="0" w:noHBand="0" w:noVBand="1"/>
            </w:tblPr>
            <w:tblGrid>
              <w:gridCol w:w="1822"/>
              <w:gridCol w:w="1704"/>
              <w:gridCol w:w="2093"/>
              <w:gridCol w:w="1075"/>
              <w:gridCol w:w="1939"/>
              <w:gridCol w:w="1187"/>
              <w:gridCol w:w="1842"/>
              <w:gridCol w:w="1134"/>
            </w:tblGrid>
            <w:tr w:rsidR="00D522D6" w:rsidRPr="00D522D6" w14:paraId="687B6AE1" w14:textId="77777777" w:rsidTr="00D522D6">
              <w:trPr>
                <w:trHeight w:val="300"/>
              </w:trPr>
              <w:tc>
                <w:tcPr>
                  <w:tcW w:w="12796"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630240C3" w14:textId="77777777" w:rsidR="00D522D6" w:rsidRPr="00D522D6" w:rsidRDefault="00D522D6" w:rsidP="00D522D6">
                  <w:pPr>
                    <w:spacing w:line="240" w:lineRule="auto"/>
                    <w:jc w:val="left"/>
                    <w:rPr>
                      <w:rFonts w:ascii="Arial Narrow" w:eastAsia="Times New Roman" w:hAnsi="Arial Narrow" w:cs="Arial"/>
                      <w:b/>
                      <w:bCs/>
                      <w:color w:val="000000" w:themeColor="text1"/>
                      <w:sz w:val="24"/>
                      <w:szCs w:val="24"/>
                      <w:lang w:eastAsia="en-ZA"/>
                    </w:rPr>
                  </w:pPr>
                  <w:r w:rsidRPr="00D522D6">
                    <w:rPr>
                      <w:rFonts w:ascii="Arial Narrow" w:eastAsia="Times New Roman" w:hAnsi="Arial Narrow" w:cs="Arial"/>
                      <w:b/>
                      <w:bCs/>
                      <w:color w:val="000000" w:themeColor="text1"/>
                      <w:sz w:val="24"/>
                      <w:szCs w:val="24"/>
                      <w:lang w:eastAsia="en-ZA"/>
                    </w:rPr>
                    <w:t xml:space="preserve">PP Spend for Agriculture and Rural Development (Summary) Financial Year 2021-2022 </w:t>
                  </w:r>
                </w:p>
              </w:tc>
            </w:tr>
            <w:tr w:rsidR="00D522D6" w:rsidRPr="00D522D6" w14:paraId="5E8AEF38" w14:textId="77777777" w:rsidTr="00D522D6">
              <w:trPr>
                <w:trHeight w:val="540"/>
              </w:trPr>
              <w:tc>
                <w:tcPr>
                  <w:tcW w:w="1822" w:type="dxa"/>
                  <w:tcBorders>
                    <w:top w:val="nil"/>
                    <w:left w:val="single" w:sz="8" w:space="0" w:color="auto"/>
                    <w:bottom w:val="single" w:sz="8" w:space="0" w:color="auto"/>
                    <w:right w:val="single" w:sz="8" w:space="0" w:color="auto"/>
                  </w:tcBorders>
                  <w:shd w:val="clear" w:color="auto" w:fill="auto"/>
                  <w:vAlign w:val="bottom"/>
                  <w:hideMark/>
                </w:tcPr>
                <w:p w14:paraId="61C0251C"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Department</w:t>
                  </w:r>
                </w:p>
              </w:tc>
              <w:tc>
                <w:tcPr>
                  <w:tcW w:w="1704" w:type="dxa"/>
                  <w:tcBorders>
                    <w:top w:val="nil"/>
                    <w:left w:val="nil"/>
                    <w:bottom w:val="single" w:sz="8" w:space="0" w:color="auto"/>
                    <w:right w:val="single" w:sz="8" w:space="0" w:color="auto"/>
                  </w:tcBorders>
                  <w:shd w:val="clear" w:color="auto" w:fill="auto"/>
                  <w:vAlign w:val="bottom"/>
                  <w:hideMark/>
                </w:tcPr>
                <w:p w14:paraId="235C882D"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Financial Year</w:t>
                  </w:r>
                </w:p>
              </w:tc>
              <w:tc>
                <w:tcPr>
                  <w:tcW w:w="2093" w:type="dxa"/>
                  <w:tcBorders>
                    <w:top w:val="nil"/>
                    <w:left w:val="nil"/>
                    <w:bottom w:val="single" w:sz="8" w:space="0" w:color="auto"/>
                    <w:right w:val="single" w:sz="8" w:space="0" w:color="auto"/>
                  </w:tcBorders>
                  <w:shd w:val="clear" w:color="auto" w:fill="auto"/>
                  <w:vAlign w:val="bottom"/>
                  <w:hideMark/>
                </w:tcPr>
                <w:p w14:paraId="2FE0FA7E"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Female Spend  </w:t>
                  </w:r>
                </w:p>
                <w:p w14:paraId="64F68CF0"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R’000</w:t>
                  </w:r>
                </w:p>
              </w:tc>
              <w:tc>
                <w:tcPr>
                  <w:tcW w:w="1075" w:type="dxa"/>
                  <w:tcBorders>
                    <w:top w:val="nil"/>
                    <w:left w:val="nil"/>
                    <w:bottom w:val="single" w:sz="8" w:space="0" w:color="auto"/>
                    <w:right w:val="single" w:sz="8" w:space="0" w:color="auto"/>
                  </w:tcBorders>
                  <w:shd w:val="clear" w:color="auto" w:fill="auto"/>
                  <w:vAlign w:val="bottom"/>
                  <w:hideMark/>
                </w:tcPr>
                <w:p w14:paraId="6189B2DF"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Female</w:t>
                  </w:r>
                </w:p>
              </w:tc>
              <w:tc>
                <w:tcPr>
                  <w:tcW w:w="1939" w:type="dxa"/>
                  <w:tcBorders>
                    <w:top w:val="nil"/>
                    <w:left w:val="nil"/>
                    <w:bottom w:val="single" w:sz="8" w:space="0" w:color="auto"/>
                    <w:right w:val="single" w:sz="8" w:space="0" w:color="auto"/>
                  </w:tcBorders>
                  <w:shd w:val="clear" w:color="auto" w:fill="auto"/>
                  <w:vAlign w:val="bottom"/>
                  <w:hideMark/>
                </w:tcPr>
                <w:p w14:paraId="7A9FED20"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Youth Spend </w:t>
                  </w:r>
                </w:p>
                <w:p w14:paraId="6458D5D7"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R’000</w:t>
                  </w:r>
                </w:p>
              </w:tc>
              <w:tc>
                <w:tcPr>
                  <w:tcW w:w="1187" w:type="dxa"/>
                  <w:tcBorders>
                    <w:top w:val="nil"/>
                    <w:left w:val="nil"/>
                    <w:bottom w:val="single" w:sz="8" w:space="0" w:color="auto"/>
                    <w:right w:val="single" w:sz="8" w:space="0" w:color="auto"/>
                  </w:tcBorders>
                  <w:shd w:val="clear" w:color="auto" w:fill="auto"/>
                  <w:vAlign w:val="bottom"/>
                  <w:hideMark/>
                </w:tcPr>
                <w:p w14:paraId="3F1084A1"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Youth Spend</w:t>
                  </w:r>
                </w:p>
              </w:tc>
              <w:tc>
                <w:tcPr>
                  <w:tcW w:w="1842" w:type="dxa"/>
                  <w:tcBorders>
                    <w:top w:val="nil"/>
                    <w:left w:val="nil"/>
                    <w:bottom w:val="single" w:sz="8" w:space="0" w:color="auto"/>
                    <w:right w:val="single" w:sz="8" w:space="0" w:color="auto"/>
                  </w:tcBorders>
                  <w:shd w:val="clear" w:color="auto" w:fill="auto"/>
                  <w:vAlign w:val="bottom"/>
                  <w:hideMark/>
                </w:tcPr>
                <w:p w14:paraId="77BCE110"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PWD Spend </w:t>
                  </w:r>
                </w:p>
                <w:p w14:paraId="24131515"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R’000</w:t>
                  </w:r>
                </w:p>
              </w:tc>
              <w:tc>
                <w:tcPr>
                  <w:tcW w:w="1134" w:type="dxa"/>
                  <w:tcBorders>
                    <w:top w:val="nil"/>
                    <w:left w:val="nil"/>
                    <w:bottom w:val="single" w:sz="8" w:space="0" w:color="auto"/>
                    <w:right w:val="single" w:sz="8" w:space="0" w:color="auto"/>
                  </w:tcBorders>
                  <w:shd w:val="clear" w:color="auto" w:fill="auto"/>
                  <w:vAlign w:val="bottom"/>
                  <w:hideMark/>
                </w:tcPr>
                <w:p w14:paraId="0B1C7A42"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PWD</w:t>
                  </w:r>
                </w:p>
              </w:tc>
            </w:tr>
            <w:tr w:rsidR="00D522D6" w:rsidRPr="00D522D6" w14:paraId="11F40321" w14:textId="77777777" w:rsidTr="00D522D6">
              <w:trPr>
                <w:trHeight w:val="520"/>
              </w:trPr>
              <w:tc>
                <w:tcPr>
                  <w:tcW w:w="1822" w:type="dxa"/>
                  <w:tcBorders>
                    <w:top w:val="nil"/>
                    <w:left w:val="single" w:sz="8" w:space="0" w:color="auto"/>
                    <w:bottom w:val="single" w:sz="4" w:space="0" w:color="auto"/>
                    <w:right w:val="single" w:sz="8" w:space="0" w:color="auto"/>
                  </w:tcBorders>
                  <w:shd w:val="clear" w:color="auto" w:fill="auto"/>
                  <w:vAlign w:val="bottom"/>
                  <w:hideMark/>
                </w:tcPr>
                <w:p w14:paraId="13082EDC" w14:textId="77777777" w:rsidR="00D522D6" w:rsidRPr="00D522D6" w:rsidRDefault="00D522D6" w:rsidP="00D522D6">
                  <w:pPr>
                    <w:spacing w:line="240" w:lineRule="auto"/>
                    <w:jc w:val="left"/>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Agriculture and Rural Development</w:t>
                  </w:r>
                </w:p>
              </w:tc>
              <w:tc>
                <w:tcPr>
                  <w:tcW w:w="1704" w:type="dxa"/>
                  <w:tcBorders>
                    <w:top w:val="single" w:sz="4" w:space="0" w:color="auto"/>
                    <w:left w:val="nil"/>
                    <w:bottom w:val="single" w:sz="4" w:space="0" w:color="auto"/>
                    <w:right w:val="single" w:sz="8" w:space="0" w:color="auto"/>
                  </w:tcBorders>
                  <w:shd w:val="clear" w:color="auto" w:fill="auto"/>
                  <w:vAlign w:val="center"/>
                  <w:hideMark/>
                </w:tcPr>
                <w:p w14:paraId="3BFA5689"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2021/22. Q4</w:t>
                  </w:r>
                </w:p>
              </w:tc>
              <w:tc>
                <w:tcPr>
                  <w:tcW w:w="2093" w:type="dxa"/>
                  <w:tcBorders>
                    <w:top w:val="single" w:sz="4" w:space="0" w:color="auto"/>
                    <w:left w:val="nil"/>
                    <w:bottom w:val="single" w:sz="4" w:space="0" w:color="auto"/>
                    <w:right w:val="single" w:sz="8" w:space="0" w:color="auto"/>
                  </w:tcBorders>
                  <w:shd w:val="clear" w:color="auto" w:fill="auto"/>
                  <w:vAlign w:val="center"/>
                  <w:hideMark/>
                </w:tcPr>
                <w:p w14:paraId="0DD68A7B"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64 322</w:t>
                  </w:r>
                </w:p>
              </w:tc>
              <w:tc>
                <w:tcPr>
                  <w:tcW w:w="1075" w:type="dxa"/>
                  <w:tcBorders>
                    <w:top w:val="nil"/>
                    <w:left w:val="nil"/>
                    <w:bottom w:val="single" w:sz="4" w:space="0" w:color="auto"/>
                    <w:right w:val="single" w:sz="8" w:space="0" w:color="auto"/>
                  </w:tcBorders>
                  <w:shd w:val="clear" w:color="auto" w:fill="auto"/>
                  <w:vAlign w:val="center"/>
                  <w:hideMark/>
                </w:tcPr>
                <w:p w14:paraId="7A8B59CF"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39%</w:t>
                  </w:r>
                </w:p>
              </w:tc>
              <w:tc>
                <w:tcPr>
                  <w:tcW w:w="1939" w:type="dxa"/>
                  <w:tcBorders>
                    <w:top w:val="single" w:sz="4" w:space="0" w:color="auto"/>
                    <w:left w:val="nil"/>
                    <w:bottom w:val="single" w:sz="4" w:space="0" w:color="auto"/>
                    <w:right w:val="single" w:sz="8" w:space="0" w:color="auto"/>
                  </w:tcBorders>
                  <w:shd w:val="clear" w:color="auto" w:fill="auto"/>
                  <w:vAlign w:val="center"/>
                  <w:hideMark/>
                </w:tcPr>
                <w:p w14:paraId="4F016531"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30 369</w:t>
                  </w:r>
                </w:p>
              </w:tc>
              <w:tc>
                <w:tcPr>
                  <w:tcW w:w="1187" w:type="dxa"/>
                  <w:tcBorders>
                    <w:top w:val="nil"/>
                    <w:left w:val="nil"/>
                    <w:bottom w:val="single" w:sz="4" w:space="0" w:color="auto"/>
                    <w:right w:val="single" w:sz="8" w:space="0" w:color="auto"/>
                  </w:tcBorders>
                  <w:shd w:val="clear" w:color="auto" w:fill="auto"/>
                  <w:vAlign w:val="center"/>
                  <w:hideMark/>
                </w:tcPr>
                <w:p w14:paraId="0393E08C"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26%</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14:paraId="5B1A02DF"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1 340</w:t>
                  </w:r>
                </w:p>
              </w:tc>
              <w:tc>
                <w:tcPr>
                  <w:tcW w:w="1134" w:type="dxa"/>
                  <w:tcBorders>
                    <w:top w:val="nil"/>
                    <w:left w:val="nil"/>
                    <w:bottom w:val="single" w:sz="4" w:space="0" w:color="auto"/>
                    <w:right w:val="single" w:sz="8" w:space="0" w:color="auto"/>
                  </w:tcBorders>
                  <w:shd w:val="clear" w:color="auto" w:fill="auto"/>
                  <w:vAlign w:val="center"/>
                  <w:hideMark/>
                </w:tcPr>
                <w:p w14:paraId="0FECFEB4" w14:textId="77777777" w:rsidR="00D522D6" w:rsidRPr="00D522D6" w:rsidRDefault="00D522D6" w:rsidP="00D522D6">
                  <w:pPr>
                    <w:spacing w:line="240" w:lineRule="auto"/>
                    <w:ind w:left="360"/>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1%</w:t>
                  </w:r>
                </w:p>
              </w:tc>
            </w:tr>
            <w:tr w:rsidR="00D522D6" w:rsidRPr="00D522D6" w14:paraId="05545BEA" w14:textId="77777777" w:rsidTr="00D522D6">
              <w:trPr>
                <w:trHeight w:val="290"/>
              </w:trPr>
              <w:tc>
                <w:tcPr>
                  <w:tcW w:w="3526"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5928C441" w14:textId="77777777" w:rsidR="00D522D6" w:rsidRPr="00D522D6" w:rsidRDefault="00D522D6" w:rsidP="00D522D6">
                  <w:pPr>
                    <w:spacing w:line="240" w:lineRule="auto"/>
                    <w:jc w:val="left"/>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BEE Target for 2021/2022                                  </w:t>
                  </w:r>
                </w:p>
              </w:tc>
              <w:tc>
                <w:tcPr>
                  <w:tcW w:w="2093" w:type="dxa"/>
                  <w:tcBorders>
                    <w:top w:val="nil"/>
                    <w:left w:val="nil"/>
                    <w:bottom w:val="single" w:sz="4" w:space="0" w:color="auto"/>
                    <w:right w:val="single" w:sz="8" w:space="0" w:color="auto"/>
                  </w:tcBorders>
                  <w:shd w:val="clear" w:color="auto" w:fill="auto"/>
                  <w:vAlign w:val="bottom"/>
                  <w:hideMark/>
                </w:tcPr>
                <w:p w14:paraId="0BFDE575" w14:textId="77777777" w:rsidR="00D522D6" w:rsidRPr="00D522D6" w:rsidRDefault="00D522D6" w:rsidP="00D522D6">
                  <w:pPr>
                    <w:spacing w:line="240" w:lineRule="auto"/>
                    <w:jc w:val="center"/>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Female = 40% </w:t>
                  </w:r>
                </w:p>
              </w:tc>
              <w:tc>
                <w:tcPr>
                  <w:tcW w:w="1075" w:type="dxa"/>
                  <w:tcBorders>
                    <w:top w:val="nil"/>
                    <w:left w:val="nil"/>
                    <w:bottom w:val="single" w:sz="4" w:space="0" w:color="auto"/>
                    <w:right w:val="single" w:sz="8" w:space="0" w:color="auto"/>
                  </w:tcBorders>
                  <w:shd w:val="clear" w:color="auto" w:fill="auto"/>
                  <w:vAlign w:val="bottom"/>
                  <w:hideMark/>
                </w:tcPr>
                <w:p w14:paraId="265865F0" w14:textId="77777777" w:rsidR="00D522D6" w:rsidRPr="00D522D6" w:rsidRDefault="00D522D6" w:rsidP="00D522D6">
                  <w:pPr>
                    <w:spacing w:line="240" w:lineRule="auto"/>
                    <w:jc w:val="center"/>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 </w:t>
                  </w:r>
                </w:p>
              </w:tc>
              <w:tc>
                <w:tcPr>
                  <w:tcW w:w="1939" w:type="dxa"/>
                  <w:tcBorders>
                    <w:top w:val="nil"/>
                    <w:left w:val="nil"/>
                    <w:bottom w:val="single" w:sz="4" w:space="0" w:color="auto"/>
                    <w:right w:val="single" w:sz="8" w:space="0" w:color="auto"/>
                  </w:tcBorders>
                  <w:shd w:val="clear" w:color="auto" w:fill="auto"/>
                  <w:vAlign w:val="bottom"/>
                  <w:hideMark/>
                </w:tcPr>
                <w:p w14:paraId="284B7704" w14:textId="77777777" w:rsidR="00D522D6" w:rsidRPr="00D522D6" w:rsidRDefault="00D522D6" w:rsidP="00D522D6">
                  <w:pPr>
                    <w:spacing w:line="240" w:lineRule="auto"/>
                    <w:jc w:val="center"/>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Youth = 30% </w:t>
                  </w:r>
                </w:p>
              </w:tc>
              <w:tc>
                <w:tcPr>
                  <w:tcW w:w="1187" w:type="dxa"/>
                  <w:tcBorders>
                    <w:top w:val="nil"/>
                    <w:left w:val="nil"/>
                    <w:bottom w:val="single" w:sz="4" w:space="0" w:color="auto"/>
                    <w:right w:val="single" w:sz="8" w:space="0" w:color="auto"/>
                  </w:tcBorders>
                  <w:shd w:val="clear" w:color="auto" w:fill="auto"/>
                  <w:vAlign w:val="bottom"/>
                  <w:hideMark/>
                </w:tcPr>
                <w:p w14:paraId="72218B39" w14:textId="77777777" w:rsidR="00D522D6" w:rsidRPr="00D522D6" w:rsidRDefault="00D522D6" w:rsidP="00D522D6">
                  <w:pPr>
                    <w:spacing w:line="240" w:lineRule="auto"/>
                    <w:jc w:val="center"/>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w:t>
                  </w:r>
                </w:p>
              </w:tc>
              <w:tc>
                <w:tcPr>
                  <w:tcW w:w="1842" w:type="dxa"/>
                  <w:tcBorders>
                    <w:top w:val="nil"/>
                    <w:left w:val="nil"/>
                    <w:bottom w:val="single" w:sz="4" w:space="0" w:color="auto"/>
                    <w:right w:val="single" w:sz="8" w:space="0" w:color="auto"/>
                  </w:tcBorders>
                  <w:shd w:val="clear" w:color="auto" w:fill="auto"/>
                  <w:vAlign w:val="bottom"/>
                  <w:hideMark/>
                </w:tcPr>
                <w:p w14:paraId="0BE70172" w14:textId="77777777" w:rsidR="00D522D6" w:rsidRPr="00D522D6" w:rsidRDefault="00D522D6" w:rsidP="00D522D6">
                  <w:pPr>
                    <w:spacing w:line="240" w:lineRule="auto"/>
                    <w:jc w:val="center"/>
                    <w:rPr>
                      <w:rFonts w:ascii="Arial Narrow" w:eastAsiaTheme="minorEastAsia" w:hAnsi="Arial Narrow" w:cs="Arial"/>
                      <w:b/>
                      <w:bCs/>
                      <w:color w:val="000000" w:themeColor="text1"/>
                      <w:lang w:eastAsia="en-ZA"/>
                    </w:rPr>
                  </w:pPr>
                  <w:r w:rsidRPr="00D522D6">
                    <w:rPr>
                      <w:rFonts w:ascii="Arial Narrow" w:eastAsiaTheme="minorEastAsia" w:hAnsi="Arial Narrow" w:cs="Arial"/>
                      <w:b/>
                      <w:bCs/>
                      <w:color w:val="000000" w:themeColor="text1"/>
                      <w:lang w:eastAsia="en-ZA"/>
                    </w:rPr>
                    <w:t xml:space="preserve"> PWD = 4% </w:t>
                  </w:r>
                </w:p>
              </w:tc>
              <w:tc>
                <w:tcPr>
                  <w:tcW w:w="1134" w:type="dxa"/>
                  <w:tcBorders>
                    <w:top w:val="nil"/>
                    <w:left w:val="nil"/>
                    <w:bottom w:val="single" w:sz="4" w:space="0" w:color="auto"/>
                    <w:right w:val="single" w:sz="8" w:space="0" w:color="auto"/>
                  </w:tcBorders>
                  <w:shd w:val="clear" w:color="auto" w:fill="auto"/>
                  <w:vAlign w:val="bottom"/>
                  <w:hideMark/>
                </w:tcPr>
                <w:p w14:paraId="382F3015" w14:textId="77777777" w:rsidR="00D522D6" w:rsidRPr="00D522D6" w:rsidRDefault="00D522D6" w:rsidP="00D522D6">
                  <w:pPr>
                    <w:spacing w:line="240" w:lineRule="auto"/>
                    <w:jc w:val="center"/>
                    <w:rPr>
                      <w:rFonts w:ascii="Arial Narrow" w:eastAsiaTheme="minorEastAsia" w:hAnsi="Arial Narrow" w:cs="Arial"/>
                      <w:color w:val="000000" w:themeColor="text1"/>
                      <w:lang w:eastAsia="en-ZA"/>
                    </w:rPr>
                  </w:pPr>
                  <w:r w:rsidRPr="00D522D6">
                    <w:rPr>
                      <w:rFonts w:ascii="Arial Narrow" w:eastAsiaTheme="minorEastAsia" w:hAnsi="Arial Narrow" w:cs="Arial"/>
                      <w:color w:val="000000" w:themeColor="text1"/>
                      <w:lang w:eastAsia="en-ZA"/>
                    </w:rPr>
                    <w:t> </w:t>
                  </w:r>
                </w:p>
              </w:tc>
            </w:tr>
          </w:tbl>
          <w:p w14:paraId="1CA2E889" w14:textId="77777777" w:rsidR="00353E86" w:rsidRDefault="00353E86" w:rsidP="00A639A4">
            <w:pPr>
              <w:spacing w:line="240" w:lineRule="auto"/>
              <w:rPr>
                <w:rFonts w:ascii="Arial Narrow" w:hAnsi="Arial Narrow"/>
              </w:rPr>
            </w:pPr>
          </w:p>
          <w:p w14:paraId="1333D7B0" w14:textId="3C943430" w:rsidR="00353E86" w:rsidRPr="001B126D" w:rsidRDefault="00353E86" w:rsidP="00A639A4">
            <w:pPr>
              <w:spacing w:line="240" w:lineRule="auto"/>
              <w:rPr>
                <w:rFonts w:ascii="Arial Narrow" w:hAnsi="Arial Narrow"/>
              </w:rPr>
            </w:pPr>
          </w:p>
        </w:tc>
      </w:tr>
      <w:tr w:rsidR="00663ABA" w:rsidRPr="00D74068" w14:paraId="3789BA46" w14:textId="77777777" w:rsidTr="00A44D30">
        <w:tc>
          <w:tcPr>
            <w:tcW w:w="13467" w:type="dxa"/>
            <w:shd w:val="clear" w:color="auto" w:fill="D9D9D9" w:themeFill="background1" w:themeFillShade="D9"/>
          </w:tcPr>
          <w:p w14:paraId="07F405A8" w14:textId="107BA4E0" w:rsidR="00663ABA" w:rsidRPr="00D74068" w:rsidRDefault="00663ABA" w:rsidP="003F0993">
            <w:pPr>
              <w:spacing w:line="276" w:lineRule="auto"/>
              <w:rPr>
                <w:rFonts w:ascii="Arial Narrow" w:hAnsi="Arial Narrow"/>
                <w:b/>
                <w:bCs/>
                <w:color w:val="000000" w:themeColor="text1"/>
              </w:rPr>
            </w:pPr>
            <w:r w:rsidRPr="00D74068">
              <w:rPr>
                <w:rFonts w:ascii="Arial Narrow" w:hAnsi="Arial Narrow"/>
                <w:b/>
                <w:bCs/>
                <w:color w:val="000000" w:themeColor="text1"/>
              </w:rPr>
              <w:t>The Department / Entity’s achievement with respect to township economy / SMME / local procurement for the period under review</w:t>
            </w:r>
          </w:p>
        </w:tc>
      </w:tr>
      <w:tr w:rsidR="0086263F" w:rsidRPr="00D74068" w14:paraId="792A4B26" w14:textId="77777777" w:rsidTr="00A44D30">
        <w:tc>
          <w:tcPr>
            <w:tcW w:w="13467" w:type="dxa"/>
            <w:shd w:val="clear" w:color="auto" w:fill="FFFFFF" w:themeFill="background1"/>
          </w:tcPr>
          <w:p w14:paraId="00B3D533" w14:textId="20CB432E" w:rsidR="001D2B9A" w:rsidRPr="001D2B9A" w:rsidRDefault="001D2B9A" w:rsidP="004029DB">
            <w:pPr>
              <w:spacing w:after="200"/>
              <w:jc w:val="left"/>
              <w:rPr>
                <w:rFonts w:ascii="Arial Narrow" w:eastAsiaTheme="minorEastAsia" w:hAnsi="Arial Narrow" w:cs="Arial"/>
                <w:color w:val="000000" w:themeColor="text1"/>
                <w:lang w:eastAsia="en-ZA"/>
              </w:rPr>
            </w:pPr>
            <w:r w:rsidRPr="001D2B9A">
              <w:rPr>
                <w:rFonts w:ascii="Arial Narrow" w:eastAsiaTheme="minorEastAsia" w:hAnsi="Arial Narrow" w:cs="Arial"/>
                <w:color w:val="000000" w:themeColor="text1"/>
                <w:lang w:eastAsia="en-ZA"/>
              </w:rPr>
              <w:t>The Department for the fourth Quarter of the 2021-2022 Financial year did not manage to achieve its procurement target for Township spend of 40% only achieve 18%.Although the Department targeted township-based business when request for procurement for &lt;/= R500 000 are made, the impact of this procurement is not enough to achieve the set targets.</w:t>
            </w:r>
          </w:p>
          <w:tbl>
            <w:tblPr>
              <w:tblW w:w="10388" w:type="dxa"/>
              <w:tblInd w:w="508" w:type="dxa"/>
              <w:tblLook w:val="04A0" w:firstRow="1" w:lastRow="0" w:firstColumn="1" w:lastColumn="0" w:noHBand="0" w:noVBand="1"/>
            </w:tblPr>
            <w:tblGrid>
              <w:gridCol w:w="3030"/>
              <w:gridCol w:w="2158"/>
              <w:gridCol w:w="2649"/>
              <w:gridCol w:w="2551"/>
            </w:tblGrid>
            <w:tr w:rsidR="001D2B9A" w:rsidRPr="001D2B9A" w14:paraId="58A2CF08" w14:textId="77777777" w:rsidTr="006F4EF4">
              <w:trPr>
                <w:trHeight w:val="318"/>
              </w:trPr>
              <w:tc>
                <w:tcPr>
                  <w:tcW w:w="1038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32253659" w14:textId="77777777" w:rsidR="001D2B9A" w:rsidRPr="00B24699" w:rsidRDefault="001D2B9A" w:rsidP="001D2B9A">
                  <w:pPr>
                    <w:spacing w:line="240" w:lineRule="auto"/>
                    <w:rPr>
                      <w:rFonts w:ascii="Arial Narrow" w:eastAsia="Times New Roman" w:hAnsi="Arial Narrow" w:cs="Arial"/>
                      <w:b/>
                      <w:bCs/>
                      <w:color w:val="000000" w:themeColor="text1"/>
                      <w:lang w:eastAsia="en-ZA"/>
                    </w:rPr>
                  </w:pPr>
                  <w:r w:rsidRPr="00B24699">
                    <w:rPr>
                      <w:rFonts w:ascii="Arial Narrow" w:eastAsia="Times New Roman" w:hAnsi="Arial Narrow" w:cs="Arial"/>
                      <w:b/>
                      <w:bCs/>
                      <w:color w:val="000000" w:themeColor="text1"/>
                      <w:lang w:eastAsia="en-ZA"/>
                    </w:rPr>
                    <w:t xml:space="preserve">TER Spend Report for Agriculture and Rural Development (Summary) Financial Year 2021-2022 </w:t>
                  </w:r>
                </w:p>
              </w:tc>
            </w:tr>
            <w:tr w:rsidR="001D2B9A" w:rsidRPr="001D2B9A" w14:paraId="4856FD10" w14:textId="77777777" w:rsidTr="006F4EF4">
              <w:trPr>
                <w:trHeight w:val="318"/>
              </w:trPr>
              <w:tc>
                <w:tcPr>
                  <w:tcW w:w="3030" w:type="dxa"/>
                  <w:tcBorders>
                    <w:top w:val="nil"/>
                    <w:left w:val="single" w:sz="8" w:space="0" w:color="auto"/>
                    <w:bottom w:val="single" w:sz="8" w:space="0" w:color="auto"/>
                    <w:right w:val="single" w:sz="8" w:space="0" w:color="auto"/>
                  </w:tcBorders>
                  <w:shd w:val="clear" w:color="auto" w:fill="auto"/>
                  <w:vAlign w:val="bottom"/>
                  <w:hideMark/>
                </w:tcPr>
                <w:p w14:paraId="78ED4E2A" w14:textId="77777777" w:rsidR="001D2B9A" w:rsidRPr="001D2B9A" w:rsidRDefault="001D2B9A" w:rsidP="001D2B9A">
                  <w:pPr>
                    <w:spacing w:line="240" w:lineRule="auto"/>
                    <w:jc w:val="left"/>
                    <w:rPr>
                      <w:rFonts w:ascii="Arial" w:eastAsia="Times New Roman" w:hAnsi="Arial" w:cs="Arial"/>
                      <w:b/>
                      <w:bCs/>
                      <w:color w:val="000000" w:themeColor="text1"/>
                      <w:sz w:val="20"/>
                      <w:szCs w:val="20"/>
                      <w:lang w:eastAsia="en-ZA"/>
                    </w:rPr>
                  </w:pPr>
                  <w:r w:rsidRPr="001D2B9A">
                    <w:rPr>
                      <w:rFonts w:ascii="Arial" w:eastAsia="Times New Roman" w:hAnsi="Arial" w:cs="Arial"/>
                      <w:b/>
                      <w:bCs/>
                      <w:color w:val="000000" w:themeColor="text1"/>
                      <w:sz w:val="20"/>
                      <w:szCs w:val="20"/>
                      <w:lang w:eastAsia="en-ZA"/>
                    </w:rPr>
                    <w:t>Department</w:t>
                  </w:r>
                </w:p>
              </w:tc>
              <w:tc>
                <w:tcPr>
                  <w:tcW w:w="2158" w:type="dxa"/>
                  <w:tcBorders>
                    <w:top w:val="nil"/>
                    <w:left w:val="nil"/>
                    <w:bottom w:val="single" w:sz="8" w:space="0" w:color="auto"/>
                    <w:right w:val="single" w:sz="8" w:space="0" w:color="auto"/>
                  </w:tcBorders>
                  <w:shd w:val="clear" w:color="auto" w:fill="auto"/>
                  <w:vAlign w:val="bottom"/>
                  <w:hideMark/>
                </w:tcPr>
                <w:p w14:paraId="42DCAB20" w14:textId="77777777" w:rsidR="001D2B9A" w:rsidRPr="00B24699" w:rsidRDefault="001D2B9A" w:rsidP="001D2B9A">
                  <w:pPr>
                    <w:spacing w:line="240" w:lineRule="auto"/>
                    <w:jc w:val="left"/>
                    <w:rPr>
                      <w:rFonts w:ascii="Arial Narrow" w:eastAsia="Times New Roman" w:hAnsi="Arial Narrow" w:cs="Arial"/>
                      <w:b/>
                      <w:bCs/>
                      <w:color w:val="000000" w:themeColor="text1"/>
                      <w:lang w:eastAsia="en-ZA"/>
                    </w:rPr>
                  </w:pPr>
                  <w:r w:rsidRPr="00B24699">
                    <w:rPr>
                      <w:rFonts w:ascii="Arial Narrow" w:eastAsia="Times New Roman" w:hAnsi="Arial Narrow" w:cs="Arial"/>
                      <w:b/>
                      <w:bCs/>
                      <w:color w:val="000000" w:themeColor="text1"/>
                      <w:lang w:eastAsia="en-ZA"/>
                    </w:rPr>
                    <w:t>Financial Year</w:t>
                  </w:r>
                </w:p>
              </w:tc>
              <w:tc>
                <w:tcPr>
                  <w:tcW w:w="2649" w:type="dxa"/>
                  <w:tcBorders>
                    <w:top w:val="nil"/>
                    <w:left w:val="nil"/>
                    <w:bottom w:val="single" w:sz="8" w:space="0" w:color="auto"/>
                    <w:right w:val="single" w:sz="8" w:space="0" w:color="auto"/>
                  </w:tcBorders>
                  <w:shd w:val="clear" w:color="auto" w:fill="auto"/>
                  <w:vAlign w:val="bottom"/>
                  <w:hideMark/>
                </w:tcPr>
                <w:p w14:paraId="269DCCDC" w14:textId="77777777" w:rsidR="001D2B9A" w:rsidRPr="00B24699" w:rsidRDefault="001D2B9A" w:rsidP="001D2B9A">
                  <w:pPr>
                    <w:spacing w:line="240" w:lineRule="auto"/>
                    <w:jc w:val="left"/>
                    <w:rPr>
                      <w:rFonts w:ascii="Arial Narrow" w:eastAsia="Times New Roman" w:hAnsi="Arial Narrow" w:cs="Arial"/>
                      <w:b/>
                      <w:bCs/>
                      <w:color w:val="000000" w:themeColor="text1"/>
                      <w:lang w:eastAsia="en-ZA"/>
                    </w:rPr>
                  </w:pPr>
                  <w:r w:rsidRPr="00B24699">
                    <w:rPr>
                      <w:rFonts w:ascii="Arial Narrow" w:eastAsia="Times New Roman" w:hAnsi="Arial Narrow" w:cs="Arial"/>
                      <w:b/>
                      <w:bCs/>
                      <w:color w:val="000000" w:themeColor="text1"/>
                      <w:lang w:eastAsia="en-ZA"/>
                    </w:rPr>
                    <w:t xml:space="preserve"> Total Spend </w:t>
                  </w:r>
                </w:p>
              </w:tc>
              <w:tc>
                <w:tcPr>
                  <w:tcW w:w="2551" w:type="dxa"/>
                  <w:tcBorders>
                    <w:top w:val="nil"/>
                    <w:left w:val="nil"/>
                    <w:bottom w:val="single" w:sz="8" w:space="0" w:color="auto"/>
                    <w:right w:val="single" w:sz="8" w:space="0" w:color="auto"/>
                  </w:tcBorders>
                  <w:shd w:val="clear" w:color="auto" w:fill="auto"/>
                  <w:vAlign w:val="bottom"/>
                  <w:hideMark/>
                </w:tcPr>
                <w:p w14:paraId="0EC8CC6C" w14:textId="77777777" w:rsidR="001D2B9A" w:rsidRPr="00B24699" w:rsidRDefault="001D2B9A" w:rsidP="001D2B9A">
                  <w:pPr>
                    <w:spacing w:line="240" w:lineRule="auto"/>
                    <w:jc w:val="left"/>
                    <w:rPr>
                      <w:rFonts w:ascii="Arial Narrow" w:eastAsia="Times New Roman" w:hAnsi="Arial Narrow" w:cs="Arial"/>
                      <w:b/>
                      <w:bCs/>
                      <w:color w:val="000000" w:themeColor="text1"/>
                      <w:lang w:eastAsia="en-ZA"/>
                    </w:rPr>
                  </w:pPr>
                  <w:r w:rsidRPr="00B24699">
                    <w:rPr>
                      <w:rFonts w:ascii="Arial Narrow" w:eastAsia="Times New Roman" w:hAnsi="Arial Narrow" w:cs="Arial"/>
                      <w:b/>
                      <w:bCs/>
                      <w:color w:val="000000" w:themeColor="text1"/>
                      <w:lang w:eastAsia="en-ZA"/>
                    </w:rPr>
                    <w:t xml:space="preserve"> % Spend  </w:t>
                  </w:r>
                </w:p>
              </w:tc>
            </w:tr>
            <w:tr w:rsidR="001D2B9A" w:rsidRPr="001D2B9A" w14:paraId="55E36B4C" w14:textId="77777777" w:rsidTr="006F4EF4">
              <w:trPr>
                <w:trHeight w:val="97"/>
              </w:trPr>
              <w:tc>
                <w:tcPr>
                  <w:tcW w:w="3030" w:type="dxa"/>
                  <w:tcBorders>
                    <w:top w:val="nil"/>
                    <w:left w:val="single" w:sz="8" w:space="0" w:color="auto"/>
                    <w:bottom w:val="nil"/>
                    <w:right w:val="single" w:sz="8" w:space="0" w:color="auto"/>
                  </w:tcBorders>
                  <w:shd w:val="clear" w:color="auto" w:fill="auto"/>
                  <w:vAlign w:val="bottom"/>
                  <w:hideMark/>
                </w:tcPr>
                <w:p w14:paraId="4C3720A2" w14:textId="77777777" w:rsidR="001D2B9A" w:rsidRPr="001D2B9A" w:rsidRDefault="001D2B9A" w:rsidP="001D2B9A">
                  <w:pPr>
                    <w:spacing w:line="240" w:lineRule="auto"/>
                    <w:jc w:val="left"/>
                    <w:rPr>
                      <w:rFonts w:ascii="Arial" w:eastAsia="Times New Roman" w:hAnsi="Arial" w:cs="Arial"/>
                      <w:color w:val="000000" w:themeColor="text1"/>
                      <w:sz w:val="20"/>
                      <w:szCs w:val="20"/>
                      <w:lang w:eastAsia="en-ZA"/>
                    </w:rPr>
                  </w:pPr>
                  <w:r w:rsidRPr="001D2B9A">
                    <w:rPr>
                      <w:rFonts w:ascii="Arial" w:eastAsia="Times New Roman" w:hAnsi="Arial" w:cs="Arial"/>
                      <w:color w:val="000000" w:themeColor="text1"/>
                      <w:sz w:val="20"/>
                      <w:szCs w:val="20"/>
                      <w:lang w:eastAsia="en-ZA"/>
                    </w:rPr>
                    <w:t>GDARD</w:t>
                  </w:r>
                </w:p>
              </w:tc>
              <w:tc>
                <w:tcPr>
                  <w:tcW w:w="2158" w:type="dxa"/>
                  <w:tcBorders>
                    <w:top w:val="single" w:sz="4" w:space="0" w:color="auto"/>
                    <w:left w:val="nil"/>
                    <w:bottom w:val="nil"/>
                    <w:right w:val="single" w:sz="8" w:space="0" w:color="auto"/>
                  </w:tcBorders>
                  <w:shd w:val="clear" w:color="auto" w:fill="auto"/>
                  <w:vAlign w:val="bottom"/>
                  <w:hideMark/>
                </w:tcPr>
                <w:p w14:paraId="79EBCE2D" w14:textId="77777777" w:rsidR="001D2B9A" w:rsidRPr="00B24699" w:rsidRDefault="001D2B9A" w:rsidP="001D2B9A">
                  <w:pPr>
                    <w:spacing w:line="240" w:lineRule="auto"/>
                    <w:jc w:val="left"/>
                    <w:rPr>
                      <w:rFonts w:ascii="Arial Narrow" w:eastAsia="Times New Roman" w:hAnsi="Arial Narrow" w:cs="Arial"/>
                      <w:color w:val="000000" w:themeColor="text1"/>
                      <w:lang w:eastAsia="en-ZA"/>
                    </w:rPr>
                  </w:pPr>
                  <w:r w:rsidRPr="00B24699">
                    <w:rPr>
                      <w:rFonts w:ascii="Arial Narrow" w:eastAsia="Times New Roman" w:hAnsi="Arial Narrow" w:cs="Arial"/>
                      <w:color w:val="000000" w:themeColor="text1"/>
                      <w:lang w:eastAsia="en-ZA"/>
                    </w:rPr>
                    <w:t>2021/2022</w:t>
                  </w:r>
                </w:p>
              </w:tc>
              <w:tc>
                <w:tcPr>
                  <w:tcW w:w="2649"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665180B1" w14:textId="77777777" w:rsidR="001D2B9A" w:rsidRPr="00B24699" w:rsidRDefault="001D2B9A" w:rsidP="001D2B9A">
                  <w:pPr>
                    <w:spacing w:line="240" w:lineRule="auto"/>
                    <w:jc w:val="left"/>
                    <w:rPr>
                      <w:rFonts w:ascii="Arial Narrow" w:eastAsia="Times New Roman" w:hAnsi="Arial Narrow" w:cs="Arial"/>
                      <w:color w:val="000000" w:themeColor="text1"/>
                      <w:lang w:eastAsia="en-ZA"/>
                    </w:rPr>
                  </w:pPr>
                  <w:r w:rsidRPr="00B24699">
                    <w:rPr>
                      <w:rFonts w:ascii="Arial Narrow" w:eastAsia="Times New Roman" w:hAnsi="Arial Narrow" w:cs="Arial"/>
                      <w:color w:val="000000" w:themeColor="text1"/>
                      <w:lang w:eastAsia="en-ZA"/>
                    </w:rPr>
                    <w:t xml:space="preserve">                  19 644</w:t>
                  </w:r>
                </w:p>
              </w:tc>
              <w:tc>
                <w:tcPr>
                  <w:tcW w:w="2551" w:type="dxa"/>
                  <w:tcBorders>
                    <w:top w:val="single" w:sz="8" w:space="0" w:color="auto"/>
                    <w:left w:val="nil"/>
                    <w:bottom w:val="single" w:sz="8" w:space="0" w:color="auto"/>
                    <w:right w:val="single" w:sz="8" w:space="0" w:color="auto"/>
                  </w:tcBorders>
                  <w:shd w:val="clear" w:color="auto" w:fill="auto"/>
                  <w:vAlign w:val="bottom"/>
                  <w:hideMark/>
                </w:tcPr>
                <w:p w14:paraId="5FC2F950" w14:textId="77777777" w:rsidR="001D2B9A" w:rsidRPr="00B24699" w:rsidRDefault="001D2B9A" w:rsidP="001D2B9A">
                  <w:pPr>
                    <w:spacing w:line="240" w:lineRule="auto"/>
                    <w:jc w:val="left"/>
                    <w:rPr>
                      <w:rFonts w:ascii="Arial Narrow" w:eastAsia="Times New Roman" w:hAnsi="Arial Narrow" w:cs="Arial"/>
                      <w:color w:val="000000" w:themeColor="text1"/>
                      <w:lang w:eastAsia="en-ZA"/>
                    </w:rPr>
                  </w:pPr>
                  <w:r w:rsidRPr="00B24699">
                    <w:rPr>
                      <w:rFonts w:ascii="Arial Narrow" w:eastAsia="Times New Roman" w:hAnsi="Arial Narrow" w:cs="Arial"/>
                      <w:color w:val="000000" w:themeColor="text1"/>
                      <w:lang w:eastAsia="en-ZA"/>
                    </w:rPr>
                    <w:t>18%</w:t>
                  </w:r>
                </w:p>
              </w:tc>
            </w:tr>
            <w:tr w:rsidR="001D2B9A" w:rsidRPr="001D2B9A" w14:paraId="240FB6E6" w14:textId="77777777" w:rsidTr="006F4EF4">
              <w:trPr>
                <w:trHeight w:val="318"/>
              </w:trPr>
              <w:tc>
                <w:tcPr>
                  <w:tcW w:w="518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10981868" w14:textId="77777777" w:rsidR="001D2B9A" w:rsidRPr="00B24699" w:rsidRDefault="001D2B9A" w:rsidP="001D2B9A">
                  <w:pPr>
                    <w:spacing w:line="240" w:lineRule="auto"/>
                    <w:jc w:val="left"/>
                    <w:rPr>
                      <w:rFonts w:ascii="Arial Narrow" w:eastAsia="Times New Roman" w:hAnsi="Arial Narrow" w:cs="Arial"/>
                      <w:color w:val="000000" w:themeColor="text1"/>
                      <w:lang w:eastAsia="en-ZA"/>
                    </w:rPr>
                  </w:pPr>
                  <w:r w:rsidRPr="00B24699">
                    <w:rPr>
                      <w:rFonts w:ascii="Arial Narrow" w:eastAsia="Times New Roman" w:hAnsi="Arial Narrow" w:cs="Arial"/>
                      <w:color w:val="000000" w:themeColor="text1"/>
                      <w:lang w:eastAsia="en-ZA"/>
                    </w:rPr>
                    <w:t xml:space="preserve">Q4 - Township Spend Target for 2021/2022                                  </w:t>
                  </w:r>
                </w:p>
              </w:tc>
              <w:tc>
                <w:tcPr>
                  <w:tcW w:w="2649" w:type="dxa"/>
                  <w:tcBorders>
                    <w:top w:val="single" w:sz="8" w:space="0" w:color="auto"/>
                    <w:left w:val="nil"/>
                    <w:bottom w:val="single" w:sz="8" w:space="0" w:color="auto"/>
                    <w:right w:val="single" w:sz="8" w:space="0" w:color="auto"/>
                  </w:tcBorders>
                  <w:shd w:val="clear" w:color="auto" w:fill="auto"/>
                  <w:vAlign w:val="bottom"/>
                  <w:hideMark/>
                </w:tcPr>
                <w:p w14:paraId="35ED006F" w14:textId="77777777" w:rsidR="001D2B9A" w:rsidRPr="00B24699" w:rsidRDefault="001D2B9A" w:rsidP="001D2B9A">
                  <w:pPr>
                    <w:spacing w:line="240" w:lineRule="auto"/>
                    <w:jc w:val="center"/>
                    <w:rPr>
                      <w:rFonts w:ascii="Arial Narrow" w:eastAsia="Times New Roman" w:hAnsi="Arial Narrow" w:cs="Arial"/>
                      <w:color w:val="000000" w:themeColor="text1"/>
                      <w:lang w:eastAsia="en-ZA"/>
                    </w:rPr>
                  </w:pPr>
                  <w:r w:rsidRPr="00B24699">
                    <w:rPr>
                      <w:rFonts w:ascii="Arial Narrow" w:eastAsia="Times New Roman" w:hAnsi="Arial Narrow" w:cs="Arial"/>
                      <w:color w:val="000000" w:themeColor="text1"/>
                      <w:lang w:eastAsia="en-ZA"/>
                    </w:rPr>
                    <w:t>40%</w:t>
                  </w:r>
                </w:p>
              </w:tc>
              <w:tc>
                <w:tcPr>
                  <w:tcW w:w="2551" w:type="dxa"/>
                  <w:tcBorders>
                    <w:top w:val="nil"/>
                    <w:left w:val="nil"/>
                    <w:bottom w:val="nil"/>
                    <w:right w:val="single" w:sz="8" w:space="0" w:color="auto"/>
                  </w:tcBorders>
                  <w:shd w:val="clear" w:color="auto" w:fill="auto"/>
                  <w:vAlign w:val="bottom"/>
                  <w:hideMark/>
                </w:tcPr>
                <w:p w14:paraId="60367412" w14:textId="77777777" w:rsidR="001D2B9A" w:rsidRPr="00B24699" w:rsidRDefault="001D2B9A" w:rsidP="001D2B9A">
                  <w:pPr>
                    <w:spacing w:line="240" w:lineRule="auto"/>
                    <w:jc w:val="center"/>
                    <w:rPr>
                      <w:rFonts w:ascii="Arial Narrow" w:eastAsia="Times New Roman" w:hAnsi="Arial Narrow" w:cs="Arial"/>
                      <w:color w:val="000000" w:themeColor="text1"/>
                      <w:lang w:eastAsia="en-ZA"/>
                    </w:rPr>
                  </w:pPr>
                </w:p>
              </w:tc>
            </w:tr>
          </w:tbl>
          <w:p w14:paraId="39BBEAC5" w14:textId="26251D8B" w:rsidR="006C2A87" w:rsidRPr="00837956" w:rsidRDefault="006C2A87" w:rsidP="0086263F">
            <w:pPr>
              <w:spacing w:line="276" w:lineRule="auto"/>
              <w:rPr>
                <w:rFonts w:ascii="Arial Narrow" w:hAnsi="Arial Narrow"/>
                <w:b/>
                <w:bCs/>
                <w:highlight w:val="green"/>
              </w:rPr>
            </w:pPr>
          </w:p>
        </w:tc>
      </w:tr>
      <w:tr w:rsidR="0086263F" w:rsidRPr="00D74068" w14:paraId="06EBF615" w14:textId="77777777" w:rsidTr="00A44D30">
        <w:tc>
          <w:tcPr>
            <w:tcW w:w="13467" w:type="dxa"/>
            <w:shd w:val="clear" w:color="auto" w:fill="D9D9D9" w:themeFill="background1" w:themeFillShade="D9"/>
          </w:tcPr>
          <w:p w14:paraId="6691EADC"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1D2B9A" w:rsidRPr="00D74068" w14:paraId="77CB39E6" w14:textId="77777777" w:rsidTr="00A44D30">
        <w:tc>
          <w:tcPr>
            <w:tcW w:w="13467" w:type="dxa"/>
            <w:shd w:val="clear" w:color="auto" w:fill="auto"/>
          </w:tcPr>
          <w:p w14:paraId="3D42424C" w14:textId="77777777" w:rsidR="001D2B9A" w:rsidRPr="0091582B" w:rsidRDefault="001D2B9A" w:rsidP="004029DB">
            <w:pPr>
              <w:rPr>
                <w:rFonts w:ascii="Arial Narrow" w:hAnsi="Arial Narrow" w:cs="Arial"/>
              </w:rPr>
            </w:pPr>
            <w:r w:rsidRPr="0091582B">
              <w:rPr>
                <w:rFonts w:ascii="Arial Narrow" w:hAnsi="Arial Narrow" w:cs="Arial"/>
              </w:rPr>
              <w:t xml:space="preserve">The Department managed to pay 95% of all invoices received within 15 days for the 4th quarter of the 2021-2022 Financial year. </w:t>
            </w:r>
          </w:p>
          <w:p w14:paraId="31F6205F" w14:textId="77777777" w:rsidR="001D2B9A" w:rsidRPr="0091582B" w:rsidRDefault="001D2B9A" w:rsidP="00B24699">
            <w:pPr>
              <w:spacing w:line="276" w:lineRule="auto"/>
              <w:rPr>
                <w:rFonts w:ascii="Arial Narrow" w:hAnsi="Arial Narrow" w:cs="Arial"/>
              </w:rPr>
            </w:pPr>
            <w:r w:rsidRPr="0091582B">
              <w:rPr>
                <w:rFonts w:ascii="Arial Narrow" w:hAnsi="Arial Narrow" w:cs="Arial"/>
              </w:rPr>
              <w:t>It must be noted that all invoices were processed within the 30 days for the 4th quarter of the 2021-2022 Financial year.</w:t>
            </w:r>
          </w:p>
          <w:p w14:paraId="4A44B048" w14:textId="77777777" w:rsidR="001D2B9A" w:rsidRPr="0091582B" w:rsidRDefault="001D2B9A" w:rsidP="00B24699">
            <w:pPr>
              <w:spacing w:line="276" w:lineRule="auto"/>
              <w:rPr>
                <w:rFonts w:ascii="Arial Narrow" w:hAnsi="Arial Narrow" w:cs="Arial"/>
              </w:rPr>
            </w:pPr>
            <w:r w:rsidRPr="0091582B">
              <w:rPr>
                <w:rFonts w:ascii="Arial Narrow" w:hAnsi="Arial Narrow" w:cs="Arial"/>
              </w:rPr>
              <w:t>Reason for Deviation: The main reasons for exceeding the 15 Days were due to the following:</w:t>
            </w:r>
          </w:p>
          <w:p w14:paraId="482B96D8" w14:textId="75C14861" w:rsidR="001D2B9A" w:rsidRPr="0091582B" w:rsidRDefault="001D2B9A" w:rsidP="00B24699">
            <w:pPr>
              <w:spacing w:line="276" w:lineRule="auto"/>
              <w:ind w:left="599"/>
              <w:rPr>
                <w:rFonts w:ascii="Arial Narrow" w:hAnsi="Arial Narrow" w:cs="Arial"/>
              </w:rPr>
            </w:pPr>
            <w:r>
              <w:rPr>
                <w:rFonts w:ascii="Arial Narrow" w:hAnsi="Arial Narrow" w:cs="Arial"/>
              </w:rPr>
              <w:t xml:space="preserve">1.   </w:t>
            </w:r>
            <w:r w:rsidRPr="0091582B">
              <w:rPr>
                <w:rFonts w:ascii="Arial Narrow" w:hAnsi="Arial Narrow" w:cs="Arial"/>
              </w:rPr>
              <w:t>Payment run scheduled for 1st March 2022 was not successful resulting in one invoice exceeding the 10 days, by one day.</w:t>
            </w:r>
          </w:p>
          <w:p w14:paraId="4B46AA65" w14:textId="24F40AF4" w:rsidR="001D2B9A" w:rsidRPr="0091582B" w:rsidRDefault="001D2B9A" w:rsidP="00B24699">
            <w:pPr>
              <w:spacing w:line="276" w:lineRule="auto"/>
              <w:ind w:left="599"/>
              <w:rPr>
                <w:rFonts w:ascii="Arial Narrow" w:hAnsi="Arial Narrow" w:cs="Arial"/>
              </w:rPr>
            </w:pPr>
            <w:r>
              <w:rPr>
                <w:rFonts w:ascii="Arial Narrow" w:hAnsi="Arial Narrow" w:cs="Arial"/>
              </w:rPr>
              <w:t xml:space="preserve">2.   </w:t>
            </w:r>
            <w:r w:rsidRPr="0091582B">
              <w:rPr>
                <w:rFonts w:ascii="Arial Narrow" w:hAnsi="Arial Narrow" w:cs="Arial"/>
              </w:rPr>
              <w:t>Huge number of invoices received on the system for the Month of March 2022 from one supplier, the Department needed to prioritised other invoices when processing payment for the final payment run. Two of these invoices could not be process in 15 days</w:t>
            </w:r>
          </w:p>
          <w:p w14:paraId="7103BAEE" w14:textId="30414A17" w:rsidR="001D2B9A" w:rsidRPr="0091582B" w:rsidRDefault="001D2B9A" w:rsidP="00B24699">
            <w:pPr>
              <w:spacing w:line="276" w:lineRule="auto"/>
              <w:ind w:left="599"/>
              <w:rPr>
                <w:rFonts w:ascii="Arial Narrow" w:hAnsi="Arial Narrow" w:cs="Arial"/>
              </w:rPr>
            </w:pPr>
            <w:r>
              <w:rPr>
                <w:rFonts w:ascii="Arial Narrow" w:hAnsi="Arial Narrow" w:cs="Arial"/>
              </w:rPr>
              <w:t xml:space="preserve">3.   </w:t>
            </w:r>
            <w:r w:rsidRPr="0091582B">
              <w:rPr>
                <w:rFonts w:ascii="Arial Narrow" w:hAnsi="Arial Narrow" w:cs="Arial"/>
              </w:rPr>
              <w:t>Invoices rejected to exception, it was cleared on the following payment run, but exceeded the 15 Working Days.</w:t>
            </w:r>
          </w:p>
          <w:p w14:paraId="37273F49" w14:textId="61153207" w:rsidR="001D2B9A" w:rsidRPr="0091582B" w:rsidRDefault="001D2B9A" w:rsidP="00B24699">
            <w:pPr>
              <w:spacing w:line="276" w:lineRule="auto"/>
              <w:ind w:left="599"/>
              <w:rPr>
                <w:rFonts w:ascii="Arial Narrow" w:hAnsi="Arial Narrow" w:cs="Arial"/>
              </w:rPr>
            </w:pPr>
            <w:r>
              <w:rPr>
                <w:rFonts w:ascii="Arial Narrow" w:hAnsi="Arial Narrow" w:cs="Arial"/>
              </w:rPr>
              <w:t xml:space="preserve">4.   </w:t>
            </w:r>
            <w:r w:rsidRPr="0091582B">
              <w:rPr>
                <w:rFonts w:ascii="Arial Narrow" w:hAnsi="Arial Narrow" w:cs="Arial"/>
              </w:rPr>
              <w:t>Payment run was not successful and had to be re-run the following day</w:t>
            </w:r>
          </w:p>
          <w:p w14:paraId="77B3B30D" w14:textId="048C2C0D" w:rsidR="001D2B9A" w:rsidRPr="0091582B" w:rsidRDefault="001D2B9A" w:rsidP="00B24699">
            <w:pPr>
              <w:spacing w:line="276" w:lineRule="auto"/>
              <w:ind w:left="599"/>
              <w:rPr>
                <w:rFonts w:ascii="Arial Narrow" w:hAnsi="Arial Narrow" w:cs="Arial"/>
              </w:rPr>
            </w:pPr>
            <w:r>
              <w:rPr>
                <w:rFonts w:ascii="Arial Narrow" w:hAnsi="Arial Narrow" w:cs="Arial"/>
              </w:rPr>
              <w:t xml:space="preserve">5.   </w:t>
            </w:r>
            <w:r w:rsidRPr="0091582B">
              <w:rPr>
                <w:rFonts w:ascii="Arial Narrow" w:hAnsi="Arial Narrow" w:cs="Arial"/>
              </w:rPr>
              <w:t>Late submission for RLS02 by end users, for processing some invoice with the 15 days.</w:t>
            </w:r>
          </w:p>
          <w:p w14:paraId="254C3648" w14:textId="1372FD52" w:rsidR="00B24699" w:rsidRPr="00B24699" w:rsidRDefault="001D2B9A" w:rsidP="00B24699">
            <w:pPr>
              <w:spacing w:after="200" w:line="276" w:lineRule="auto"/>
              <w:ind w:left="599"/>
              <w:rPr>
                <w:rFonts w:ascii="Arial Narrow" w:hAnsi="Arial Narrow" w:cs="Arial"/>
              </w:rPr>
            </w:pPr>
            <w:r>
              <w:rPr>
                <w:rFonts w:ascii="Arial Narrow" w:hAnsi="Arial Narrow" w:cs="Arial"/>
              </w:rPr>
              <w:t xml:space="preserve">6.   </w:t>
            </w:r>
            <w:r w:rsidRPr="0091582B">
              <w:rPr>
                <w:rFonts w:ascii="Arial Narrow" w:hAnsi="Arial Narrow" w:cs="Arial"/>
              </w:rPr>
              <w:t>Invoices was delay due to change in allocation from Conditional Grant allocations to Equitable share, could not only be correct in the next payment run.</w:t>
            </w:r>
          </w:p>
        </w:tc>
      </w:tr>
      <w:tr w:rsidR="001D2B9A" w:rsidRPr="00D74068" w14:paraId="26B0F50C" w14:textId="77777777" w:rsidTr="00A44D30">
        <w:tc>
          <w:tcPr>
            <w:tcW w:w="13467" w:type="dxa"/>
            <w:shd w:val="clear" w:color="auto" w:fill="D9D9D9" w:themeFill="background1" w:themeFillShade="D9"/>
          </w:tcPr>
          <w:p w14:paraId="4A793347" w14:textId="77777777" w:rsidR="001D2B9A" w:rsidRPr="00D74068" w:rsidRDefault="001D2B9A" w:rsidP="001D2B9A">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1D2B9A" w:rsidRPr="00D74068" w14:paraId="6CE4C0CF" w14:textId="77777777" w:rsidTr="00A44D30">
        <w:tc>
          <w:tcPr>
            <w:tcW w:w="13467" w:type="dxa"/>
          </w:tcPr>
          <w:p w14:paraId="22EB441B" w14:textId="1CC2BA7C" w:rsidR="009C6038" w:rsidRPr="009C6038" w:rsidRDefault="009C6038" w:rsidP="00B24699">
            <w:pPr>
              <w:keepNext/>
              <w:keepLines/>
              <w:tabs>
                <w:tab w:val="num" w:pos="630"/>
              </w:tabs>
              <w:spacing w:before="130" w:after="60" w:line="276" w:lineRule="auto"/>
              <w:outlineLvl w:val="0"/>
              <w:rPr>
                <w:rFonts w:ascii="Arial Narrow" w:hAnsi="Arial Narrow" w:cs="Arial"/>
                <w:b/>
                <w:color w:val="000000"/>
                <w:lang w:val="en-GB"/>
              </w:rPr>
            </w:pPr>
            <w:bookmarkStart w:id="12" w:name="_Toc54777858"/>
            <w:r w:rsidRPr="009C6038">
              <w:rPr>
                <w:rFonts w:ascii="Arial Narrow" w:hAnsi="Arial Narrow" w:cs="Arial"/>
                <w:b/>
                <w:color w:val="000000"/>
                <w:lang w:val="en-GB"/>
              </w:rPr>
              <w:lastRenderedPageBreak/>
              <w:t>Fruitless and wasteful expenditure</w:t>
            </w:r>
            <w:bookmarkEnd w:id="12"/>
          </w:p>
          <w:p w14:paraId="36A07F20" w14:textId="77777777" w:rsidR="009C6038" w:rsidRPr="009C6038" w:rsidRDefault="009C6038" w:rsidP="00B24699">
            <w:pPr>
              <w:spacing w:after="200" w:line="276" w:lineRule="auto"/>
              <w:contextualSpacing/>
              <w:rPr>
                <w:rFonts w:ascii="Arial Narrow" w:hAnsi="Arial Narrow" w:cs="Arial"/>
              </w:rPr>
            </w:pPr>
            <w:r w:rsidRPr="009C6038">
              <w:rPr>
                <w:rFonts w:ascii="Arial Narrow" w:hAnsi="Arial Narrow" w:cs="Arial"/>
              </w:rPr>
              <w:t>The Department did identify Fruitless and wasteful expenditure during the 4</w:t>
            </w:r>
            <w:r w:rsidRPr="009C6038">
              <w:rPr>
                <w:rFonts w:ascii="Arial Narrow" w:hAnsi="Arial Narrow" w:cs="Arial"/>
                <w:vertAlign w:val="superscript"/>
              </w:rPr>
              <w:t>th</w:t>
            </w:r>
            <w:r w:rsidRPr="009C6038">
              <w:rPr>
                <w:rFonts w:ascii="Arial Narrow" w:hAnsi="Arial Narrow" w:cs="Arial"/>
              </w:rPr>
              <w:t xml:space="preserve"> Quarter of the 2021/2022 financial year.</w:t>
            </w:r>
          </w:p>
          <w:p w14:paraId="4639B4C2" w14:textId="77777777" w:rsidR="009C6038" w:rsidRPr="009C6038" w:rsidRDefault="009C6038" w:rsidP="00B24699">
            <w:pPr>
              <w:pStyle w:val="ListParagraph"/>
              <w:numPr>
                <w:ilvl w:val="0"/>
                <w:numId w:val="11"/>
              </w:numPr>
              <w:tabs>
                <w:tab w:val="left" w:pos="0"/>
              </w:tabs>
              <w:jc w:val="both"/>
              <w:rPr>
                <w:rFonts w:ascii="Arial Narrow" w:hAnsi="Arial Narrow" w:cs="Arial"/>
                <w:color w:val="000000"/>
                <w:lang w:val="en-GB"/>
              </w:rPr>
            </w:pPr>
            <w:r w:rsidRPr="009C6038">
              <w:rPr>
                <w:rFonts w:ascii="Arial Narrow" w:hAnsi="Arial Narrow" w:cs="Arial"/>
                <w:color w:val="000000"/>
                <w:lang w:val="en-GB"/>
              </w:rPr>
              <w:t xml:space="preserve">The Department received and Investigation report relating to irregular expenditure incurred in the 2015/16 financial year, GDARD issued requests for quotations to several suppliers for the repairs and maintenance of a building. The repairs and maintenance work were awarded to </w:t>
            </w:r>
            <w:proofErr w:type="spellStart"/>
            <w:r w:rsidRPr="009C6038">
              <w:rPr>
                <w:rFonts w:ascii="Arial Narrow" w:hAnsi="Arial Narrow" w:cs="Arial"/>
                <w:color w:val="000000"/>
                <w:lang w:val="en-GB"/>
              </w:rPr>
              <w:t>Valotech</w:t>
            </w:r>
            <w:proofErr w:type="spellEnd"/>
            <w:r w:rsidRPr="009C6038">
              <w:rPr>
                <w:rFonts w:ascii="Arial Narrow" w:hAnsi="Arial Narrow" w:cs="Arial"/>
                <w:color w:val="000000"/>
                <w:lang w:val="en-GB"/>
              </w:rPr>
              <w:t xml:space="preserve"> 14 CC. The service provider carried out work on Unit 6 (SBR), an evaluation of the building was carried out by DID, classifying the building for demolishing. This has resulted in the fruitless and wasteful expenditure as it relates to the money spent on this unit. This still need to be Officially confirmed by our Infrastructure Unit in the Department.</w:t>
            </w:r>
          </w:p>
          <w:p w14:paraId="2ED850EB" w14:textId="77777777" w:rsidR="009C6038" w:rsidRPr="009C6038" w:rsidRDefault="009C6038" w:rsidP="00B24699">
            <w:pPr>
              <w:pStyle w:val="ListParagraph"/>
              <w:numPr>
                <w:ilvl w:val="0"/>
                <w:numId w:val="11"/>
              </w:numPr>
              <w:tabs>
                <w:tab w:val="left" w:pos="0"/>
              </w:tabs>
              <w:jc w:val="both"/>
              <w:rPr>
                <w:rFonts w:ascii="Arial Narrow" w:hAnsi="Arial Narrow" w:cs="Arial"/>
                <w:color w:val="000000"/>
                <w:lang w:val="en-GB"/>
              </w:rPr>
            </w:pPr>
            <w:r w:rsidRPr="009C6038">
              <w:rPr>
                <w:rFonts w:ascii="Arial Narrow" w:hAnsi="Arial Narrow" w:cs="Arial"/>
                <w:color w:val="000000"/>
                <w:lang w:val="en-GB"/>
              </w:rPr>
              <w:t xml:space="preserve">GPT required a forensic investigation to determine whether there were any irregularities in awarding of the </w:t>
            </w:r>
            <w:proofErr w:type="spellStart"/>
            <w:r w:rsidRPr="009C6038">
              <w:rPr>
                <w:rFonts w:ascii="Arial Narrow" w:hAnsi="Arial Narrow" w:cs="Arial"/>
                <w:color w:val="000000"/>
                <w:lang w:val="en-GB"/>
              </w:rPr>
              <w:t>Suikerbosrand</w:t>
            </w:r>
            <w:proofErr w:type="spellEnd"/>
            <w:r w:rsidRPr="009C6038">
              <w:rPr>
                <w:rFonts w:ascii="Arial Narrow" w:hAnsi="Arial Narrow" w:cs="Arial"/>
                <w:color w:val="000000"/>
                <w:lang w:val="en-GB"/>
              </w:rPr>
              <w:t xml:space="preserve"> contracts (for the construction of the </w:t>
            </w:r>
            <w:proofErr w:type="spellStart"/>
            <w:r w:rsidRPr="009C6038">
              <w:rPr>
                <w:rFonts w:ascii="Arial Narrow" w:hAnsi="Arial Narrow" w:cs="Arial"/>
                <w:color w:val="000000"/>
                <w:lang w:val="en-GB"/>
              </w:rPr>
              <w:t>Suikerbosrand</w:t>
            </w:r>
            <w:proofErr w:type="spellEnd"/>
            <w:r w:rsidRPr="009C6038">
              <w:rPr>
                <w:rFonts w:ascii="Arial Narrow" w:hAnsi="Arial Narrow" w:cs="Arial"/>
                <w:color w:val="000000"/>
                <w:lang w:val="en-GB"/>
              </w:rPr>
              <w:t xml:space="preserve"> Nature Reserve Northern Link Waterpipe line), irregularities in respect of the payments made, and roles and responsibilities of employees who were given the responsibility to manage the project. Based on the finding of this Forensic Report, the Department’s payment of the R9.6million constituted an irregularity and possibly fruitless and wasteful expenditure. This must still be confirmed by DID. No officials in GDARD was implicated in this Forensic Report. </w:t>
            </w:r>
          </w:p>
          <w:p w14:paraId="3BA50410" w14:textId="77777777" w:rsidR="009C6038" w:rsidRPr="009C6038" w:rsidRDefault="009C6038" w:rsidP="00B24699">
            <w:pPr>
              <w:numPr>
                <w:ilvl w:val="1"/>
                <w:numId w:val="11"/>
              </w:numPr>
              <w:tabs>
                <w:tab w:val="left" w:pos="0"/>
              </w:tabs>
              <w:spacing w:after="200" w:line="276" w:lineRule="auto"/>
              <w:ind w:left="375" w:hanging="375"/>
              <w:rPr>
                <w:rFonts w:ascii="Arial Narrow" w:hAnsi="Arial Narrow" w:cs="Arial"/>
                <w:b/>
                <w:bCs/>
                <w:color w:val="000000"/>
                <w:lang w:val="en-GB"/>
              </w:rPr>
            </w:pPr>
            <w:r w:rsidRPr="009C6038">
              <w:rPr>
                <w:rFonts w:ascii="Arial Narrow" w:hAnsi="Arial Narrow" w:cs="Arial"/>
                <w:b/>
                <w:bCs/>
                <w:color w:val="000000"/>
                <w:lang w:val="en-GB"/>
              </w:rPr>
              <w:t>Irregular expenditure</w:t>
            </w:r>
          </w:p>
          <w:p w14:paraId="4499B899" w14:textId="77777777" w:rsidR="009C6038" w:rsidRPr="009C6038" w:rsidRDefault="009C6038" w:rsidP="00B24699">
            <w:pPr>
              <w:spacing w:after="200" w:line="276" w:lineRule="auto"/>
              <w:ind w:left="360"/>
              <w:contextualSpacing/>
              <w:rPr>
                <w:rFonts w:ascii="Arial Narrow" w:hAnsi="Arial Narrow" w:cs="Arial"/>
              </w:rPr>
            </w:pPr>
            <w:r w:rsidRPr="009C6038">
              <w:rPr>
                <w:rFonts w:ascii="Arial Narrow" w:hAnsi="Arial Narrow" w:cs="Arial"/>
              </w:rPr>
              <w:t xml:space="preserve">The Department did not identify any irregular expenditure for the 4th Quarter of the 2021-2022 FY. </w:t>
            </w:r>
          </w:p>
          <w:p w14:paraId="6DB5A76C" w14:textId="584B96CE" w:rsidR="001D2B9A" w:rsidRPr="00EC211B" w:rsidRDefault="009C6038" w:rsidP="00B24699">
            <w:pPr>
              <w:numPr>
                <w:ilvl w:val="1"/>
                <w:numId w:val="11"/>
              </w:numPr>
              <w:tabs>
                <w:tab w:val="left" w:pos="0"/>
              </w:tabs>
              <w:spacing w:after="200" w:line="276" w:lineRule="auto"/>
              <w:ind w:left="375" w:hanging="375"/>
              <w:rPr>
                <w:rFonts w:ascii="Arial Narrow" w:eastAsiaTheme="minorEastAsia" w:hAnsi="Arial Narrow"/>
                <w:bCs/>
                <w:color w:val="000000" w:themeColor="text1"/>
                <w:lang w:eastAsia="en-ZA"/>
              </w:rPr>
            </w:pPr>
            <w:r w:rsidRPr="009C6038">
              <w:rPr>
                <w:rFonts w:ascii="Arial Narrow" w:hAnsi="Arial Narrow" w:cs="Arial"/>
              </w:rPr>
              <w:t xml:space="preserve">The Department however do have Irregular expenditure amounting to R86.1 million relating to the 2016-2017 and 2017-2018 Financial year, most of these cases were investigated and the Department is in a process for implementing these findings and recommendations as indicated in the Investigation Report. The Risk Management unit in GADRD is busy with a determination test if the rest of the Irregular expenditure must still be investigated.  The Department finalised the submission </w:t>
            </w:r>
            <w:proofErr w:type="gramStart"/>
            <w:r w:rsidRPr="009C6038">
              <w:rPr>
                <w:rFonts w:ascii="Arial Narrow" w:hAnsi="Arial Narrow" w:cs="Arial"/>
              </w:rPr>
              <w:t>for  R</w:t>
            </w:r>
            <w:proofErr w:type="gramEnd"/>
            <w:r w:rsidRPr="009C6038">
              <w:rPr>
                <w:rFonts w:ascii="Arial Narrow" w:hAnsi="Arial Narrow" w:cs="Arial"/>
              </w:rPr>
              <w:t>46,3 million Condonement letters to Provincial Treasury, based on the investigation report completed and also taken in to consideration implementation of consequent management.</w:t>
            </w:r>
          </w:p>
        </w:tc>
      </w:tr>
      <w:tr w:rsidR="001D2B9A" w:rsidRPr="00D74068" w14:paraId="224A2827" w14:textId="77777777" w:rsidTr="00A44D30">
        <w:tc>
          <w:tcPr>
            <w:tcW w:w="13467" w:type="dxa"/>
            <w:shd w:val="clear" w:color="auto" w:fill="D9D9D9" w:themeFill="background1" w:themeFillShade="D9"/>
          </w:tcPr>
          <w:p w14:paraId="1EC5B8AB" w14:textId="77777777" w:rsidR="001D2B9A" w:rsidRPr="00D74068" w:rsidRDefault="001D2B9A" w:rsidP="001D2B9A">
            <w:pPr>
              <w:spacing w:line="276" w:lineRule="auto"/>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1D2B9A" w:rsidRPr="00D74068" w14:paraId="37C0B608" w14:textId="77777777" w:rsidTr="00A44D30">
        <w:tc>
          <w:tcPr>
            <w:tcW w:w="13467" w:type="dxa"/>
          </w:tcPr>
          <w:p w14:paraId="11F32435" w14:textId="2C2A6932" w:rsidR="001D2B9A" w:rsidRPr="00F40125" w:rsidRDefault="001D2B9A" w:rsidP="001D2B9A">
            <w:pPr>
              <w:spacing w:line="276" w:lineRule="auto"/>
              <w:rPr>
                <w:rFonts w:ascii="Arial Narrow" w:hAnsi="Arial Narrow"/>
                <w:lang w:val="en-GB"/>
              </w:rPr>
            </w:pPr>
            <w:r>
              <w:rPr>
                <w:rFonts w:ascii="Arial Narrow" w:hAnsi="Arial Narrow"/>
              </w:rPr>
              <w:t>None reported</w:t>
            </w:r>
          </w:p>
        </w:tc>
      </w:tr>
      <w:tr w:rsidR="001D2B9A" w:rsidRPr="00D74068" w14:paraId="5D25C2A2" w14:textId="77777777" w:rsidTr="00A44D30">
        <w:tc>
          <w:tcPr>
            <w:tcW w:w="13467" w:type="dxa"/>
            <w:shd w:val="clear" w:color="auto" w:fill="D9D9D9" w:themeFill="background1" w:themeFillShade="D9"/>
          </w:tcPr>
          <w:p w14:paraId="77143442" w14:textId="77777777" w:rsidR="001D2B9A" w:rsidRPr="00D74068" w:rsidRDefault="001D2B9A" w:rsidP="001D2B9A">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1D2B9A" w:rsidRPr="00D74068" w14:paraId="3D42F2F4" w14:textId="77777777" w:rsidTr="00A44D30">
        <w:tc>
          <w:tcPr>
            <w:tcW w:w="13467" w:type="dxa"/>
          </w:tcPr>
          <w:p w14:paraId="0CA8A808" w14:textId="4A828EF1" w:rsidR="001D2B9A" w:rsidRPr="00D74068" w:rsidRDefault="001D2B9A" w:rsidP="001D2B9A">
            <w:pPr>
              <w:rPr>
                <w:rFonts w:ascii="Arial Narrow" w:hAnsi="Arial Narrow"/>
              </w:rPr>
            </w:pPr>
            <w:r>
              <w:rPr>
                <w:rFonts w:ascii="Arial Narrow" w:hAnsi="Arial Narrow"/>
              </w:rPr>
              <w:t xml:space="preserve">None reported </w:t>
            </w:r>
          </w:p>
        </w:tc>
      </w:tr>
      <w:tr w:rsidR="001D2B9A" w:rsidRPr="00D74068" w14:paraId="65454D26" w14:textId="77777777" w:rsidTr="00A44D30">
        <w:tc>
          <w:tcPr>
            <w:tcW w:w="13467" w:type="dxa"/>
            <w:shd w:val="clear" w:color="auto" w:fill="D9D9D9" w:themeFill="background1" w:themeFillShade="D9"/>
          </w:tcPr>
          <w:p w14:paraId="4C6F4F62" w14:textId="77777777" w:rsidR="001D2B9A" w:rsidRPr="00D74068" w:rsidRDefault="001D2B9A" w:rsidP="001D2B9A">
            <w:pPr>
              <w:rPr>
                <w:rFonts w:ascii="Arial Narrow" w:hAnsi="Arial Narrow"/>
                <w:b/>
                <w:bCs/>
              </w:rPr>
            </w:pPr>
            <w:r w:rsidRPr="00D74068">
              <w:rPr>
                <w:rFonts w:ascii="Arial Narrow" w:hAnsi="Arial Narrow"/>
                <w:b/>
                <w:bCs/>
              </w:rPr>
              <w:t>A summary for the period under review with respect to ongoing clean audits</w:t>
            </w:r>
          </w:p>
        </w:tc>
      </w:tr>
      <w:tr w:rsidR="001D2B9A" w:rsidRPr="00D74068" w14:paraId="5375AC37" w14:textId="77777777" w:rsidTr="00A44D30">
        <w:tc>
          <w:tcPr>
            <w:tcW w:w="13467" w:type="dxa"/>
          </w:tcPr>
          <w:p w14:paraId="2EAD8FE2" w14:textId="29D40CB0" w:rsidR="001D2B9A" w:rsidRPr="00306FC4" w:rsidRDefault="001D2B9A" w:rsidP="001D2B9A">
            <w:pPr>
              <w:rPr>
                <w:rFonts w:ascii="Arial Narrow" w:hAnsi="Arial Narrow"/>
              </w:rPr>
            </w:pPr>
            <w:r>
              <w:rPr>
                <w:rFonts w:ascii="Arial Narrow" w:hAnsi="Arial Narrow"/>
              </w:rPr>
              <w:t>None for the quarter under review</w:t>
            </w:r>
          </w:p>
        </w:tc>
      </w:tr>
      <w:tr w:rsidR="001D2B9A" w:rsidRPr="00D74068" w14:paraId="4DE7B93D" w14:textId="77777777" w:rsidTr="00A44D30">
        <w:tc>
          <w:tcPr>
            <w:tcW w:w="13467" w:type="dxa"/>
            <w:shd w:val="clear" w:color="auto" w:fill="D9D9D9" w:themeFill="background1" w:themeFillShade="D9"/>
          </w:tcPr>
          <w:p w14:paraId="645C8F06" w14:textId="77777777" w:rsidR="001D2B9A" w:rsidRPr="00D74068" w:rsidRDefault="001D2B9A" w:rsidP="001D2B9A">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1D2B9A" w:rsidRPr="00D74068" w14:paraId="7A7A21B9" w14:textId="77777777" w:rsidTr="00A44D30">
        <w:tc>
          <w:tcPr>
            <w:tcW w:w="13467" w:type="dxa"/>
          </w:tcPr>
          <w:p w14:paraId="4DBA2DC1" w14:textId="0D64BADD" w:rsidR="001D2B9A" w:rsidRPr="00140BCC" w:rsidRDefault="00A44D30" w:rsidP="00B24699">
            <w:pPr>
              <w:spacing w:line="276" w:lineRule="auto"/>
              <w:rPr>
                <w:rFonts w:ascii="Arial Narrow" w:hAnsi="Arial Narrow"/>
              </w:rPr>
            </w:pPr>
            <w:r w:rsidRPr="00A44D30">
              <w:rPr>
                <w:rFonts w:ascii="Arial Narrow" w:eastAsia="Times New Roman" w:hAnsi="Arial Narrow" w:cs="Arial"/>
                <w:color w:val="000000" w:themeColor="text1"/>
              </w:rPr>
              <w:t xml:space="preserve">On the Conditional grant </w:t>
            </w:r>
            <w:r w:rsidR="007E3DFC">
              <w:rPr>
                <w:rFonts w:ascii="Arial Narrow" w:eastAsia="Times New Roman" w:hAnsi="Arial Narrow" w:cs="Arial"/>
                <w:color w:val="000000" w:themeColor="text1"/>
              </w:rPr>
              <w:t>the Dept</w:t>
            </w:r>
            <w:r w:rsidR="00196A23">
              <w:rPr>
                <w:rFonts w:ascii="Arial Narrow" w:eastAsia="Times New Roman" w:hAnsi="Arial Narrow" w:cs="Arial"/>
                <w:color w:val="000000" w:themeColor="text1"/>
              </w:rPr>
              <w:t xml:space="preserve"> </w:t>
            </w:r>
            <w:r w:rsidRPr="00A44D30">
              <w:rPr>
                <w:rFonts w:ascii="Arial Narrow" w:eastAsia="Times New Roman" w:hAnsi="Arial Narrow" w:cs="Arial"/>
                <w:color w:val="000000" w:themeColor="text1"/>
              </w:rPr>
              <w:t xml:space="preserve">has spent R121.3 million of its R 145.3 million allocated budget, which is equivalent to 83% of its allocation difference of R23,9 million. Total CASP expenditure incurred includes compensation of employees for graduate’s programme stipends. The delays in the construction of Conditional Grant infrastructure projects (piggery structures, poultry structures, fence, equipping of boreholes and installation of hydroponics tunnels as per the approved 2021/2022 financial year), a total </w:t>
            </w:r>
            <w:r w:rsidRPr="00A44D30">
              <w:rPr>
                <w:rFonts w:ascii="Arial Narrow" w:eastAsia="Times New Roman" w:hAnsi="Arial Narrow" w:cs="Arial"/>
                <w:color w:val="000000" w:themeColor="text1"/>
              </w:rPr>
              <w:lastRenderedPageBreak/>
              <w:t>value of R25 545 million has been allocated for infrastructure support implemented through by DBSA, with implementation underway, an envisaged value of R14,3 million might not be delivered on as at end of the financial year. The department engage</w:t>
            </w:r>
            <w:r w:rsidR="00F8000B">
              <w:rPr>
                <w:rFonts w:ascii="Arial Narrow" w:eastAsia="Times New Roman" w:hAnsi="Arial Narrow" w:cs="Arial"/>
                <w:color w:val="000000" w:themeColor="text1"/>
              </w:rPr>
              <w:t>d</w:t>
            </w:r>
            <w:r w:rsidRPr="00A44D30">
              <w:rPr>
                <w:rFonts w:ascii="Arial Narrow" w:eastAsia="Times New Roman" w:hAnsi="Arial Narrow" w:cs="Arial"/>
                <w:color w:val="000000" w:themeColor="text1"/>
              </w:rPr>
              <w:t xml:space="preserve"> with national transferring office to deviate from the planned grant deliverables (from the infrastructure towards piggery and poultry production inputs) to the value of R14,3 million, approval was granted from the National Transferring Officer in the beginning of February 2022, but some of the </w:t>
            </w:r>
            <w:proofErr w:type="spellStart"/>
            <w:r w:rsidRPr="00A44D30">
              <w:rPr>
                <w:rFonts w:ascii="Arial Narrow" w:eastAsia="Times New Roman" w:hAnsi="Arial Narrow" w:cs="Arial"/>
                <w:color w:val="000000" w:themeColor="text1"/>
              </w:rPr>
              <w:t>deliver</w:t>
            </w:r>
            <w:r w:rsidR="00CE786F">
              <w:rPr>
                <w:rFonts w:ascii="Arial Narrow" w:eastAsia="Times New Roman" w:hAnsi="Arial Narrow" w:cs="Arial"/>
                <w:color w:val="000000" w:themeColor="text1"/>
              </w:rPr>
              <w:t>ables</w:t>
            </w:r>
            <w:r w:rsidRPr="00A44D30">
              <w:rPr>
                <w:rFonts w:ascii="Arial Narrow" w:eastAsia="Times New Roman" w:hAnsi="Arial Narrow" w:cs="Arial"/>
                <w:color w:val="000000" w:themeColor="text1"/>
              </w:rPr>
              <w:t>y</w:t>
            </w:r>
            <w:proofErr w:type="spellEnd"/>
            <w:r w:rsidRPr="00A44D30">
              <w:rPr>
                <w:rFonts w:ascii="Arial Narrow" w:eastAsia="Times New Roman" w:hAnsi="Arial Narrow" w:cs="Arial"/>
                <w:color w:val="000000" w:themeColor="text1"/>
              </w:rPr>
              <w:t xml:space="preserve"> could not be finalised at financial year end. The Gauteng Landcare 2021-22 business plan was approved in August 2021. Because of the late approval, the </w:t>
            </w:r>
            <w:proofErr w:type="spellStart"/>
            <w:r w:rsidR="00D26946">
              <w:rPr>
                <w:rFonts w:ascii="Arial Narrow" w:eastAsia="Times New Roman" w:hAnsi="Arial Narrow" w:cs="Arial"/>
                <w:color w:val="000000" w:themeColor="text1"/>
              </w:rPr>
              <w:t>N</w:t>
            </w:r>
            <w:r w:rsidRPr="00A44D30">
              <w:rPr>
                <w:rFonts w:ascii="Arial Narrow" w:eastAsia="Times New Roman" w:hAnsi="Arial Narrow" w:cs="Arial"/>
                <w:color w:val="000000" w:themeColor="text1"/>
              </w:rPr>
              <w:t>national</w:t>
            </w:r>
            <w:proofErr w:type="spellEnd"/>
            <w:r w:rsidRPr="00A44D30">
              <w:rPr>
                <w:rFonts w:ascii="Arial Narrow" w:eastAsia="Times New Roman" w:hAnsi="Arial Narrow" w:cs="Arial"/>
                <w:color w:val="000000" w:themeColor="text1"/>
              </w:rPr>
              <w:t xml:space="preserve"> </w:t>
            </w:r>
            <w:proofErr w:type="spellStart"/>
            <w:r w:rsidR="00D26946">
              <w:rPr>
                <w:rFonts w:ascii="Arial Narrow" w:eastAsia="Times New Roman" w:hAnsi="Arial Narrow" w:cs="Arial"/>
                <w:color w:val="000000" w:themeColor="text1"/>
              </w:rPr>
              <w:t>D</w:t>
            </w:r>
            <w:r w:rsidRPr="00A44D30">
              <w:rPr>
                <w:rFonts w:ascii="Arial Narrow" w:eastAsia="Times New Roman" w:hAnsi="Arial Narrow" w:cs="Arial"/>
                <w:color w:val="000000" w:themeColor="text1"/>
              </w:rPr>
              <w:t>department</w:t>
            </w:r>
            <w:proofErr w:type="spellEnd"/>
            <w:r w:rsidRPr="00A44D30">
              <w:rPr>
                <w:rFonts w:ascii="Arial Narrow" w:eastAsia="Times New Roman" w:hAnsi="Arial Narrow" w:cs="Arial"/>
                <w:color w:val="000000" w:themeColor="text1"/>
              </w:rPr>
              <w:t xml:space="preserve"> (DALRRD) indicated that performance by the department is very poor, it seems unlikely that the funds transferred will be spent. The Department was requested to send an acceleration plan to the national department to outline how performance would be approved, but the national department was not convinced by the submission. A decision was taken that the last two transfers (R2.7 million tranche) will therefore be withheld and returned to the national revenue fund.</w:t>
            </w:r>
          </w:p>
        </w:tc>
      </w:tr>
      <w:tr w:rsidR="001D2B9A" w:rsidRPr="00D74068" w14:paraId="74CA4C7B" w14:textId="77777777" w:rsidTr="00A44D30">
        <w:tc>
          <w:tcPr>
            <w:tcW w:w="13467" w:type="dxa"/>
            <w:shd w:val="clear" w:color="auto" w:fill="D9D9D9" w:themeFill="background1" w:themeFillShade="D9"/>
          </w:tcPr>
          <w:p w14:paraId="3A6CA387" w14:textId="77777777" w:rsidR="001D2B9A" w:rsidRPr="00D74068" w:rsidRDefault="001D2B9A" w:rsidP="001D2B9A">
            <w:pPr>
              <w:rPr>
                <w:rFonts w:ascii="Arial Narrow" w:hAnsi="Arial Narrow"/>
                <w:b/>
                <w:bCs/>
              </w:rPr>
            </w:pPr>
            <w:r w:rsidRPr="00D74068">
              <w:rPr>
                <w:rFonts w:ascii="Arial Narrow" w:hAnsi="Arial Narrow"/>
                <w:b/>
                <w:bCs/>
              </w:rPr>
              <w:t>Program / Sub Programme level financial performance</w:t>
            </w:r>
          </w:p>
        </w:tc>
      </w:tr>
      <w:tr w:rsidR="001D2B9A" w:rsidRPr="00D74068" w14:paraId="5C814A98" w14:textId="77777777" w:rsidTr="00A44D30">
        <w:trPr>
          <w:trHeight w:val="724"/>
        </w:trPr>
        <w:tc>
          <w:tcPr>
            <w:tcW w:w="13467" w:type="dxa"/>
          </w:tcPr>
          <w:p w14:paraId="2B1384D5" w14:textId="77777777" w:rsidR="001D2B9A" w:rsidRDefault="001D2B9A" w:rsidP="001D2B9A">
            <w:pPr>
              <w:spacing w:line="276" w:lineRule="auto"/>
              <w:rPr>
                <w:rFonts w:ascii="Arial Narrow" w:eastAsia="Times New Roman" w:hAnsi="Arial Narrow" w:cs="Arial"/>
                <w:bCs/>
                <w:lang w:eastAsia="en-ZA"/>
              </w:rPr>
            </w:pPr>
          </w:p>
          <w:tbl>
            <w:tblPr>
              <w:tblStyle w:val="TableGrid"/>
              <w:tblW w:w="13210" w:type="dxa"/>
              <w:tblLook w:val="04A0" w:firstRow="1" w:lastRow="0" w:firstColumn="1" w:lastColumn="0" w:noHBand="0" w:noVBand="1"/>
            </w:tblPr>
            <w:tblGrid>
              <w:gridCol w:w="2902"/>
              <w:gridCol w:w="1930"/>
              <w:gridCol w:w="1774"/>
              <w:gridCol w:w="1401"/>
              <w:gridCol w:w="1549"/>
              <w:gridCol w:w="1686"/>
              <w:gridCol w:w="1968"/>
            </w:tblGrid>
            <w:tr w:rsidR="00A44D30" w:rsidRPr="00E71C7D" w14:paraId="09F2CCCC" w14:textId="77777777" w:rsidTr="00A44D30">
              <w:tc>
                <w:tcPr>
                  <w:tcW w:w="13210" w:type="dxa"/>
                  <w:gridSpan w:val="7"/>
                  <w:shd w:val="clear" w:color="auto" w:fill="FDE9D9" w:themeFill="accent6" w:themeFillTint="33"/>
                </w:tcPr>
                <w:p w14:paraId="4C0F81C9" w14:textId="77777777" w:rsidR="00A44D30" w:rsidRPr="00E71C7D" w:rsidRDefault="00A44D30" w:rsidP="00A44D30">
                  <w:pPr>
                    <w:pStyle w:val="CommentText"/>
                    <w:rPr>
                      <w:rFonts w:ascii="Arial Narrow" w:hAnsi="Arial Narrow"/>
                      <w:b/>
                      <w:bCs/>
                      <w:noProof/>
                      <w:sz w:val="22"/>
                      <w:szCs w:val="22"/>
                    </w:rPr>
                  </w:pPr>
                  <w:r>
                    <w:rPr>
                      <w:rFonts w:ascii="Arial Narrow" w:hAnsi="Arial Narrow"/>
                      <w:b/>
                      <w:bCs/>
                      <w:noProof/>
                      <w:sz w:val="22"/>
                      <w:szCs w:val="22"/>
                    </w:rPr>
                    <w:t>3</w:t>
                  </w:r>
                  <w:r w:rsidRPr="00E71C7D">
                    <w:rPr>
                      <w:rFonts w:ascii="Arial Narrow" w:hAnsi="Arial Narrow"/>
                      <w:b/>
                      <w:bCs/>
                      <w:noProof/>
                      <w:sz w:val="22"/>
                      <w:szCs w:val="22"/>
                    </w:rPr>
                    <w:t xml:space="preserve">.1 </w:t>
                  </w:r>
                  <w:r>
                    <w:rPr>
                      <w:rFonts w:ascii="Arial Narrow" w:hAnsi="Arial Narrow"/>
                      <w:b/>
                      <w:bCs/>
                      <w:noProof/>
                      <w:sz w:val="22"/>
                      <w:szCs w:val="22"/>
                    </w:rPr>
                    <w:t xml:space="preserve">DEPARTMENT / ENTITY </w:t>
                  </w:r>
                  <w:r w:rsidRPr="00E71C7D">
                    <w:rPr>
                      <w:rFonts w:ascii="Arial Narrow" w:hAnsi="Arial Narrow"/>
                      <w:b/>
                      <w:bCs/>
                      <w:noProof/>
                      <w:sz w:val="22"/>
                      <w:szCs w:val="22"/>
                    </w:rPr>
                    <w:t>BUDGET EXPENDITURE FIGURES</w:t>
                  </w:r>
                </w:p>
              </w:tc>
            </w:tr>
            <w:tr w:rsidR="00A44D30" w:rsidRPr="00E71C7D" w14:paraId="0DC84640" w14:textId="77777777" w:rsidTr="00A44D30">
              <w:tc>
                <w:tcPr>
                  <w:tcW w:w="2902" w:type="dxa"/>
                  <w:shd w:val="clear" w:color="auto" w:fill="F2F2F2" w:themeFill="background1" w:themeFillShade="F2"/>
                </w:tcPr>
                <w:p w14:paraId="42A75A3E"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Programme</w:t>
                  </w:r>
                </w:p>
              </w:tc>
              <w:tc>
                <w:tcPr>
                  <w:tcW w:w="1930" w:type="dxa"/>
                  <w:shd w:val="clear" w:color="auto" w:fill="F2F2F2" w:themeFill="background1" w:themeFillShade="F2"/>
                </w:tcPr>
                <w:p w14:paraId="293DD5D7"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Final Appropriation</w:t>
                  </w:r>
                </w:p>
              </w:tc>
              <w:tc>
                <w:tcPr>
                  <w:tcW w:w="1774" w:type="dxa"/>
                  <w:shd w:val="clear" w:color="auto" w:fill="F2F2F2" w:themeFill="background1" w:themeFillShade="F2"/>
                </w:tcPr>
                <w:p w14:paraId="4441605D"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Projected Budged for the Quarter under review</w:t>
                  </w:r>
                </w:p>
              </w:tc>
              <w:tc>
                <w:tcPr>
                  <w:tcW w:w="1401" w:type="dxa"/>
                  <w:shd w:val="clear" w:color="auto" w:fill="F2F2F2" w:themeFill="background1" w:themeFillShade="F2"/>
                </w:tcPr>
                <w:p w14:paraId="1B1A9FA9"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Actual Expenditure for the Q Under review</w:t>
                  </w:r>
                </w:p>
              </w:tc>
              <w:tc>
                <w:tcPr>
                  <w:tcW w:w="1549" w:type="dxa"/>
                  <w:shd w:val="clear" w:color="auto" w:fill="F2F2F2" w:themeFill="background1" w:themeFillShade="F2"/>
                </w:tcPr>
                <w:p w14:paraId="676BE1FF"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Percentage Expenditure for the Q Under review</w:t>
                  </w:r>
                </w:p>
              </w:tc>
              <w:tc>
                <w:tcPr>
                  <w:tcW w:w="1686" w:type="dxa"/>
                  <w:shd w:val="clear" w:color="auto" w:fill="F2F2F2" w:themeFill="background1" w:themeFillShade="F2"/>
                </w:tcPr>
                <w:p w14:paraId="30C9D80B"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Actual Expenditure (Year to Date)</w:t>
                  </w:r>
                </w:p>
              </w:tc>
              <w:tc>
                <w:tcPr>
                  <w:tcW w:w="1968" w:type="dxa"/>
                  <w:shd w:val="clear" w:color="auto" w:fill="F2F2F2" w:themeFill="background1" w:themeFillShade="F2"/>
                </w:tcPr>
                <w:p w14:paraId="4A71E0C2" w14:textId="77777777" w:rsidR="00A44D30" w:rsidRPr="00E71C7D" w:rsidRDefault="00A44D30" w:rsidP="00A44D30">
                  <w:pPr>
                    <w:pStyle w:val="CommentText"/>
                    <w:rPr>
                      <w:rFonts w:ascii="Arial Narrow" w:hAnsi="Arial Narrow"/>
                      <w:b/>
                      <w:bCs/>
                      <w:sz w:val="22"/>
                      <w:szCs w:val="22"/>
                    </w:rPr>
                  </w:pPr>
                  <w:r w:rsidRPr="00E71C7D">
                    <w:rPr>
                      <w:rFonts w:ascii="Arial Narrow" w:hAnsi="Arial Narrow"/>
                      <w:b/>
                      <w:bCs/>
                      <w:noProof/>
                      <w:sz w:val="22"/>
                      <w:szCs w:val="22"/>
                    </w:rPr>
                    <w:t>Percentage Expenditure (Year to Date)</w:t>
                  </w:r>
                </w:p>
              </w:tc>
            </w:tr>
            <w:tr w:rsidR="00A44D30" w:rsidRPr="00071C10" w14:paraId="3B2B65BF" w14:textId="77777777" w:rsidTr="00A44D30">
              <w:tc>
                <w:tcPr>
                  <w:tcW w:w="2902" w:type="dxa"/>
                  <w:tcBorders>
                    <w:top w:val="single" w:sz="4" w:space="0" w:color="auto"/>
                    <w:left w:val="single" w:sz="4" w:space="0" w:color="auto"/>
                    <w:bottom w:val="single" w:sz="4" w:space="0" w:color="auto"/>
                    <w:right w:val="single" w:sz="4" w:space="0" w:color="auto"/>
                  </w:tcBorders>
                  <w:shd w:val="clear" w:color="000000" w:fill="F2F2F2"/>
                  <w:vAlign w:val="bottom"/>
                </w:tcPr>
                <w:p w14:paraId="573BBB92" w14:textId="77777777" w:rsidR="00A44D30" w:rsidRPr="00822605" w:rsidRDefault="00A44D30" w:rsidP="00A44D30">
                  <w:pPr>
                    <w:pStyle w:val="CommentText"/>
                    <w:rPr>
                      <w:rFonts w:ascii="Arial Narrow" w:hAnsi="Arial Narrow"/>
                      <w:b/>
                      <w:bCs/>
                      <w:color w:val="000000" w:themeColor="text1"/>
                      <w:sz w:val="22"/>
                      <w:szCs w:val="22"/>
                    </w:rPr>
                  </w:pPr>
                  <w:r w:rsidRPr="00822605">
                    <w:rPr>
                      <w:rFonts w:ascii="Arial Narrow" w:hAnsi="Arial Narrow" w:cs="Calibri"/>
                      <w:color w:val="000000" w:themeColor="text1"/>
                      <w:sz w:val="22"/>
                      <w:szCs w:val="22"/>
                    </w:rPr>
                    <w:t>Programme 1: Administration</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bottom"/>
                </w:tcPr>
                <w:p w14:paraId="2997C454"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271,928 </w:t>
                  </w:r>
                </w:p>
              </w:tc>
              <w:tc>
                <w:tcPr>
                  <w:tcW w:w="1774" w:type="dxa"/>
                  <w:tcBorders>
                    <w:top w:val="single" w:sz="4" w:space="0" w:color="auto"/>
                    <w:left w:val="nil"/>
                    <w:bottom w:val="single" w:sz="4" w:space="0" w:color="auto"/>
                    <w:right w:val="single" w:sz="4" w:space="0" w:color="auto"/>
                  </w:tcBorders>
                  <w:shd w:val="clear" w:color="auto" w:fill="auto"/>
                  <w:vAlign w:val="bottom"/>
                </w:tcPr>
                <w:p w14:paraId="3E53A0C2"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w:t>
                  </w:r>
                  <w:r>
                    <w:rPr>
                      <w:rFonts w:ascii="Arial Narrow" w:hAnsi="Arial Narrow" w:cs="Calibri"/>
                      <w:color w:val="000000"/>
                    </w:rPr>
                    <w:t>70</w:t>
                  </w:r>
                  <w:r w:rsidRPr="00051491">
                    <w:rPr>
                      <w:rFonts w:ascii="Arial Narrow" w:hAnsi="Arial Narrow" w:cs="Calibri"/>
                      <w:color w:val="000000"/>
                    </w:rPr>
                    <w:t>,</w:t>
                  </w:r>
                  <w:r>
                    <w:rPr>
                      <w:rFonts w:ascii="Arial Narrow" w:hAnsi="Arial Narrow" w:cs="Calibri"/>
                      <w:color w:val="000000"/>
                    </w:rPr>
                    <w:t>520</w:t>
                  </w:r>
                  <w:r w:rsidRPr="00051491">
                    <w:rPr>
                      <w:rFonts w:ascii="Arial Narrow" w:hAnsi="Arial Narrow" w:cs="Calibri"/>
                      <w:color w:val="000000"/>
                    </w:rPr>
                    <w:t xml:space="preserve"> </w:t>
                  </w:r>
                </w:p>
              </w:tc>
              <w:tc>
                <w:tcPr>
                  <w:tcW w:w="1401" w:type="dxa"/>
                  <w:tcBorders>
                    <w:top w:val="single" w:sz="4" w:space="0" w:color="auto"/>
                    <w:left w:val="nil"/>
                    <w:bottom w:val="single" w:sz="4" w:space="0" w:color="auto"/>
                    <w:right w:val="single" w:sz="4" w:space="0" w:color="auto"/>
                  </w:tcBorders>
                  <w:shd w:val="clear" w:color="auto" w:fill="auto"/>
                  <w:vAlign w:val="bottom"/>
                </w:tcPr>
                <w:p w14:paraId="294B0EF1"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6</w:t>
                  </w:r>
                  <w:r>
                    <w:rPr>
                      <w:rFonts w:ascii="Arial Narrow" w:hAnsi="Arial Narrow" w:cs="Calibri"/>
                      <w:color w:val="000000"/>
                    </w:rPr>
                    <w:t>2</w:t>
                  </w:r>
                  <w:r w:rsidRPr="00051491">
                    <w:rPr>
                      <w:rFonts w:ascii="Arial Narrow" w:hAnsi="Arial Narrow" w:cs="Calibri"/>
                      <w:color w:val="000000"/>
                    </w:rPr>
                    <w:t>,</w:t>
                  </w:r>
                  <w:r>
                    <w:rPr>
                      <w:rFonts w:ascii="Arial Narrow" w:hAnsi="Arial Narrow" w:cs="Calibri"/>
                      <w:color w:val="000000"/>
                    </w:rPr>
                    <w:t>254</w:t>
                  </w:r>
                  <w:r w:rsidRPr="00051491">
                    <w:rPr>
                      <w:rFonts w:ascii="Arial Narrow" w:hAnsi="Arial Narrow" w:cs="Calibri"/>
                      <w:color w:val="000000"/>
                    </w:rPr>
                    <w:t xml:space="preserve"> </w:t>
                  </w:r>
                </w:p>
              </w:tc>
              <w:tc>
                <w:tcPr>
                  <w:tcW w:w="1549" w:type="dxa"/>
                  <w:tcBorders>
                    <w:top w:val="single" w:sz="4" w:space="0" w:color="auto"/>
                    <w:left w:val="nil"/>
                    <w:bottom w:val="single" w:sz="4" w:space="0" w:color="auto"/>
                    <w:right w:val="single" w:sz="4" w:space="0" w:color="auto"/>
                  </w:tcBorders>
                  <w:shd w:val="clear" w:color="auto" w:fill="auto"/>
                  <w:vAlign w:val="bottom"/>
                </w:tcPr>
                <w:p w14:paraId="3F88EC92" w14:textId="77777777" w:rsidR="00A44D30" w:rsidRPr="005F0E10" w:rsidRDefault="00A44D30" w:rsidP="00A44D30">
                  <w:pPr>
                    <w:pStyle w:val="CommentText"/>
                    <w:jc w:val="center"/>
                    <w:rPr>
                      <w:rFonts w:ascii="Arial Narrow" w:hAnsi="Arial Narrow"/>
                      <w:color w:val="FF0000"/>
                      <w:sz w:val="22"/>
                      <w:szCs w:val="22"/>
                    </w:rPr>
                  </w:pPr>
                  <w:r>
                    <w:rPr>
                      <w:rFonts w:ascii="Arial Narrow" w:hAnsi="Arial Narrow" w:cs="Calibri"/>
                      <w:color w:val="000000"/>
                    </w:rPr>
                    <w:t>88</w:t>
                  </w:r>
                  <w:r w:rsidRPr="00051491">
                    <w:rPr>
                      <w:rFonts w:ascii="Arial Narrow" w:hAnsi="Arial Narrow" w:cs="Calibri"/>
                      <w:color w:val="000000"/>
                    </w:rPr>
                    <w:t>%</w:t>
                  </w:r>
                </w:p>
              </w:tc>
              <w:tc>
                <w:tcPr>
                  <w:tcW w:w="1686" w:type="dxa"/>
                  <w:tcBorders>
                    <w:top w:val="single" w:sz="4" w:space="0" w:color="auto"/>
                    <w:left w:val="nil"/>
                    <w:bottom w:val="single" w:sz="4" w:space="0" w:color="auto"/>
                    <w:right w:val="single" w:sz="4" w:space="0" w:color="auto"/>
                  </w:tcBorders>
                  <w:shd w:val="clear" w:color="auto" w:fill="auto"/>
                  <w:vAlign w:val="bottom"/>
                </w:tcPr>
                <w:p w14:paraId="02E87FA6"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2</w:t>
                  </w:r>
                  <w:r>
                    <w:rPr>
                      <w:rFonts w:ascii="Arial Narrow" w:hAnsi="Arial Narrow" w:cs="Calibri"/>
                      <w:color w:val="000000"/>
                    </w:rPr>
                    <w:t>63</w:t>
                  </w:r>
                  <w:r w:rsidRPr="00051491">
                    <w:rPr>
                      <w:rFonts w:ascii="Arial Narrow" w:hAnsi="Arial Narrow" w:cs="Calibri"/>
                      <w:color w:val="000000"/>
                    </w:rPr>
                    <w:t>,</w:t>
                  </w:r>
                  <w:r>
                    <w:rPr>
                      <w:rFonts w:ascii="Arial Narrow" w:hAnsi="Arial Narrow" w:cs="Calibri"/>
                      <w:color w:val="000000"/>
                    </w:rPr>
                    <w:t>662</w:t>
                  </w:r>
                  <w:r w:rsidRPr="00051491">
                    <w:rPr>
                      <w:rFonts w:ascii="Arial Narrow" w:hAnsi="Arial Narrow" w:cs="Calibri"/>
                      <w:color w:val="000000"/>
                    </w:rPr>
                    <w:t xml:space="preserve"> </w:t>
                  </w:r>
                </w:p>
              </w:tc>
              <w:tc>
                <w:tcPr>
                  <w:tcW w:w="1968" w:type="dxa"/>
                  <w:tcBorders>
                    <w:top w:val="single" w:sz="4" w:space="0" w:color="auto"/>
                    <w:left w:val="nil"/>
                    <w:bottom w:val="single" w:sz="4" w:space="0" w:color="auto"/>
                    <w:right w:val="single" w:sz="4" w:space="0" w:color="auto"/>
                  </w:tcBorders>
                  <w:shd w:val="clear" w:color="auto" w:fill="auto"/>
                  <w:vAlign w:val="bottom"/>
                </w:tcPr>
                <w:p w14:paraId="2C75B848" w14:textId="77777777" w:rsidR="00A44D30" w:rsidRPr="005F0E10" w:rsidRDefault="00A44D30" w:rsidP="00A44D30">
                  <w:pPr>
                    <w:pStyle w:val="CommentText"/>
                    <w:jc w:val="center"/>
                    <w:rPr>
                      <w:rFonts w:ascii="Arial Narrow" w:hAnsi="Arial Narrow"/>
                      <w:color w:val="FF0000"/>
                      <w:sz w:val="22"/>
                      <w:szCs w:val="22"/>
                    </w:rPr>
                  </w:pPr>
                  <w:r>
                    <w:rPr>
                      <w:rFonts w:ascii="Arial Narrow" w:hAnsi="Arial Narrow" w:cs="Calibri"/>
                      <w:color w:val="000000"/>
                    </w:rPr>
                    <w:t>97</w:t>
                  </w:r>
                  <w:r w:rsidRPr="00051491">
                    <w:rPr>
                      <w:rFonts w:ascii="Arial Narrow" w:hAnsi="Arial Narrow" w:cs="Calibri"/>
                      <w:color w:val="000000"/>
                    </w:rPr>
                    <w:t>%</w:t>
                  </w:r>
                </w:p>
              </w:tc>
            </w:tr>
            <w:tr w:rsidR="00A44D30" w:rsidRPr="00071C10" w14:paraId="1EF15BF9" w14:textId="77777777" w:rsidTr="00A44D30">
              <w:tc>
                <w:tcPr>
                  <w:tcW w:w="2902" w:type="dxa"/>
                  <w:tcBorders>
                    <w:top w:val="nil"/>
                    <w:left w:val="single" w:sz="4" w:space="0" w:color="auto"/>
                    <w:bottom w:val="single" w:sz="4" w:space="0" w:color="auto"/>
                    <w:right w:val="single" w:sz="4" w:space="0" w:color="auto"/>
                  </w:tcBorders>
                  <w:shd w:val="clear" w:color="000000" w:fill="F2F2F2"/>
                  <w:vAlign w:val="bottom"/>
                </w:tcPr>
                <w:p w14:paraId="0AEB14BA" w14:textId="77777777" w:rsidR="00A44D30" w:rsidRPr="00822605" w:rsidRDefault="00A44D30" w:rsidP="00A44D30">
                  <w:pPr>
                    <w:pStyle w:val="CommentText"/>
                    <w:rPr>
                      <w:rFonts w:ascii="Arial Narrow" w:hAnsi="Arial Narrow"/>
                      <w:b/>
                      <w:bCs/>
                      <w:noProof/>
                      <w:color w:val="000000" w:themeColor="text1"/>
                      <w:sz w:val="22"/>
                      <w:szCs w:val="22"/>
                    </w:rPr>
                  </w:pPr>
                  <w:r w:rsidRPr="00822605">
                    <w:rPr>
                      <w:rFonts w:ascii="Arial Narrow" w:hAnsi="Arial Narrow" w:cs="Calibri"/>
                      <w:color w:val="000000" w:themeColor="text1"/>
                      <w:sz w:val="22"/>
                      <w:szCs w:val="22"/>
                    </w:rPr>
                    <w:t>Programme  2: Agriculture and Rural development</w:t>
                  </w:r>
                </w:p>
              </w:tc>
              <w:tc>
                <w:tcPr>
                  <w:tcW w:w="1930" w:type="dxa"/>
                  <w:tcBorders>
                    <w:top w:val="nil"/>
                    <w:left w:val="single" w:sz="4" w:space="0" w:color="auto"/>
                    <w:bottom w:val="single" w:sz="4" w:space="0" w:color="auto"/>
                    <w:right w:val="single" w:sz="4" w:space="0" w:color="auto"/>
                  </w:tcBorders>
                  <w:shd w:val="clear" w:color="auto" w:fill="auto"/>
                  <w:vAlign w:val="bottom"/>
                </w:tcPr>
                <w:p w14:paraId="7786C9DB"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468,791 </w:t>
                  </w:r>
                </w:p>
              </w:tc>
              <w:tc>
                <w:tcPr>
                  <w:tcW w:w="1774" w:type="dxa"/>
                  <w:tcBorders>
                    <w:top w:val="nil"/>
                    <w:left w:val="nil"/>
                    <w:bottom w:val="single" w:sz="4" w:space="0" w:color="auto"/>
                    <w:right w:val="single" w:sz="4" w:space="0" w:color="auto"/>
                  </w:tcBorders>
                  <w:shd w:val="clear" w:color="auto" w:fill="auto"/>
                  <w:vAlign w:val="bottom"/>
                </w:tcPr>
                <w:p w14:paraId="08FACFCC"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w:t>
                  </w:r>
                  <w:r>
                    <w:rPr>
                      <w:rFonts w:ascii="Arial Narrow" w:hAnsi="Arial Narrow" w:cs="Calibri"/>
                      <w:color w:val="000000"/>
                    </w:rPr>
                    <w:t>235</w:t>
                  </w:r>
                  <w:r w:rsidRPr="00051491">
                    <w:rPr>
                      <w:rFonts w:ascii="Arial Narrow" w:hAnsi="Arial Narrow" w:cs="Calibri"/>
                      <w:color w:val="000000"/>
                    </w:rPr>
                    <w:t>,</w:t>
                  </w:r>
                  <w:r>
                    <w:rPr>
                      <w:rFonts w:ascii="Arial Narrow" w:hAnsi="Arial Narrow" w:cs="Calibri"/>
                      <w:color w:val="000000"/>
                    </w:rPr>
                    <w:t>621</w:t>
                  </w:r>
                  <w:r w:rsidRPr="00051491">
                    <w:rPr>
                      <w:rFonts w:ascii="Arial Narrow" w:hAnsi="Arial Narrow" w:cs="Calibri"/>
                      <w:color w:val="000000"/>
                    </w:rPr>
                    <w:t xml:space="preserve"> </w:t>
                  </w:r>
                </w:p>
              </w:tc>
              <w:tc>
                <w:tcPr>
                  <w:tcW w:w="1401" w:type="dxa"/>
                  <w:tcBorders>
                    <w:top w:val="nil"/>
                    <w:left w:val="nil"/>
                    <w:bottom w:val="single" w:sz="4" w:space="0" w:color="auto"/>
                    <w:right w:val="single" w:sz="4" w:space="0" w:color="auto"/>
                  </w:tcBorders>
                  <w:shd w:val="clear" w:color="auto" w:fill="auto"/>
                  <w:vAlign w:val="bottom"/>
                </w:tcPr>
                <w:p w14:paraId="190274B1"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w:t>
                  </w:r>
                  <w:r>
                    <w:rPr>
                      <w:rFonts w:ascii="Arial Narrow" w:hAnsi="Arial Narrow" w:cs="Calibri"/>
                      <w:color w:val="000000"/>
                    </w:rPr>
                    <w:t>149</w:t>
                  </w:r>
                  <w:r w:rsidRPr="00051491">
                    <w:rPr>
                      <w:rFonts w:ascii="Arial Narrow" w:hAnsi="Arial Narrow" w:cs="Calibri"/>
                      <w:color w:val="000000"/>
                    </w:rPr>
                    <w:t>,</w:t>
                  </w:r>
                  <w:r>
                    <w:rPr>
                      <w:rFonts w:ascii="Arial Narrow" w:hAnsi="Arial Narrow" w:cs="Calibri"/>
                      <w:color w:val="000000"/>
                    </w:rPr>
                    <w:t>135</w:t>
                  </w:r>
                  <w:r w:rsidRPr="00051491">
                    <w:rPr>
                      <w:rFonts w:ascii="Arial Narrow" w:hAnsi="Arial Narrow" w:cs="Calibri"/>
                      <w:color w:val="000000"/>
                    </w:rPr>
                    <w:t xml:space="preserve"> </w:t>
                  </w:r>
                </w:p>
              </w:tc>
              <w:tc>
                <w:tcPr>
                  <w:tcW w:w="1549" w:type="dxa"/>
                  <w:tcBorders>
                    <w:top w:val="nil"/>
                    <w:left w:val="nil"/>
                    <w:bottom w:val="single" w:sz="4" w:space="0" w:color="auto"/>
                    <w:right w:val="single" w:sz="4" w:space="0" w:color="auto"/>
                  </w:tcBorders>
                  <w:shd w:val="clear" w:color="auto" w:fill="auto"/>
                  <w:vAlign w:val="bottom"/>
                </w:tcPr>
                <w:p w14:paraId="0E436AE4"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6</w:t>
                  </w:r>
                  <w:r>
                    <w:rPr>
                      <w:rFonts w:ascii="Arial Narrow" w:hAnsi="Arial Narrow" w:cs="Calibri"/>
                      <w:color w:val="000000"/>
                    </w:rPr>
                    <w:t>3</w:t>
                  </w:r>
                  <w:r w:rsidRPr="00051491">
                    <w:rPr>
                      <w:rFonts w:ascii="Arial Narrow" w:hAnsi="Arial Narrow" w:cs="Calibri"/>
                      <w:color w:val="000000"/>
                    </w:rPr>
                    <w:t>%</w:t>
                  </w:r>
                </w:p>
              </w:tc>
              <w:tc>
                <w:tcPr>
                  <w:tcW w:w="1686" w:type="dxa"/>
                  <w:tcBorders>
                    <w:top w:val="nil"/>
                    <w:left w:val="nil"/>
                    <w:bottom w:val="single" w:sz="4" w:space="0" w:color="auto"/>
                    <w:right w:val="single" w:sz="4" w:space="0" w:color="auto"/>
                  </w:tcBorders>
                  <w:shd w:val="clear" w:color="auto" w:fill="auto"/>
                  <w:vAlign w:val="bottom"/>
                </w:tcPr>
                <w:p w14:paraId="4B687655"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3</w:t>
                  </w:r>
                  <w:r>
                    <w:rPr>
                      <w:rFonts w:ascii="Arial Narrow" w:hAnsi="Arial Narrow" w:cs="Calibri"/>
                      <w:color w:val="000000"/>
                    </w:rPr>
                    <w:t>82</w:t>
                  </w:r>
                  <w:r w:rsidRPr="00051491">
                    <w:rPr>
                      <w:rFonts w:ascii="Arial Narrow" w:hAnsi="Arial Narrow" w:cs="Calibri"/>
                      <w:color w:val="000000"/>
                    </w:rPr>
                    <w:t>,</w:t>
                  </w:r>
                  <w:r>
                    <w:rPr>
                      <w:rFonts w:ascii="Arial Narrow" w:hAnsi="Arial Narrow" w:cs="Calibri"/>
                      <w:color w:val="000000"/>
                    </w:rPr>
                    <w:t>3</w:t>
                  </w:r>
                  <w:r w:rsidRPr="00051491">
                    <w:rPr>
                      <w:rFonts w:ascii="Arial Narrow" w:hAnsi="Arial Narrow" w:cs="Calibri"/>
                      <w:color w:val="000000"/>
                    </w:rPr>
                    <w:t>0</w:t>
                  </w:r>
                  <w:r>
                    <w:rPr>
                      <w:rFonts w:ascii="Arial Narrow" w:hAnsi="Arial Narrow" w:cs="Calibri"/>
                      <w:color w:val="000000"/>
                    </w:rPr>
                    <w:t>5</w:t>
                  </w:r>
                  <w:r w:rsidRPr="00051491">
                    <w:rPr>
                      <w:rFonts w:ascii="Arial Narrow" w:hAnsi="Arial Narrow" w:cs="Calibri"/>
                      <w:color w:val="000000"/>
                    </w:rPr>
                    <w:t xml:space="preserve"> </w:t>
                  </w:r>
                </w:p>
              </w:tc>
              <w:tc>
                <w:tcPr>
                  <w:tcW w:w="1968" w:type="dxa"/>
                  <w:tcBorders>
                    <w:top w:val="nil"/>
                    <w:left w:val="nil"/>
                    <w:bottom w:val="single" w:sz="4" w:space="0" w:color="auto"/>
                    <w:right w:val="single" w:sz="4" w:space="0" w:color="auto"/>
                  </w:tcBorders>
                  <w:shd w:val="clear" w:color="auto" w:fill="auto"/>
                  <w:vAlign w:val="bottom"/>
                </w:tcPr>
                <w:p w14:paraId="01907BFD" w14:textId="77777777" w:rsidR="00A44D30" w:rsidRPr="005F0E10" w:rsidRDefault="00A44D30" w:rsidP="00A44D30">
                  <w:pPr>
                    <w:pStyle w:val="CommentText"/>
                    <w:jc w:val="center"/>
                    <w:rPr>
                      <w:rFonts w:ascii="Arial Narrow" w:hAnsi="Arial Narrow"/>
                      <w:color w:val="FF0000"/>
                      <w:sz w:val="22"/>
                      <w:szCs w:val="22"/>
                    </w:rPr>
                  </w:pPr>
                  <w:r>
                    <w:rPr>
                      <w:rFonts w:ascii="Arial Narrow" w:hAnsi="Arial Narrow" w:cs="Calibri"/>
                      <w:color w:val="000000"/>
                    </w:rPr>
                    <w:t>82</w:t>
                  </w:r>
                  <w:r w:rsidRPr="00051491">
                    <w:rPr>
                      <w:rFonts w:ascii="Arial Narrow" w:hAnsi="Arial Narrow" w:cs="Calibri"/>
                      <w:color w:val="000000"/>
                    </w:rPr>
                    <w:t>%</w:t>
                  </w:r>
                </w:p>
              </w:tc>
            </w:tr>
            <w:tr w:rsidR="00A44D30" w:rsidRPr="00071C10" w14:paraId="1E7DA4E0" w14:textId="77777777" w:rsidTr="00A44D30">
              <w:tc>
                <w:tcPr>
                  <w:tcW w:w="2902" w:type="dxa"/>
                  <w:tcBorders>
                    <w:top w:val="nil"/>
                    <w:left w:val="single" w:sz="4" w:space="0" w:color="auto"/>
                    <w:bottom w:val="single" w:sz="4" w:space="0" w:color="auto"/>
                    <w:right w:val="single" w:sz="4" w:space="0" w:color="auto"/>
                  </w:tcBorders>
                  <w:shd w:val="clear" w:color="000000" w:fill="F2F2F2"/>
                  <w:vAlign w:val="bottom"/>
                </w:tcPr>
                <w:p w14:paraId="2C6228BD" w14:textId="77777777" w:rsidR="00A44D30" w:rsidRPr="00822605" w:rsidRDefault="00A44D30" w:rsidP="00A44D30">
                  <w:pPr>
                    <w:pStyle w:val="CommentText"/>
                    <w:rPr>
                      <w:rFonts w:ascii="Arial Narrow" w:hAnsi="Arial Narrow"/>
                      <w:b/>
                      <w:bCs/>
                      <w:noProof/>
                      <w:color w:val="000000" w:themeColor="text1"/>
                      <w:sz w:val="22"/>
                      <w:szCs w:val="22"/>
                    </w:rPr>
                  </w:pPr>
                  <w:r w:rsidRPr="00822605">
                    <w:rPr>
                      <w:rFonts w:ascii="Arial Narrow" w:hAnsi="Arial Narrow" w:cs="Calibri"/>
                      <w:color w:val="000000" w:themeColor="text1"/>
                      <w:sz w:val="22"/>
                      <w:szCs w:val="22"/>
                    </w:rPr>
                    <w:t>Programme 3: Environmental Affairs</w:t>
                  </w:r>
                </w:p>
              </w:tc>
              <w:tc>
                <w:tcPr>
                  <w:tcW w:w="1930" w:type="dxa"/>
                  <w:tcBorders>
                    <w:top w:val="nil"/>
                    <w:left w:val="single" w:sz="4" w:space="0" w:color="auto"/>
                    <w:bottom w:val="single" w:sz="4" w:space="0" w:color="auto"/>
                    <w:right w:val="single" w:sz="4" w:space="0" w:color="auto"/>
                  </w:tcBorders>
                  <w:shd w:val="clear" w:color="auto" w:fill="auto"/>
                  <w:vAlign w:val="bottom"/>
                </w:tcPr>
                <w:p w14:paraId="4CC1B25D"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304,092 </w:t>
                  </w:r>
                </w:p>
              </w:tc>
              <w:tc>
                <w:tcPr>
                  <w:tcW w:w="1774" w:type="dxa"/>
                  <w:tcBorders>
                    <w:top w:val="nil"/>
                    <w:left w:val="nil"/>
                    <w:bottom w:val="single" w:sz="4" w:space="0" w:color="auto"/>
                    <w:right w:val="single" w:sz="4" w:space="0" w:color="auto"/>
                  </w:tcBorders>
                  <w:shd w:val="clear" w:color="auto" w:fill="auto"/>
                  <w:vAlign w:val="bottom"/>
                </w:tcPr>
                <w:p w14:paraId="3DE477DC"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w:t>
                  </w:r>
                  <w:r>
                    <w:rPr>
                      <w:rFonts w:ascii="Arial Narrow" w:hAnsi="Arial Narrow" w:cs="Calibri"/>
                      <w:color w:val="000000"/>
                    </w:rPr>
                    <w:t>91</w:t>
                  </w:r>
                  <w:r w:rsidRPr="00051491">
                    <w:rPr>
                      <w:rFonts w:ascii="Arial Narrow" w:hAnsi="Arial Narrow" w:cs="Calibri"/>
                      <w:color w:val="000000"/>
                    </w:rPr>
                    <w:t>,</w:t>
                  </w:r>
                  <w:r>
                    <w:rPr>
                      <w:rFonts w:ascii="Arial Narrow" w:hAnsi="Arial Narrow" w:cs="Calibri"/>
                      <w:color w:val="000000"/>
                    </w:rPr>
                    <w:t>986</w:t>
                  </w:r>
                  <w:r w:rsidRPr="00051491">
                    <w:rPr>
                      <w:rFonts w:ascii="Arial Narrow" w:hAnsi="Arial Narrow" w:cs="Calibri"/>
                      <w:color w:val="000000"/>
                    </w:rPr>
                    <w:t xml:space="preserve"> </w:t>
                  </w:r>
                </w:p>
              </w:tc>
              <w:tc>
                <w:tcPr>
                  <w:tcW w:w="1401" w:type="dxa"/>
                  <w:tcBorders>
                    <w:top w:val="nil"/>
                    <w:left w:val="nil"/>
                    <w:bottom w:val="single" w:sz="4" w:space="0" w:color="auto"/>
                    <w:right w:val="single" w:sz="4" w:space="0" w:color="auto"/>
                  </w:tcBorders>
                  <w:shd w:val="clear" w:color="auto" w:fill="auto"/>
                  <w:vAlign w:val="bottom"/>
                </w:tcPr>
                <w:p w14:paraId="00D6FB75"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8</w:t>
                  </w:r>
                  <w:r>
                    <w:rPr>
                      <w:rFonts w:ascii="Arial Narrow" w:hAnsi="Arial Narrow" w:cs="Calibri"/>
                      <w:color w:val="000000"/>
                    </w:rPr>
                    <w:t>6</w:t>
                  </w:r>
                  <w:r w:rsidRPr="00051491">
                    <w:rPr>
                      <w:rFonts w:ascii="Arial Narrow" w:hAnsi="Arial Narrow" w:cs="Calibri"/>
                      <w:color w:val="000000"/>
                    </w:rPr>
                    <w:t>,</w:t>
                  </w:r>
                  <w:r>
                    <w:rPr>
                      <w:rFonts w:ascii="Arial Narrow" w:hAnsi="Arial Narrow" w:cs="Calibri"/>
                      <w:color w:val="000000"/>
                    </w:rPr>
                    <w:t>644</w:t>
                  </w:r>
                  <w:r w:rsidRPr="00051491">
                    <w:rPr>
                      <w:rFonts w:ascii="Arial Narrow" w:hAnsi="Arial Narrow" w:cs="Calibri"/>
                      <w:color w:val="000000"/>
                    </w:rPr>
                    <w:t xml:space="preserve"> </w:t>
                  </w:r>
                </w:p>
              </w:tc>
              <w:tc>
                <w:tcPr>
                  <w:tcW w:w="1549" w:type="dxa"/>
                  <w:tcBorders>
                    <w:top w:val="nil"/>
                    <w:left w:val="nil"/>
                    <w:bottom w:val="single" w:sz="4" w:space="0" w:color="auto"/>
                    <w:right w:val="single" w:sz="4" w:space="0" w:color="auto"/>
                  </w:tcBorders>
                  <w:shd w:val="clear" w:color="auto" w:fill="auto"/>
                  <w:vAlign w:val="bottom"/>
                </w:tcPr>
                <w:p w14:paraId="52796463" w14:textId="77777777" w:rsidR="00A44D30" w:rsidRPr="005F0E10" w:rsidRDefault="00A44D30" w:rsidP="00A44D30">
                  <w:pPr>
                    <w:pStyle w:val="CommentText"/>
                    <w:jc w:val="center"/>
                    <w:rPr>
                      <w:rFonts w:ascii="Arial Narrow" w:hAnsi="Arial Narrow"/>
                      <w:color w:val="FF0000"/>
                      <w:sz w:val="22"/>
                      <w:szCs w:val="22"/>
                    </w:rPr>
                  </w:pPr>
                  <w:r>
                    <w:rPr>
                      <w:rFonts w:ascii="Arial Narrow" w:hAnsi="Arial Narrow" w:cs="Calibri"/>
                      <w:color w:val="000000"/>
                    </w:rPr>
                    <w:t>94</w:t>
                  </w:r>
                  <w:r w:rsidRPr="00051491">
                    <w:rPr>
                      <w:rFonts w:ascii="Arial Narrow" w:hAnsi="Arial Narrow" w:cs="Calibri"/>
                      <w:color w:val="000000"/>
                    </w:rPr>
                    <w:t>%</w:t>
                  </w:r>
                </w:p>
              </w:tc>
              <w:tc>
                <w:tcPr>
                  <w:tcW w:w="1686" w:type="dxa"/>
                  <w:tcBorders>
                    <w:top w:val="nil"/>
                    <w:left w:val="nil"/>
                    <w:bottom w:val="single" w:sz="4" w:space="0" w:color="auto"/>
                    <w:right w:val="single" w:sz="4" w:space="0" w:color="auto"/>
                  </w:tcBorders>
                  <w:shd w:val="clear" w:color="auto" w:fill="auto"/>
                  <w:vAlign w:val="bottom"/>
                </w:tcPr>
                <w:p w14:paraId="160CFC3D" w14:textId="77777777" w:rsidR="00A44D30" w:rsidRPr="005F0E10" w:rsidRDefault="00A44D30" w:rsidP="00A44D30">
                  <w:pPr>
                    <w:pStyle w:val="CommentText"/>
                    <w:jc w:val="center"/>
                    <w:rPr>
                      <w:rFonts w:ascii="Arial Narrow" w:hAnsi="Arial Narrow"/>
                      <w:color w:val="FF0000"/>
                      <w:sz w:val="22"/>
                      <w:szCs w:val="22"/>
                    </w:rPr>
                  </w:pPr>
                  <w:r w:rsidRPr="00051491">
                    <w:rPr>
                      <w:rFonts w:ascii="Arial Narrow" w:hAnsi="Arial Narrow" w:cs="Calibri"/>
                      <w:color w:val="000000"/>
                    </w:rPr>
                    <w:t xml:space="preserve">                                    </w:t>
                  </w:r>
                  <w:r>
                    <w:rPr>
                      <w:rFonts w:ascii="Arial Narrow" w:hAnsi="Arial Narrow" w:cs="Calibri"/>
                      <w:color w:val="000000"/>
                    </w:rPr>
                    <w:t>298,750</w:t>
                  </w:r>
                  <w:r w:rsidRPr="00051491">
                    <w:rPr>
                      <w:rFonts w:ascii="Arial Narrow" w:hAnsi="Arial Narrow" w:cs="Calibri"/>
                      <w:color w:val="000000"/>
                    </w:rPr>
                    <w:t xml:space="preserve"> </w:t>
                  </w:r>
                </w:p>
              </w:tc>
              <w:tc>
                <w:tcPr>
                  <w:tcW w:w="1968" w:type="dxa"/>
                  <w:tcBorders>
                    <w:top w:val="nil"/>
                    <w:left w:val="nil"/>
                    <w:bottom w:val="single" w:sz="4" w:space="0" w:color="auto"/>
                    <w:right w:val="single" w:sz="4" w:space="0" w:color="auto"/>
                  </w:tcBorders>
                  <w:shd w:val="clear" w:color="auto" w:fill="auto"/>
                  <w:vAlign w:val="bottom"/>
                </w:tcPr>
                <w:p w14:paraId="0B35800A" w14:textId="77777777" w:rsidR="00A44D30" w:rsidRPr="005F0E10" w:rsidRDefault="00A44D30" w:rsidP="00A44D30">
                  <w:pPr>
                    <w:pStyle w:val="CommentText"/>
                    <w:jc w:val="center"/>
                    <w:rPr>
                      <w:rFonts w:ascii="Arial Narrow" w:hAnsi="Arial Narrow"/>
                      <w:color w:val="FF0000"/>
                      <w:sz w:val="22"/>
                      <w:szCs w:val="22"/>
                    </w:rPr>
                  </w:pPr>
                  <w:r>
                    <w:rPr>
                      <w:rFonts w:ascii="Arial Narrow" w:hAnsi="Arial Narrow" w:cs="Calibri"/>
                      <w:color w:val="000000"/>
                    </w:rPr>
                    <w:t>98</w:t>
                  </w:r>
                  <w:r w:rsidRPr="00051491">
                    <w:rPr>
                      <w:rFonts w:ascii="Arial Narrow" w:hAnsi="Arial Narrow" w:cs="Calibri"/>
                      <w:color w:val="000000"/>
                    </w:rPr>
                    <w:t>%</w:t>
                  </w:r>
                </w:p>
              </w:tc>
            </w:tr>
            <w:tr w:rsidR="00A44D30" w:rsidRPr="00071C10" w14:paraId="3E017B72" w14:textId="77777777" w:rsidTr="00A44D30">
              <w:trPr>
                <w:trHeight w:val="545"/>
              </w:trPr>
              <w:tc>
                <w:tcPr>
                  <w:tcW w:w="2902" w:type="dxa"/>
                  <w:tcBorders>
                    <w:top w:val="single" w:sz="4" w:space="0" w:color="auto"/>
                    <w:left w:val="single" w:sz="4" w:space="0" w:color="auto"/>
                    <w:bottom w:val="single" w:sz="4" w:space="0" w:color="auto"/>
                    <w:right w:val="single" w:sz="4" w:space="0" w:color="auto"/>
                  </w:tcBorders>
                  <w:shd w:val="clear" w:color="000000" w:fill="F2F2F2"/>
                  <w:vAlign w:val="bottom"/>
                </w:tcPr>
                <w:p w14:paraId="552AE36A" w14:textId="77777777" w:rsidR="00A44D30" w:rsidRPr="00822605" w:rsidRDefault="00A44D30" w:rsidP="00A44D30">
                  <w:pPr>
                    <w:pStyle w:val="CommentText"/>
                    <w:rPr>
                      <w:rFonts w:ascii="Arial Narrow" w:hAnsi="Arial Narrow" w:cs="Calibri"/>
                      <w:b/>
                      <w:bCs/>
                      <w:color w:val="000000" w:themeColor="text1"/>
                      <w:sz w:val="22"/>
                      <w:szCs w:val="22"/>
                    </w:rPr>
                  </w:pPr>
                  <w:r w:rsidRPr="00822605">
                    <w:rPr>
                      <w:rFonts w:ascii="Arial Narrow" w:hAnsi="Arial Narrow" w:cs="Calibri"/>
                      <w:b/>
                      <w:bCs/>
                      <w:color w:val="000000" w:themeColor="text1"/>
                      <w:sz w:val="22"/>
                      <w:szCs w:val="22"/>
                    </w:rPr>
                    <w:t>Totals</w:t>
                  </w:r>
                </w:p>
              </w:tc>
              <w:tc>
                <w:tcPr>
                  <w:tcW w:w="1930" w:type="dxa"/>
                  <w:tcBorders>
                    <w:top w:val="nil"/>
                    <w:left w:val="single" w:sz="4" w:space="0" w:color="auto"/>
                    <w:bottom w:val="single" w:sz="4" w:space="0" w:color="auto"/>
                    <w:right w:val="single" w:sz="4" w:space="0" w:color="auto"/>
                  </w:tcBorders>
                  <w:shd w:val="clear" w:color="000000" w:fill="F2F2F2"/>
                  <w:vAlign w:val="bottom"/>
                </w:tcPr>
                <w:p w14:paraId="696342A1" w14:textId="77777777" w:rsidR="00A44D30" w:rsidRPr="005F0E10" w:rsidRDefault="00A44D30" w:rsidP="00A44D30">
                  <w:pPr>
                    <w:pStyle w:val="CommentText"/>
                    <w:jc w:val="center"/>
                    <w:rPr>
                      <w:rFonts w:ascii="Arial Narrow" w:hAnsi="Arial Narrow" w:cs="Calibri"/>
                      <w:b/>
                      <w:bCs/>
                      <w:color w:val="FF0000"/>
                      <w:sz w:val="22"/>
                      <w:szCs w:val="22"/>
                    </w:rPr>
                  </w:pPr>
                  <w:r w:rsidRPr="00051491">
                    <w:rPr>
                      <w:rFonts w:ascii="Arial Narrow" w:hAnsi="Arial Narrow" w:cs="Calibri"/>
                      <w:b/>
                      <w:bCs/>
                      <w:color w:val="000000"/>
                    </w:rPr>
                    <w:t xml:space="preserve">                         1,044,811 </w:t>
                  </w:r>
                </w:p>
              </w:tc>
              <w:tc>
                <w:tcPr>
                  <w:tcW w:w="1774" w:type="dxa"/>
                  <w:tcBorders>
                    <w:top w:val="nil"/>
                    <w:left w:val="nil"/>
                    <w:bottom w:val="single" w:sz="4" w:space="0" w:color="auto"/>
                    <w:right w:val="single" w:sz="4" w:space="0" w:color="auto"/>
                  </w:tcBorders>
                  <w:shd w:val="clear" w:color="000000" w:fill="F2F2F2"/>
                  <w:vAlign w:val="bottom"/>
                </w:tcPr>
                <w:p w14:paraId="200014A0" w14:textId="77777777" w:rsidR="00A44D30" w:rsidRPr="005F0E10" w:rsidRDefault="00A44D30" w:rsidP="00A44D30">
                  <w:pPr>
                    <w:pStyle w:val="CommentText"/>
                    <w:jc w:val="center"/>
                    <w:rPr>
                      <w:rFonts w:ascii="Arial Narrow" w:hAnsi="Arial Narrow" w:cs="Calibri"/>
                      <w:b/>
                      <w:bCs/>
                      <w:color w:val="FF0000"/>
                      <w:sz w:val="22"/>
                      <w:szCs w:val="22"/>
                    </w:rPr>
                  </w:pPr>
                  <w:r w:rsidRPr="00051491">
                    <w:rPr>
                      <w:rFonts w:ascii="Arial Narrow" w:hAnsi="Arial Narrow" w:cs="Calibri"/>
                      <w:b/>
                      <w:bCs/>
                      <w:color w:val="000000"/>
                    </w:rPr>
                    <w:t xml:space="preserve">                                  </w:t>
                  </w:r>
                  <w:r>
                    <w:rPr>
                      <w:rFonts w:ascii="Arial Narrow" w:hAnsi="Arial Narrow" w:cs="Calibri"/>
                      <w:b/>
                      <w:bCs/>
                      <w:color w:val="000000"/>
                    </w:rPr>
                    <w:t>398</w:t>
                  </w:r>
                  <w:r w:rsidRPr="00051491">
                    <w:rPr>
                      <w:rFonts w:ascii="Arial Narrow" w:hAnsi="Arial Narrow" w:cs="Calibri"/>
                      <w:b/>
                      <w:bCs/>
                      <w:color w:val="000000"/>
                    </w:rPr>
                    <w:t>,1</w:t>
                  </w:r>
                  <w:r>
                    <w:rPr>
                      <w:rFonts w:ascii="Arial Narrow" w:hAnsi="Arial Narrow" w:cs="Calibri"/>
                      <w:b/>
                      <w:bCs/>
                      <w:color w:val="000000"/>
                    </w:rPr>
                    <w:t>27</w:t>
                  </w:r>
                  <w:r w:rsidRPr="00051491">
                    <w:rPr>
                      <w:rFonts w:ascii="Arial Narrow" w:hAnsi="Arial Narrow" w:cs="Calibri"/>
                      <w:b/>
                      <w:bCs/>
                      <w:color w:val="000000"/>
                    </w:rPr>
                    <w:t xml:space="preserve"> </w:t>
                  </w:r>
                </w:p>
              </w:tc>
              <w:tc>
                <w:tcPr>
                  <w:tcW w:w="1401" w:type="dxa"/>
                  <w:tcBorders>
                    <w:top w:val="nil"/>
                    <w:left w:val="nil"/>
                    <w:bottom w:val="single" w:sz="4" w:space="0" w:color="auto"/>
                    <w:right w:val="single" w:sz="4" w:space="0" w:color="auto"/>
                  </w:tcBorders>
                  <w:shd w:val="clear" w:color="000000" w:fill="F2F2F2"/>
                  <w:vAlign w:val="bottom"/>
                </w:tcPr>
                <w:p w14:paraId="3E23F473" w14:textId="77777777" w:rsidR="00A44D30" w:rsidRPr="005F0E10" w:rsidRDefault="00A44D30" w:rsidP="00A44D30">
                  <w:pPr>
                    <w:pStyle w:val="CommentText"/>
                    <w:jc w:val="center"/>
                    <w:rPr>
                      <w:rFonts w:ascii="Arial Narrow" w:hAnsi="Arial Narrow" w:cs="Calibri"/>
                      <w:b/>
                      <w:bCs/>
                      <w:color w:val="FF0000"/>
                      <w:sz w:val="22"/>
                      <w:szCs w:val="22"/>
                    </w:rPr>
                  </w:pPr>
                  <w:r w:rsidRPr="00051491">
                    <w:rPr>
                      <w:rFonts w:ascii="Arial Narrow" w:hAnsi="Arial Narrow" w:cs="Calibri"/>
                      <w:b/>
                      <w:bCs/>
                      <w:color w:val="000000"/>
                    </w:rPr>
                    <w:t xml:space="preserve">                               2</w:t>
                  </w:r>
                  <w:r>
                    <w:rPr>
                      <w:rFonts w:ascii="Arial Narrow" w:hAnsi="Arial Narrow" w:cs="Calibri"/>
                      <w:b/>
                      <w:bCs/>
                      <w:color w:val="000000"/>
                    </w:rPr>
                    <w:t>98</w:t>
                  </w:r>
                  <w:r w:rsidRPr="00051491">
                    <w:rPr>
                      <w:rFonts w:ascii="Arial Narrow" w:hAnsi="Arial Narrow" w:cs="Calibri"/>
                      <w:b/>
                      <w:bCs/>
                      <w:color w:val="000000"/>
                    </w:rPr>
                    <w:t>,0</w:t>
                  </w:r>
                  <w:r>
                    <w:rPr>
                      <w:rFonts w:ascii="Arial Narrow" w:hAnsi="Arial Narrow" w:cs="Calibri"/>
                      <w:b/>
                      <w:bCs/>
                      <w:color w:val="000000"/>
                    </w:rPr>
                    <w:t>33</w:t>
                  </w:r>
                  <w:r w:rsidRPr="00051491">
                    <w:rPr>
                      <w:rFonts w:ascii="Arial Narrow" w:hAnsi="Arial Narrow" w:cs="Calibri"/>
                      <w:b/>
                      <w:bCs/>
                      <w:color w:val="000000"/>
                    </w:rPr>
                    <w:t xml:space="preserve"> </w:t>
                  </w:r>
                </w:p>
              </w:tc>
              <w:tc>
                <w:tcPr>
                  <w:tcW w:w="1549" w:type="dxa"/>
                  <w:tcBorders>
                    <w:top w:val="nil"/>
                    <w:left w:val="nil"/>
                    <w:bottom w:val="single" w:sz="4" w:space="0" w:color="auto"/>
                    <w:right w:val="single" w:sz="4" w:space="0" w:color="auto"/>
                  </w:tcBorders>
                  <w:shd w:val="clear" w:color="000000" w:fill="F2F2F2"/>
                  <w:vAlign w:val="bottom"/>
                </w:tcPr>
                <w:p w14:paraId="0465ADB5" w14:textId="77777777" w:rsidR="00A44D30" w:rsidRPr="005F0E10" w:rsidRDefault="00A44D30" w:rsidP="00A44D30">
                  <w:pPr>
                    <w:pStyle w:val="CommentText"/>
                    <w:jc w:val="center"/>
                    <w:rPr>
                      <w:rFonts w:ascii="Arial Narrow" w:hAnsi="Arial Narrow" w:cs="Calibri"/>
                      <w:b/>
                      <w:bCs/>
                      <w:color w:val="FF0000"/>
                      <w:sz w:val="22"/>
                      <w:szCs w:val="22"/>
                    </w:rPr>
                  </w:pPr>
                  <w:r>
                    <w:rPr>
                      <w:rFonts w:ascii="Arial Narrow" w:hAnsi="Arial Narrow" w:cs="Calibri"/>
                      <w:b/>
                      <w:bCs/>
                      <w:color w:val="000000"/>
                    </w:rPr>
                    <w:t>75</w:t>
                  </w:r>
                  <w:r w:rsidRPr="00051491">
                    <w:rPr>
                      <w:rFonts w:ascii="Arial Narrow" w:hAnsi="Arial Narrow" w:cs="Calibri"/>
                      <w:b/>
                      <w:bCs/>
                      <w:color w:val="000000"/>
                    </w:rPr>
                    <w:t>%</w:t>
                  </w:r>
                </w:p>
              </w:tc>
              <w:tc>
                <w:tcPr>
                  <w:tcW w:w="1686" w:type="dxa"/>
                  <w:tcBorders>
                    <w:top w:val="nil"/>
                    <w:left w:val="nil"/>
                    <w:bottom w:val="single" w:sz="4" w:space="0" w:color="auto"/>
                    <w:right w:val="single" w:sz="4" w:space="0" w:color="auto"/>
                  </w:tcBorders>
                  <w:shd w:val="clear" w:color="000000" w:fill="F2F2F2"/>
                  <w:vAlign w:val="bottom"/>
                </w:tcPr>
                <w:p w14:paraId="4BC5A8A2" w14:textId="77777777" w:rsidR="00A44D30" w:rsidRPr="005F0E10" w:rsidRDefault="00A44D30" w:rsidP="00A44D30">
                  <w:pPr>
                    <w:pStyle w:val="CommentText"/>
                    <w:jc w:val="center"/>
                    <w:rPr>
                      <w:rFonts w:ascii="Arial Narrow" w:hAnsi="Arial Narrow" w:cs="Calibri"/>
                      <w:b/>
                      <w:bCs/>
                      <w:color w:val="FF0000"/>
                      <w:sz w:val="22"/>
                      <w:szCs w:val="22"/>
                    </w:rPr>
                  </w:pPr>
                  <w:r w:rsidRPr="00051491">
                    <w:rPr>
                      <w:rFonts w:ascii="Arial Narrow" w:hAnsi="Arial Narrow" w:cs="Calibri"/>
                      <w:b/>
                      <w:bCs/>
                      <w:color w:val="000000"/>
                    </w:rPr>
                    <w:t xml:space="preserve">                                    </w:t>
                  </w:r>
                  <w:r>
                    <w:rPr>
                      <w:rFonts w:ascii="Arial Narrow" w:hAnsi="Arial Narrow" w:cs="Calibri"/>
                      <w:b/>
                      <w:bCs/>
                      <w:color w:val="000000"/>
                    </w:rPr>
                    <w:t>944</w:t>
                  </w:r>
                  <w:r w:rsidRPr="00051491">
                    <w:rPr>
                      <w:rFonts w:ascii="Arial Narrow" w:hAnsi="Arial Narrow" w:cs="Calibri"/>
                      <w:b/>
                      <w:bCs/>
                      <w:color w:val="000000"/>
                    </w:rPr>
                    <w:t>,</w:t>
                  </w:r>
                  <w:r>
                    <w:rPr>
                      <w:rFonts w:ascii="Arial Narrow" w:hAnsi="Arial Narrow" w:cs="Calibri"/>
                      <w:b/>
                      <w:bCs/>
                      <w:color w:val="000000"/>
                    </w:rPr>
                    <w:t>717</w:t>
                  </w:r>
                  <w:r w:rsidRPr="00051491">
                    <w:rPr>
                      <w:rFonts w:ascii="Arial Narrow" w:hAnsi="Arial Narrow" w:cs="Calibri"/>
                      <w:b/>
                      <w:bCs/>
                      <w:color w:val="000000"/>
                    </w:rPr>
                    <w:t xml:space="preserve"> </w:t>
                  </w:r>
                </w:p>
              </w:tc>
              <w:tc>
                <w:tcPr>
                  <w:tcW w:w="1968" w:type="dxa"/>
                  <w:tcBorders>
                    <w:top w:val="nil"/>
                    <w:left w:val="nil"/>
                    <w:bottom w:val="single" w:sz="4" w:space="0" w:color="auto"/>
                    <w:right w:val="single" w:sz="4" w:space="0" w:color="auto"/>
                  </w:tcBorders>
                  <w:shd w:val="clear" w:color="000000" w:fill="F2F2F2"/>
                  <w:vAlign w:val="bottom"/>
                </w:tcPr>
                <w:p w14:paraId="78E32B4F" w14:textId="77777777" w:rsidR="00A44D30" w:rsidRPr="005F0E10" w:rsidRDefault="00A44D30" w:rsidP="00A44D30">
                  <w:pPr>
                    <w:pStyle w:val="CommentText"/>
                    <w:jc w:val="center"/>
                    <w:rPr>
                      <w:rFonts w:ascii="Arial Narrow" w:hAnsi="Arial Narrow" w:cs="Calibri"/>
                      <w:b/>
                      <w:bCs/>
                      <w:color w:val="FF0000"/>
                      <w:sz w:val="22"/>
                      <w:szCs w:val="22"/>
                    </w:rPr>
                  </w:pPr>
                  <w:r w:rsidRPr="00DB4A89">
                    <w:rPr>
                      <w:rFonts w:ascii="Arial Narrow" w:hAnsi="Arial Narrow" w:cs="Calibri"/>
                      <w:b/>
                      <w:bCs/>
                    </w:rPr>
                    <w:t>90%</w:t>
                  </w:r>
                </w:p>
              </w:tc>
            </w:tr>
          </w:tbl>
          <w:p w14:paraId="0FE4EDBE" w14:textId="182A5535" w:rsidR="001D2B9A" w:rsidRPr="00003CB7" w:rsidRDefault="001D2B9A" w:rsidP="00A44D30">
            <w:pPr>
              <w:spacing w:line="276" w:lineRule="auto"/>
              <w:ind w:right="383"/>
              <w:rPr>
                <w:rFonts w:ascii="Arial Narrow" w:hAnsi="Arial Narrow"/>
              </w:rPr>
            </w:pPr>
          </w:p>
        </w:tc>
      </w:tr>
    </w:tbl>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13" w:name="_Toc50576915"/>
      <w:r w:rsidRPr="00D74068">
        <w:rPr>
          <w:rFonts w:ascii="Arial Narrow" w:hAnsi="Arial Narrow"/>
          <w:color w:val="auto"/>
          <w:sz w:val="22"/>
          <w:szCs w:val="22"/>
        </w:rPr>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3"/>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0F7DFB">
        <w:tc>
          <w:tcPr>
            <w:tcW w:w="6944" w:type="dxa"/>
            <w:shd w:val="clear" w:color="auto" w:fill="auto"/>
          </w:tcPr>
          <w:p w14:paraId="1ED4D326" w14:textId="40886F82" w:rsidR="008E0B97" w:rsidRPr="001B1D06" w:rsidRDefault="00796A59" w:rsidP="000F7DFB">
            <w:pPr>
              <w:jc w:val="left"/>
              <w:rPr>
                <w:rFonts w:ascii="Arial Narrow" w:hAnsi="Arial Narrow" w:cs="Arial"/>
                <w:iCs/>
              </w:rPr>
            </w:pPr>
            <w:r>
              <w:rPr>
                <w:rFonts w:ascii="Arial Narrow" w:hAnsi="Arial Narrow" w:cs="Arial"/>
                <w:color w:val="000000" w:themeColor="text1"/>
              </w:rPr>
              <w:t>0</w:t>
            </w:r>
          </w:p>
        </w:tc>
        <w:tc>
          <w:tcPr>
            <w:tcW w:w="7090" w:type="dxa"/>
            <w:shd w:val="clear" w:color="auto" w:fill="auto"/>
          </w:tcPr>
          <w:p w14:paraId="65B527DA" w14:textId="4ABC07BB" w:rsidR="008E0B97" w:rsidRPr="001B1D06" w:rsidRDefault="00796A59" w:rsidP="000F7DFB">
            <w:pPr>
              <w:jc w:val="left"/>
              <w:rPr>
                <w:rFonts w:ascii="Arial Narrow" w:hAnsi="Arial Narrow" w:cs="Arial"/>
                <w:iCs/>
              </w:rPr>
            </w:pPr>
            <w:r>
              <w:rPr>
                <w:rFonts w:ascii="Arial Narrow" w:hAnsi="Arial Narrow" w:cs="Arial"/>
                <w:iCs/>
              </w:rPr>
              <w:t>0</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FA169D">
            <w:pPr>
              <w:spacing w:line="480" w:lineRule="auto"/>
              <w:jc w:val="left"/>
              <w:rPr>
                <w:rFonts w:ascii="Arial Narrow" w:hAnsi="Arial Narrow" w:cs="Arial Narrow"/>
                <w:b/>
                <w:bCs/>
                <w:iCs/>
              </w:rPr>
            </w:pPr>
            <w:r w:rsidRPr="00D74068">
              <w:rPr>
                <w:rFonts w:ascii="Arial Narrow" w:hAnsi="Arial Narrow" w:cs="Arial Narrow"/>
                <w:b/>
                <w:bCs/>
                <w:iCs/>
              </w:rPr>
              <w:lastRenderedPageBreak/>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0F7DFB">
        <w:tc>
          <w:tcPr>
            <w:tcW w:w="14034" w:type="dxa"/>
            <w:gridSpan w:val="2"/>
          </w:tcPr>
          <w:p w14:paraId="754CC536" w14:textId="6EE75B63" w:rsidR="00EC211B" w:rsidRPr="00D74068" w:rsidRDefault="00A470BB" w:rsidP="00FA169D">
            <w:pPr>
              <w:spacing w:line="480" w:lineRule="auto"/>
              <w:jc w:val="left"/>
              <w:rPr>
                <w:rFonts w:ascii="Arial Narrow" w:hAnsi="Arial Narrow" w:cs="Arial Narrow"/>
                <w:bCs/>
              </w:rPr>
            </w:pPr>
            <w:r>
              <w:rPr>
                <w:rFonts w:ascii="Arial Narrow" w:hAnsi="Arial Narrow" w:cs="Arial Narrow"/>
                <w:bCs/>
              </w:rPr>
              <w:t xml:space="preserve">Acceptable – </w:t>
            </w:r>
            <w:r w:rsidR="006F2B5F">
              <w:rPr>
                <w:rFonts w:ascii="Arial Narrow" w:hAnsi="Arial Narrow" w:cs="Arial Narrow"/>
                <w:bCs/>
              </w:rPr>
              <w:t xml:space="preserve">The </w:t>
            </w:r>
            <w:r>
              <w:rPr>
                <w:rFonts w:ascii="Arial Narrow" w:hAnsi="Arial Narrow" w:cs="Arial Narrow"/>
                <w:bCs/>
              </w:rPr>
              <w:t xml:space="preserve">Department is encouraged to continue improving on </w:t>
            </w:r>
            <w:r w:rsidR="006F2B5F">
              <w:rPr>
                <w:rFonts w:ascii="Arial Narrow" w:hAnsi="Arial Narrow" w:cs="Arial Narrow"/>
                <w:bCs/>
              </w:rPr>
              <w:t>unac</w:t>
            </w:r>
            <w:r w:rsidR="00A04035">
              <w:rPr>
                <w:rFonts w:ascii="Arial Narrow" w:hAnsi="Arial Narrow" w:cs="Arial Narrow"/>
                <w:bCs/>
              </w:rPr>
              <w:t>hieved plans</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FA169D">
            <w:pPr>
              <w:spacing w:line="480" w:lineRule="auto"/>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0F7DFB">
        <w:tc>
          <w:tcPr>
            <w:tcW w:w="14034" w:type="dxa"/>
            <w:gridSpan w:val="2"/>
          </w:tcPr>
          <w:p w14:paraId="4F3960BE" w14:textId="0A0D68B9" w:rsidR="00EC211B" w:rsidRPr="001B1D06" w:rsidRDefault="00EC211B" w:rsidP="00FA169D">
            <w:pPr>
              <w:spacing w:line="480" w:lineRule="auto"/>
              <w:jc w:val="left"/>
              <w:rPr>
                <w:rFonts w:ascii="Arial Narrow" w:hAnsi="Arial Narrow" w:cs="Arial"/>
                <w:bCs/>
              </w:rPr>
            </w:pPr>
            <w:r>
              <w:rPr>
                <w:rFonts w:ascii="Arial Narrow" w:hAnsi="Arial Narrow" w:cs="Arial"/>
                <w:color w:val="000000" w:themeColor="text1"/>
              </w:rPr>
              <w:t xml:space="preserve">Analysed resolutions </w:t>
            </w:r>
            <w:r w:rsidR="00796A59">
              <w:rPr>
                <w:rFonts w:ascii="Arial Narrow" w:hAnsi="Arial Narrow" w:cs="Arial"/>
                <w:color w:val="000000" w:themeColor="text1"/>
              </w:rPr>
              <w:t xml:space="preserve">were </w:t>
            </w:r>
            <w:r>
              <w:rPr>
                <w:rFonts w:ascii="Arial Narrow" w:hAnsi="Arial Narrow" w:cs="Arial"/>
                <w:color w:val="000000" w:themeColor="text1"/>
              </w:rPr>
              <w:t xml:space="preserve">presented to the Committee in the meeting of </w:t>
            </w:r>
            <w:r w:rsidR="008F1210">
              <w:rPr>
                <w:rFonts w:ascii="Arial Narrow" w:hAnsi="Arial Narrow" w:cs="Arial"/>
                <w:color w:val="000000" w:themeColor="text1"/>
              </w:rPr>
              <w:t>Thursday, 17</w:t>
            </w:r>
            <w:r w:rsidR="008F1210" w:rsidRPr="008F1210">
              <w:rPr>
                <w:rFonts w:ascii="Arial Narrow" w:hAnsi="Arial Narrow" w:cs="Arial"/>
                <w:color w:val="000000" w:themeColor="text1"/>
                <w:vertAlign w:val="superscript"/>
              </w:rPr>
              <w:t>th</w:t>
            </w:r>
            <w:r w:rsidR="008F1210">
              <w:rPr>
                <w:rFonts w:ascii="Arial Narrow" w:hAnsi="Arial Narrow" w:cs="Arial"/>
                <w:color w:val="000000" w:themeColor="text1"/>
              </w:rPr>
              <w:t xml:space="preserve"> March </w:t>
            </w:r>
            <w:r>
              <w:rPr>
                <w:rFonts w:ascii="Arial Narrow" w:hAnsi="Arial Narrow" w:cs="Arial"/>
                <w:color w:val="000000" w:themeColor="text1"/>
              </w:rPr>
              <w:t>202</w:t>
            </w:r>
            <w:r w:rsidR="008F1210">
              <w:rPr>
                <w:rFonts w:ascii="Arial Narrow" w:hAnsi="Arial Narrow" w:cs="Arial"/>
                <w:color w:val="000000" w:themeColor="text1"/>
              </w:rPr>
              <w:t>2</w:t>
            </w:r>
            <w:r>
              <w:rPr>
                <w:rFonts w:ascii="Arial Narrow" w:hAnsi="Arial Narrow" w:cs="Arial"/>
                <w:color w:val="000000" w:themeColor="text1"/>
              </w:rPr>
              <w:t xml:space="preserve">. </w:t>
            </w:r>
          </w:p>
        </w:tc>
      </w:tr>
    </w:tbl>
    <w:p w14:paraId="4487F362" w14:textId="77777777" w:rsidR="008B6A2A" w:rsidRPr="00D74068" w:rsidRDefault="008B6A2A" w:rsidP="00A203BF">
      <w:pPr>
        <w:spacing w:after="200" w:line="240" w:lineRule="auto"/>
        <w:jc w:val="left"/>
        <w:rPr>
          <w:rFonts w:ascii="Arial Narrow" w:hAnsi="Arial Narrow"/>
        </w:rPr>
      </w:pPr>
    </w:p>
    <w:tbl>
      <w:tblPr>
        <w:tblStyle w:val="TableGrid"/>
        <w:tblW w:w="14317" w:type="dxa"/>
        <w:tblInd w:w="-5" w:type="dxa"/>
        <w:tblLook w:val="04A0" w:firstRow="1" w:lastRow="0" w:firstColumn="1" w:lastColumn="0" w:noHBand="0" w:noVBand="1"/>
      </w:tblPr>
      <w:tblGrid>
        <w:gridCol w:w="6804"/>
        <w:gridCol w:w="7513"/>
      </w:tblGrid>
      <w:tr w:rsidR="008E0B97" w:rsidRPr="00D74068" w14:paraId="46AD2E2D" w14:textId="77777777" w:rsidTr="008151B0">
        <w:tc>
          <w:tcPr>
            <w:tcW w:w="14317"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151B0">
        <w:tc>
          <w:tcPr>
            <w:tcW w:w="680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513"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8151B0">
        <w:tc>
          <w:tcPr>
            <w:tcW w:w="6804" w:type="dxa"/>
            <w:shd w:val="clear" w:color="auto" w:fill="auto"/>
          </w:tcPr>
          <w:p w14:paraId="596D40E1" w14:textId="66D8952C" w:rsidR="008E0B97" w:rsidRPr="001B1D06" w:rsidRDefault="00420F34" w:rsidP="00A203BF">
            <w:pPr>
              <w:spacing w:line="276" w:lineRule="auto"/>
              <w:jc w:val="left"/>
              <w:rPr>
                <w:rFonts w:ascii="Arial Narrow" w:hAnsi="Arial Narrow" w:cs="Arial"/>
                <w:iCs/>
              </w:rPr>
            </w:pPr>
            <w:r>
              <w:rPr>
                <w:rFonts w:ascii="Arial Narrow" w:hAnsi="Arial Narrow" w:cs="Arial"/>
                <w:color w:val="000000" w:themeColor="text1"/>
              </w:rPr>
              <w:t>0</w:t>
            </w:r>
          </w:p>
        </w:tc>
        <w:tc>
          <w:tcPr>
            <w:tcW w:w="7513" w:type="dxa"/>
            <w:shd w:val="clear" w:color="auto" w:fill="auto"/>
          </w:tcPr>
          <w:p w14:paraId="4F5EE3A2" w14:textId="2906B78D" w:rsidR="008E0B97" w:rsidRPr="00636789" w:rsidRDefault="00E15CED" w:rsidP="000F7DFB">
            <w:pPr>
              <w:jc w:val="left"/>
              <w:rPr>
                <w:rFonts w:ascii="Arial" w:hAnsi="Arial" w:cs="Arial"/>
                <w:iCs/>
              </w:rPr>
            </w:pPr>
            <w:r>
              <w:rPr>
                <w:rFonts w:ascii="Arial" w:hAnsi="Arial" w:cs="Arial"/>
                <w:iCs/>
              </w:rPr>
              <w:t>0</w:t>
            </w:r>
          </w:p>
        </w:tc>
      </w:tr>
      <w:tr w:rsidR="008E0B97" w:rsidRPr="00D74068" w14:paraId="3E96745C" w14:textId="77777777" w:rsidTr="008151B0">
        <w:tc>
          <w:tcPr>
            <w:tcW w:w="14317" w:type="dxa"/>
            <w:gridSpan w:val="2"/>
            <w:shd w:val="clear" w:color="auto" w:fill="D9D9D9" w:themeFill="background1" w:themeFillShade="D9"/>
          </w:tcPr>
          <w:p w14:paraId="39B70DBA" w14:textId="59CC27BA" w:rsidR="008E0B97" w:rsidRPr="001B1D06" w:rsidRDefault="008E0B97" w:rsidP="00FA169D">
            <w:pPr>
              <w:spacing w:line="480" w:lineRule="auto"/>
              <w:jc w:val="left"/>
              <w:rPr>
                <w:rFonts w:ascii="Arial Narrow" w:hAnsi="Arial Narrow" w:cs="Arial Narrow"/>
                <w:b/>
                <w:bCs/>
                <w:iCs/>
              </w:rPr>
            </w:pPr>
            <w:r w:rsidRPr="001B1D06">
              <w:rPr>
                <w:rFonts w:ascii="Arial Narrow" w:hAnsi="Arial Narrow" w:cs="Arial Narrow"/>
                <w:b/>
                <w:bCs/>
                <w:iCs/>
              </w:rPr>
              <w:t xml:space="preserve">What is the Committees perception of the Quality and Timeliness of </w:t>
            </w:r>
            <w:r w:rsidR="00D74068" w:rsidRPr="001B1D06">
              <w:rPr>
                <w:rFonts w:ascii="Arial Narrow" w:hAnsi="Arial Narrow" w:cs="Arial Narrow"/>
                <w:b/>
                <w:bCs/>
                <w:iCs/>
              </w:rPr>
              <w:t>Department / Entity</w:t>
            </w:r>
            <w:r w:rsidRPr="001B1D06">
              <w:rPr>
                <w:rFonts w:ascii="Arial Narrow" w:hAnsi="Arial Narrow" w:cs="Arial Narrow"/>
                <w:b/>
                <w:bCs/>
                <w:iCs/>
              </w:rPr>
              <w:t xml:space="preserve"> responses to referred Petitions</w:t>
            </w:r>
          </w:p>
        </w:tc>
      </w:tr>
      <w:tr w:rsidR="008E0B97" w:rsidRPr="00D74068" w14:paraId="28E9A779" w14:textId="77777777" w:rsidTr="003A1531">
        <w:trPr>
          <w:trHeight w:val="433"/>
        </w:trPr>
        <w:tc>
          <w:tcPr>
            <w:tcW w:w="14317" w:type="dxa"/>
            <w:gridSpan w:val="2"/>
          </w:tcPr>
          <w:p w14:paraId="2CFAB475" w14:textId="42FF4858" w:rsidR="008E0B97" w:rsidRPr="001B1D06" w:rsidRDefault="00205F5F" w:rsidP="00FA169D">
            <w:pPr>
              <w:spacing w:line="480" w:lineRule="auto"/>
              <w:jc w:val="left"/>
              <w:rPr>
                <w:rFonts w:ascii="Arial Narrow" w:hAnsi="Arial Narrow" w:cs="Arial"/>
                <w:bCs/>
              </w:rPr>
            </w:pPr>
            <w:r w:rsidRPr="001B1D06">
              <w:rPr>
                <w:rFonts w:ascii="Arial Narrow" w:hAnsi="Arial Narrow" w:cs="Arial"/>
                <w:color w:val="000000" w:themeColor="text1"/>
              </w:rPr>
              <w:t>N/A</w:t>
            </w:r>
          </w:p>
        </w:tc>
      </w:tr>
      <w:tr w:rsidR="008E0B97" w:rsidRPr="00D74068" w14:paraId="4725D504" w14:textId="77777777" w:rsidTr="008151B0">
        <w:tc>
          <w:tcPr>
            <w:tcW w:w="14317" w:type="dxa"/>
            <w:gridSpan w:val="2"/>
            <w:shd w:val="clear" w:color="auto" w:fill="D9D9D9" w:themeFill="background1" w:themeFillShade="D9"/>
          </w:tcPr>
          <w:p w14:paraId="26CAA4ED" w14:textId="04FD4DEA" w:rsidR="008E0B97" w:rsidRPr="001B1D06" w:rsidRDefault="008E0B97" w:rsidP="00FA169D">
            <w:pPr>
              <w:spacing w:line="480" w:lineRule="auto"/>
              <w:jc w:val="left"/>
              <w:rPr>
                <w:rFonts w:ascii="Arial Narrow" w:hAnsi="Arial Narrow" w:cs="Arial Narrow"/>
                <w:b/>
                <w:bCs/>
              </w:rPr>
            </w:pPr>
            <w:r w:rsidRPr="001B1D06">
              <w:rPr>
                <w:rFonts w:ascii="Arial Narrow" w:hAnsi="Arial Narrow" w:cs="Arial Narrow"/>
                <w:b/>
                <w:bCs/>
                <w:iCs/>
              </w:rPr>
              <w:t xml:space="preserve">With respect to the Petitions / Action due during the Quarter under review but not yet responded to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what reasons have been provided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[with mitigating measures to submission]</w:t>
            </w:r>
          </w:p>
        </w:tc>
      </w:tr>
      <w:tr w:rsidR="008E0B97" w:rsidRPr="00D74068" w14:paraId="22220884" w14:textId="77777777" w:rsidTr="008151B0">
        <w:tc>
          <w:tcPr>
            <w:tcW w:w="14317" w:type="dxa"/>
            <w:gridSpan w:val="2"/>
          </w:tcPr>
          <w:p w14:paraId="1169C7C8" w14:textId="1C9717FA" w:rsidR="008E0B97" w:rsidRPr="001B1D06" w:rsidRDefault="00205F5F" w:rsidP="00FA169D">
            <w:pPr>
              <w:spacing w:line="480" w:lineRule="auto"/>
              <w:jc w:val="left"/>
              <w:rPr>
                <w:rFonts w:ascii="Arial Narrow" w:hAnsi="Arial Narrow" w:cs="Arial"/>
                <w:bCs/>
              </w:rPr>
            </w:pPr>
            <w:r w:rsidRPr="001B1D06">
              <w:rPr>
                <w:rFonts w:ascii="Arial Narrow" w:hAnsi="Arial Narrow" w:cs="Arial"/>
                <w:color w:val="000000" w:themeColor="text1"/>
              </w:rPr>
              <w:t>N/A</w:t>
            </w:r>
          </w:p>
        </w:tc>
      </w:tr>
    </w:tbl>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4" w:name="_Toc50576916"/>
      <w:r w:rsidRPr="00D74068">
        <w:rPr>
          <w:rFonts w:ascii="Arial Narrow" w:hAnsi="Arial Narrow"/>
          <w:color w:val="auto"/>
          <w:sz w:val="22"/>
          <w:szCs w:val="22"/>
        </w:rPr>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4"/>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0F7DFB">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992579" w:rsidRPr="00D74068" w14:paraId="2A37F5E3" w14:textId="77777777" w:rsidTr="003A1531">
        <w:tc>
          <w:tcPr>
            <w:tcW w:w="14034" w:type="dxa"/>
            <w:shd w:val="clear" w:color="auto" w:fill="auto"/>
          </w:tcPr>
          <w:p w14:paraId="3C9AC1F8" w14:textId="77777777" w:rsidR="003A1531" w:rsidRPr="003A1531" w:rsidRDefault="003A1531" w:rsidP="003A1531">
            <w:pPr>
              <w:spacing w:line="276" w:lineRule="auto"/>
              <w:rPr>
                <w:rFonts w:ascii="Arial Narrow" w:hAnsi="Arial Narrow" w:cs="Arial"/>
                <w:b/>
                <w:bCs/>
              </w:rPr>
            </w:pPr>
            <w:r w:rsidRPr="003A1531">
              <w:rPr>
                <w:rFonts w:ascii="Arial Narrow" w:hAnsi="Arial Narrow" w:cs="Arial"/>
                <w:b/>
                <w:bCs/>
              </w:rPr>
              <w:t>Through Public Engagement, GDARD coordinated the following Stakeholder Engagements for the reporting period under review: -</w:t>
            </w:r>
          </w:p>
          <w:p w14:paraId="495FCF9B" w14:textId="77777777" w:rsidR="003A1531" w:rsidRPr="003A1531" w:rsidRDefault="003A1531" w:rsidP="003A1531">
            <w:pPr>
              <w:spacing w:line="276" w:lineRule="auto"/>
              <w:rPr>
                <w:rFonts w:ascii="Arial Narrow" w:hAnsi="Arial Narrow" w:cs="Arial"/>
                <w:b/>
                <w:bCs/>
              </w:rPr>
            </w:pPr>
            <w:r w:rsidRPr="003A1531">
              <w:rPr>
                <w:rFonts w:ascii="Arial Narrow" w:hAnsi="Arial Narrow" w:cs="Arial"/>
                <w:b/>
                <w:bCs/>
              </w:rPr>
              <w:t>School Readiness Campaign : 10</w:t>
            </w:r>
            <w:r w:rsidRPr="003A1531">
              <w:rPr>
                <w:rFonts w:ascii="Arial Narrow" w:hAnsi="Arial Narrow" w:cs="Arial"/>
                <w:b/>
                <w:bCs/>
                <w:vertAlign w:val="superscript"/>
              </w:rPr>
              <w:t>th</w:t>
            </w:r>
            <w:r w:rsidRPr="003A1531">
              <w:rPr>
                <w:rFonts w:ascii="Arial Narrow" w:hAnsi="Arial Narrow" w:cs="Arial"/>
                <w:b/>
                <w:bCs/>
              </w:rPr>
              <w:t xml:space="preserve"> January 2022</w:t>
            </w:r>
          </w:p>
          <w:p w14:paraId="24A066C8" w14:textId="1FBDA496" w:rsidR="003A1531" w:rsidRPr="003A1531" w:rsidRDefault="003A1531" w:rsidP="003A1531">
            <w:pPr>
              <w:spacing w:line="276" w:lineRule="auto"/>
              <w:rPr>
                <w:rFonts w:ascii="Arial Narrow" w:hAnsi="Arial Narrow" w:cs="Arial"/>
              </w:rPr>
            </w:pPr>
            <w:r w:rsidRPr="003A1531">
              <w:rPr>
                <w:rFonts w:ascii="Arial Narrow" w:hAnsi="Arial Narrow" w:cs="Arial"/>
              </w:rPr>
              <w:lastRenderedPageBreak/>
              <w:t xml:space="preserve">The Gauteng Department of Agriculture and Rural Development has a special role to play during the campaign in collaboration with GDE. Through this Campaign, GDARD targeted a total of 2(Two) Schools and 1(One) Early Childhood Development Centre around the City of Johannesburg. The campaign as held aimed at assessing the state of readiness for the 2022 school year as well as understanding key issues that might hinder teaching and learning.  For GDARD, the MEC was deployed at Durban Deep Primary School, Christian Day Care Centre and Princess High School mainly to conduct an oversight visit to monitor readiness in terms of availing Departmental resources. In this regard, GDARD assisted the identified learning institutions with planting of trees as well as the establishment of a food garden, whilst other Departments took care of their Departmental resources e.g. Provision of School Uniforms and Dignity Packs to identified learners; Learner Support Material, </w:t>
            </w:r>
          </w:p>
          <w:p w14:paraId="3893D1A9" w14:textId="77777777" w:rsidR="003A1531" w:rsidRPr="003A1531" w:rsidRDefault="003A1531" w:rsidP="003A1531">
            <w:pPr>
              <w:spacing w:line="276" w:lineRule="auto"/>
              <w:rPr>
                <w:rFonts w:ascii="Arial Narrow" w:hAnsi="Arial Narrow" w:cs="Arial"/>
              </w:rPr>
            </w:pPr>
          </w:p>
          <w:p w14:paraId="19DF136B"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The following are the outcomes achieved by GDARD to meaningfully involve the public/stakeholders in the intended course of its work</w:t>
            </w:r>
          </w:p>
          <w:p w14:paraId="1DF8AD3D"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Crop farmers successfully trained by the Department as per the outlined project objectives</w:t>
            </w:r>
          </w:p>
          <w:p w14:paraId="681ACDEE"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Agricultural Research Symposium: 4th of February 2022</w:t>
            </w:r>
          </w:p>
          <w:p w14:paraId="675B1C51"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 xml:space="preserve">The engagement was aimed at sharing information regarding GDARD’s agricultural research agenda with various stakeholders for an improved agricultural output in the province. </w:t>
            </w:r>
          </w:p>
          <w:p w14:paraId="2D5A4F1B" w14:textId="77777777" w:rsidR="003A1531" w:rsidRPr="003A1531" w:rsidRDefault="003A1531" w:rsidP="003A1531">
            <w:pPr>
              <w:spacing w:line="276" w:lineRule="auto"/>
              <w:rPr>
                <w:rFonts w:ascii="Arial Narrow" w:hAnsi="Arial Narrow" w:cs="Arial"/>
              </w:rPr>
            </w:pPr>
          </w:p>
          <w:p w14:paraId="7C998610" w14:textId="77777777" w:rsidR="003A1531" w:rsidRPr="003A1531" w:rsidRDefault="003A1531" w:rsidP="003A1531">
            <w:pPr>
              <w:spacing w:line="276" w:lineRule="auto"/>
              <w:rPr>
                <w:rFonts w:ascii="Arial Narrow" w:hAnsi="Arial Narrow" w:cs="Arial"/>
              </w:rPr>
            </w:pPr>
            <w:proofErr w:type="spellStart"/>
            <w:r w:rsidRPr="003A1531">
              <w:rPr>
                <w:rFonts w:ascii="Arial Narrow" w:hAnsi="Arial Narrow" w:cs="Arial"/>
              </w:rPr>
              <w:t>Ntirhisano</w:t>
            </w:r>
            <w:proofErr w:type="spellEnd"/>
            <w:r w:rsidRPr="003A1531">
              <w:rPr>
                <w:rFonts w:ascii="Arial Narrow" w:hAnsi="Arial Narrow" w:cs="Arial"/>
              </w:rPr>
              <w:t xml:space="preserve"> outreach programme</w:t>
            </w:r>
          </w:p>
          <w:p w14:paraId="28B90A0D"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 xml:space="preserve">Through the </w:t>
            </w:r>
            <w:proofErr w:type="spellStart"/>
            <w:r w:rsidRPr="003A1531">
              <w:rPr>
                <w:rFonts w:ascii="Arial Narrow" w:hAnsi="Arial Narrow" w:cs="Arial"/>
              </w:rPr>
              <w:t>Ntirhisano</w:t>
            </w:r>
            <w:proofErr w:type="spellEnd"/>
            <w:r w:rsidRPr="003A1531">
              <w:rPr>
                <w:rFonts w:ascii="Arial Narrow" w:hAnsi="Arial Narrow" w:cs="Arial"/>
              </w:rPr>
              <w:t xml:space="preserve"> Outreach Programme, the following outreach programs were conducted in various communities: -</w:t>
            </w:r>
          </w:p>
          <w:p w14:paraId="5DC36079"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 xml:space="preserve">10th of March 2022 : Consultation with small businesses and entrepreneurs, whereby information was shared with communities on how </w:t>
            </w:r>
          </w:p>
          <w:p w14:paraId="2B58F44D"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small businesses and entrepreneurs can access business opportunities offered by the department</w:t>
            </w:r>
          </w:p>
          <w:p w14:paraId="0EA0E87F"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31st of March 2022 : Sharing information through presentations and dialogues, whereby information was shared with the intention to promote departmental programmes as well as improving service delivery by giving entrepreneurs business opportunities</w:t>
            </w:r>
          </w:p>
          <w:p w14:paraId="4E03FE4B" w14:textId="77777777" w:rsidR="003A1531" w:rsidRPr="003A1531" w:rsidRDefault="003A1531" w:rsidP="003A1531">
            <w:pPr>
              <w:spacing w:line="276" w:lineRule="auto"/>
              <w:rPr>
                <w:rFonts w:ascii="Arial Narrow" w:hAnsi="Arial Narrow" w:cs="Arial"/>
              </w:rPr>
            </w:pPr>
          </w:p>
          <w:p w14:paraId="0A3F58E5"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The following are the outcomes achieved by GDARD to meaningfully involve the public/stakeholders in the intended course of its work</w:t>
            </w:r>
          </w:p>
          <w:p w14:paraId="3B41EDE8" w14:textId="77777777" w:rsidR="003A1531" w:rsidRPr="003A1531" w:rsidRDefault="003A1531" w:rsidP="003A1531">
            <w:pPr>
              <w:spacing w:line="276" w:lineRule="auto"/>
              <w:rPr>
                <w:rFonts w:ascii="Arial Narrow" w:hAnsi="Arial Narrow" w:cs="Arial"/>
              </w:rPr>
            </w:pPr>
            <w:r w:rsidRPr="003A1531">
              <w:rPr>
                <w:rFonts w:ascii="Arial Narrow" w:hAnsi="Arial Narrow" w:cs="Arial"/>
              </w:rPr>
              <w:t>Through IGR Coordination, the following were achieved by GDARD during the reporting period under review: -</w:t>
            </w:r>
          </w:p>
          <w:p w14:paraId="6B50B745" w14:textId="77777777" w:rsidR="003A1531" w:rsidRPr="003A1531" w:rsidRDefault="003A1531" w:rsidP="003A1531">
            <w:pPr>
              <w:numPr>
                <w:ilvl w:val="0"/>
                <w:numId w:val="21"/>
              </w:numPr>
              <w:spacing w:line="276" w:lineRule="auto"/>
              <w:rPr>
                <w:rFonts w:ascii="Arial Narrow" w:hAnsi="Arial Narrow" w:cs="Arial"/>
              </w:rPr>
            </w:pPr>
            <w:r w:rsidRPr="003A1531">
              <w:rPr>
                <w:rFonts w:ascii="Arial Narrow" w:hAnsi="Arial Narrow" w:cs="Arial"/>
              </w:rPr>
              <w:t>10th of March 2022: Joint IGR meeting between GDED and GDARD - The engagement as was held sought to discuss relevant IGR Issues and come up with relevant strategic response mechanisms</w:t>
            </w:r>
          </w:p>
          <w:p w14:paraId="1293B1AE" w14:textId="77777777" w:rsidR="003A1531" w:rsidRPr="003A1531" w:rsidRDefault="003A1531" w:rsidP="003A1531">
            <w:pPr>
              <w:numPr>
                <w:ilvl w:val="0"/>
                <w:numId w:val="21"/>
              </w:numPr>
              <w:spacing w:line="276" w:lineRule="auto"/>
              <w:rPr>
                <w:rFonts w:ascii="Arial Narrow" w:hAnsi="Arial Narrow" w:cs="Arial"/>
              </w:rPr>
            </w:pPr>
            <w:r w:rsidRPr="003A1531">
              <w:rPr>
                <w:rFonts w:ascii="Arial Narrow" w:hAnsi="Arial Narrow" w:cs="Arial"/>
              </w:rPr>
              <w:t>16th -17th of March 2022 : Inaugural Local Government Continental Free Trade – Through this engagement, the objective was that of conducting a dialogue on the Role of Local Government in African Continent Free Trade Agreements and Epicentre of a successful free trade agreement, Innovative Infrastructure Financing Instruments and Cross-Border Trade Investments</w:t>
            </w:r>
          </w:p>
          <w:p w14:paraId="47140AFF" w14:textId="77777777" w:rsidR="003A1531" w:rsidRPr="003A1531" w:rsidRDefault="003A1531" w:rsidP="003A1531">
            <w:pPr>
              <w:numPr>
                <w:ilvl w:val="0"/>
                <w:numId w:val="21"/>
              </w:numPr>
              <w:spacing w:line="276" w:lineRule="auto"/>
              <w:rPr>
                <w:rFonts w:ascii="Arial Narrow" w:hAnsi="Arial Narrow" w:cs="Arial"/>
              </w:rPr>
            </w:pPr>
            <w:r w:rsidRPr="003A1531">
              <w:rPr>
                <w:rFonts w:ascii="Arial Narrow" w:hAnsi="Arial Narrow" w:cs="Arial"/>
              </w:rPr>
              <w:t>23rd of March 2022 : Pre-IDP analysis- The engagement discussed sector departmental issues and agreed with Municipalities on the IDP’s roadmaps, roles and responsibilities for all relevant stakeholders and clarification sought on the desired outcomes when the IDP processes have been completed</w:t>
            </w:r>
          </w:p>
          <w:p w14:paraId="66F6A79C" w14:textId="77777777" w:rsidR="003A1531" w:rsidRPr="003A1531" w:rsidRDefault="003A1531" w:rsidP="003A1531">
            <w:pPr>
              <w:numPr>
                <w:ilvl w:val="0"/>
                <w:numId w:val="21"/>
              </w:numPr>
              <w:spacing w:line="276" w:lineRule="auto"/>
              <w:rPr>
                <w:rFonts w:ascii="Arial Narrow" w:hAnsi="Arial Narrow" w:cs="Arial"/>
              </w:rPr>
            </w:pPr>
            <w:r w:rsidRPr="003A1531">
              <w:rPr>
                <w:rFonts w:ascii="Arial Narrow" w:hAnsi="Arial Narrow" w:cs="Arial"/>
              </w:rPr>
              <w:t>25th of March 2022:  Progress meeting with Sector Departments on DDM Implementation in Gauteng West Rand District-The engagement sought to present and discuss the departmental status of catalytic projects happening in the district space, as well as to how much budgets have been used thus far, including the outline of challenges and interventions required where necessary</w:t>
            </w:r>
          </w:p>
          <w:p w14:paraId="1F88F6BF" w14:textId="77777777" w:rsidR="003A1531" w:rsidRPr="003A1531" w:rsidRDefault="003A1531" w:rsidP="003A1531">
            <w:pPr>
              <w:numPr>
                <w:ilvl w:val="0"/>
                <w:numId w:val="21"/>
              </w:numPr>
              <w:spacing w:line="276" w:lineRule="auto"/>
              <w:rPr>
                <w:rFonts w:ascii="Arial Narrow" w:hAnsi="Arial Narrow" w:cs="Arial"/>
              </w:rPr>
            </w:pPr>
            <w:r w:rsidRPr="003A1531">
              <w:rPr>
                <w:rFonts w:ascii="Arial Narrow" w:hAnsi="Arial Narrow" w:cs="Arial"/>
              </w:rPr>
              <w:lastRenderedPageBreak/>
              <w:t>28th of March 2022 : IGR Practitioners Forum-Outline of progress on the Implementation of District Development Model and One Plan for the Province and the Interventions Required, outline of the impact of coalition government in local government and its impact in promoting cooperative and Intergovernmental Relations, as well as discussions around structural processes for the IGR Reporting to the Executive Council and Premiers Coordinating Council and other IGR policy related issues</w:t>
            </w:r>
          </w:p>
          <w:p w14:paraId="0983EA11" w14:textId="77777777" w:rsidR="00FA169D" w:rsidRDefault="003A1531" w:rsidP="003A1531">
            <w:pPr>
              <w:spacing w:line="276" w:lineRule="auto"/>
              <w:rPr>
                <w:rFonts w:ascii="Arial Narrow" w:hAnsi="Arial Narrow" w:cs="Arial"/>
              </w:rPr>
            </w:pPr>
            <w:r w:rsidRPr="003A1531">
              <w:rPr>
                <w:rFonts w:ascii="Arial Narrow" w:hAnsi="Arial Narrow" w:cs="Arial"/>
              </w:rPr>
              <w:t xml:space="preserve">30th of March </w:t>
            </w:r>
            <w:proofErr w:type="gramStart"/>
            <w:r w:rsidRPr="003A1531">
              <w:rPr>
                <w:rFonts w:ascii="Arial Narrow" w:hAnsi="Arial Narrow" w:cs="Arial"/>
              </w:rPr>
              <w:t>2022 :</w:t>
            </w:r>
            <w:proofErr w:type="gramEnd"/>
            <w:r w:rsidRPr="003A1531">
              <w:rPr>
                <w:rFonts w:ascii="Arial Narrow" w:hAnsi="Arial Narrow" w:cs="Arial"/>
              </w:rPr>
              <w:t xml:space="preserve"> Progress meeting with Sector Departments on DDM Implementation in Gauteng – City of Johannesburg with a view of discussing the departmental status of catalytic projects happening in the district space, how much budgets have been used thus far, challenges and interventions required where necessary.</w:t>
            </w:r>
          </w:p>
          <w:p w14:paraId="01516262" w14:textId="6C54BA81" w:rsidR="003A1531" w:rsidRPr="003A1531" w:rsidRDefault="003A1531" w:rsidP="003A1531">
            <w:pPr>
              <w:spacing w:line="276" w:lineRule="auto"/>
              <w:rPr>
                <w:rFonts w:ascii="Arial Narrow" w:hAnsi="Arial Narrow" w:cs="Arial"/>
              </w:rPr>
            </w:pPr>
          </w:p>
        </w:tc>
      </w:tr>
      <w:tr w:rsidR="00992579" w:rsidRPr="00D74068" w14:paraId="2D265B94" w14:textId="77777777" w:rsidTr="00B839BB">
        <w:tc>
          <w:tcPr>
            <w:tcW w:w="14034" w:type="dxa"/>
            <w:shd w:val="clear" w:color="auto" w:fill="D9D9D9" w:themeFill="background1" w:themeFillShade="D9"/>
          </w:tcPr>
          <w:p w14:paraId="3FE0C65B" w14:textId="2579BEF6" w:rsidR="00992579" w:rsidRPr="00D74068" w:rsidRDefault="00992579" w:rsidP="00992579">
            <w:pPr>
              <w:rPr>
                <w:rFonts w:ascii="Arial Narrow" w:hAnsi="Arial Narrow"/>
                <w:b/>
              </w:rPr>
            </w:pPr>
            <w:r w:rsidRPr="00D74068">
              <w:rPr>
                <w:rFonts w:ascii="Arial Narrow" w:hAnsi="Arial Narrow"/>
                <w:b/>
              </w:rPr>
              <w:lastRenderedPageBreak/>
              <w:t>Summary of Public Education programmes of the Department / Entity during the period under review</w:t>
            </w:r>
          </w:p>
        </w:tc>
      </w:tr>
      <w:tr w:rsidR="00992579" w:rsidRPr="00D74068" w14:paraId="4E4622C1" w14:textId="77777777" w:rsidTr="000F7DFB">
        <w:tc>
          <w:tcPr>
            <w:tcW w:w="14034" w:type="dxa"/>
          </w:tcPr>
          <w:p w14:paraId="2545F6BC" w14:textId="77777777" w:rsidR="003A1531" w:rsidRPr="003A1531" w:rsidRDefault="003A1531" w:rsidP="00BA3D9E">
            <w:pPr>
              <w:spacing w:line="276" w:lineRule="auto"/>
              <w:rPr>
                <w:rFonts w:ascii="Arial Narrow" w:hAnsi="Arial Narrow" w:cs="Arial"/>
                <w:b/>
                <w:lang w:val="en-GB"/>
              </w:rPr>
            </w:pPr>
            <w:r w:rsidRPr="003A1531">
              <w:rPr>
                <w:rFonts w:ascii="Arial Narrow" w:hAnsi="Arial Narrow" w:cs="Arial"/>
                <w:b/>
                <w:lang w:val="en-GB"/>
              </w:rPr>
              <w:t>Through Public Education Programmes, GDARD coordinated the following education programmes:-</w:t>
            </w:r>
          </w:p>
          <w:p w14:paraId="081760B1" w14:textId="77777777" w:rsidR="003A1531" w:rsidRPr="003A1531" w:rsidRDefault="003A1531" w:rsidP="00BA3D9E">
            <w:pPr>
              <w:numPr>
                <w:ilvl w:val="0"/>
                <w:numId w:val="21"/>
              </w:numPr>
              <w:spacing w:line="276" w:lineRule="auto"/>
              <w:rPr>
                <w:rFonts w:ascii="Arial Narrow" w:hAnsi="Arial Narrow" w:cs="Arial"/>
                <w:bCs/>
              </w:rPr>
            </w:pPr>
            <w:r w:rsidRPr="003A1531">
              <w:rPr>
                <w:rFonts w:ascii="Arial Narrow" w:hAnsi="Arial Narrow" w:cs="Arial"/>
                <w:bCs/>
              </w:rPr>
              <w:t>A total of 5(Five) World Wetlands meetings facilitated by GDARD during the reporting period under review</w:t>
            </w:r>
          </w:p>
          <w:p w14:paraId="03E52A57" w14:textId="77777777" w:rsidR="003A1531" w:rsidRPr="003A1531" w:rsidRDefault="003A1531" w:rsidP="00BA3D9E">
            <w:pPr>
              <w:numPr>
                <w:ilvl w:val="0"/>
                <w:numId w:val="21"/>
              </w:numPr>
              <w:spacing w:line="276" w:lineRule="auto"/>
              <w:rPr>
                <w:rFonts w:ascii="Arial Narrow" w:hAnsi="Arial Narrow" w:cs="Arial"/>
                <w:bCs/>
              </w:rPr>
            </w:pPr>
            <w:r w:rsidRPr="003A1531">
              <w:rPr>
                <w:rFonts w:ascii="Arial Narrow" w:hAnsi="Arial Narrow" w:cs="Arial"/>
                <w:bCs/>
              </w:rPr>
              <w:t>Community mobilization around the Nigel Community</w:t>
            </w:r>
          </w:p>
          <w:p w14:paraId="0995FC63" w14:textId="77777777" w:rsidR="003A1531" w:rsidRPr="003A1531" w:rsidRDefault="003A1531" w:rsidP="00BA3D9E">
            <w:pPr>
              <w:numPr>
                <w:ilvl w:val="0"/>
                <w:numId w:val="21"/>
              </w:numPr>
              <w:spacing w:line="276" w:lineRule="auto"/>
              <w:rPr>
                <w:rFonts w:ascii="Arial Narrow" w:hAnsi="Arial Narrow" w:cs="Arial"/>
                <w:bCs/>
              </w:rPr>
            </w:pPr>
            <w:r w:rsidRPr="003A1531">
              <w:rPr>
                <w:rFonts w:ascii="Arial Narrow" w:hAnsi="Arial Narrow" w:cs="Arial"/>
                <w:bCs/>
              </w:rPr>
              <w:t xml:space="preserve">Meetings also held with Emfuleni Speakers’ Office and the Veterinary services in line with the vaccination outreach  </w:t>
            </w:r>
          </w:p>
          <w:p w14:paraId="3393F5B6" w14:textId="5A001EF5" w:rsidR="00FA169D" w:rsidRPr="00C6733C" w:rsidRDefault="003A1531" w:rsidP="00BA3D9E">
            <w:pPr>
              <w:spacing w:line="276" w:lineRule="auto"/>
              <w:rPr>
                <w:rFonts w:ascii="Arial Narrow" w:hAnsi="Arial Narrow" w:cs="Arial"/>
              </w:rPr>
            </w:pPr>
            <w:r w:rsidRPr="003A1531">
              <w:rPr>
                <w:rFonts w:ascii="Arial Narrow" w:hAnsi="Arial Narrow" w:cs="Arial"/>
                <w:bCs/>
              </w:rPr>
              <w:t xml:space="preserve">Meetings and mobilization for City of Tshwane, </w:t>
            </w:r>
            <w:proofErr w:type="spellStart"/>
            <w:r w:rsidRPr="003A1531">
              <w:rPr>
                <w:rFonts w:ascii="Arial Narrow" w:hAnsi="Arial Narrow" w:cs="Arial"/>
                <w:bCs/>
              </w:rPr>
              <w:t>Garankuwa</w:t>
            </w:r>
            <w:proofErr w:type="spellEnd"/>
            <w:r w:rsidRPr="003A1531">
              <w:rPr>
                <w:rFonts w:ascii="Arial Narrow" w:hAnsi="Arial Narrow" w:cs="Arial"/>
                <w:bCs/>
              </w:rPr>
              <w:t xml:space="preserve"> for Post SOPA outreach</w:t>
            </w:r>
          </w:p>
        </w:tc>
      </w:tr>
      <w:tr w:rsidR="00992579" w:rsidRPr="00D74068" w14:paraId="479E3B9D" w14:textId="77777777" w:rsidTr="00B839BB">
        <w:tc>
          <w:tcPr>
            <w:tcW w:w="14034" w:type="dxa"/>
            <w:shd w:val="clear" w:color="auto" w:fill="D9D9D9" w:themeFill="background1" w:themeFillShade="D9"/>
          </w:tcPr>
          <w:p w14:paraId="73B02592" w14:textId="6CCB9031" w:rsidR="00992579" w:rsidRPr="00C6733C" w:rsidRDefault="00992579" w:rsidP="00992579">
            <w:pPr>
              <w:rPr>
                <w:rFonts w:ascii="Arial Narrow" w:hAnsi="Arial Narrow"/>
                <w:b/>
              </w:rPr>
            </w:pPr>
            <w:r w:rsidRPr="00C6733C">
              <w:rPr>
                <w:rFonts w:ascii="Arial Narrow" w:hAnsi="Arial Narrow"/>
                <w:b/>
              </w:rPr>
              <w:t>Feedback sessions conducted by the Department / Entity</w:t>
            </w:r>
            <w:r w:rsidRPr="00C6733C">
              <w:rPr>
                <w:rFonts w:ascii="Arial Narrow" w:hAnsi="Arial Narrow"/>
              </w:rPr>
              <w:t xml:space="preserve"> </w:t>
            </w:r>
            <w:r w:rsidRPr="00C6733C">
              <w:rPr>
                <w:rFonts w:ascii="Arial Narrow" w:hAnsi="Arial Narrow"/>
                <w:b/>
              </w:rPr>
              <w:t>during the period under review</w:t>
            </w:r>
          </w:p>
        </w:tc>
      </w:tr>
      <w:tr w:rsidR="00992579" w:rsidRPr="00D74068" w14:paraId="6F0EDA71" w14:textId="77777777" w:rsidTr="000F7DFB">
        <w:tc>
          <w:tcPr>
            <w:tcW w:w="14034" w:type="dxa"/>
          </w:tcPr>
          <w:p w14:paraId="2237F985" w14:textId="77777777" w:rsidR="00992579" w:rsidRDefault="00992579" w:rsidP="00992579">
            <w:pPr>
              <w:spacing w:line="240" w:lineRule="auto"/>
              <w:rPr>
                <w:rFonts w:ascii="Arial Narrow" w:hAnsi="Arial Narrow"/>
                <w:lang w:val="en-GB"/>
              </w:rPr>
            </w:pPr>
          </w:p>
          <w:p w14:paraId="577B0409" w14:textId="77777777" w:rsidR="00D3424B" w:rsidRPr="00D3424B" w:rsidRDefault="00D3424B" w:rsidP="00BA3D9E">
            <w:pPr>
              <w:spacing w:line="276" w:lineRule="auto"/>
              <w:rPr>
                <w:rFonts w:ascii="Arial Narrow" w:hAnsi="Arial Narrow" w:cs="Arial"/>
                <w:b/>
                <w:bCs/>
                <w:lang w:val="en-GB"/>
              </w:rPr>
            </w:pPr>
            <w:r w:rsidRPr="00D3424B">
              <w:rPr>
                <w:rFonts w:ascii="Arial Narrow" w:hAnsi="Arial Narrow" w:cs="Arial"/>
                <w:b/>
                <w:bCs/>
                <w:lang w:val="en-GB"/>
              </w:rPr>
              <w:t>Through the IGR Workstream Sessions, GDARD coordinated the MEC/MMC joint political IGR session on the 16</w:t>
            </w:r>
            <w:r w:rsidRPr="00D3424B">
              <w:rPr>
                <w:rFonts w:ascii="Arial Narrow" w:hAnsi="Arial Narrow" w:cs="Arial"/>
                <w:b/>
                <w:bCs/>
                <w:vertAlign w:val="superscript"/>
                <w:lang w:val="en-GB"/>
              </w:rPr>
              <w:t>th</w:t>
            </w:r>
            <w:r w:rsidRPr="00D3424B">
              <w:rPr>
                <w:rFonts w:ascii="Arial Narrow" w:hAnsi="Arial Narrow" w:cs="Arial"/>
                <w:b/>
                <w:bCs/>
                <w:lang w:val="en-GB"/>
              </w:rPr>
              <w:t xml:space="preserve"> of February 2022 as follows: -</w:t>
            </w:r>
          </w:p>
          <w:p w14:paraId="0A891580" w14:textId="3F012400" w:rsidR="00D3424B" w:rsidRPr="00D3424B" w:rsidRDefault="00D3424B" w:rsidP="00BA3D9E">
            <w:pPr>
              <w:numPr>
                <w:ilvl w:val="0"/>
                <w:numId w:val="21"/>
              </w:numPr>
              <w:spacing w:line="276" w:lineRule="auto"/>
              <w:rPr>
                <w:rFonts w:ascii="Arial Narrow" w:hAnsi="Arial Narrow" w:cs="Arial"/>
              </w:rPr>
            </w:pPr>
            <w:r w:rsidRPr="00D3424B">
              <w:rPr>
                <w:rFonts w:ascii="Arial Narrow" w:hAnsi="Arial Narrow" w:cs="Arial"/>
              </w:rPr>
              <w:t xml:space="preserve">The joint GDED/GDARD IGR forum as held on the 16th of February </w:t>
            </w:r>
            <w:r w:rsidR="00C21A1B">
              <w:rPr>
                <w:rFonts w:ascii="Arial Narrow" w:hAnsi="Arial Narrow" w:cs="Arial"/>
              </w:rPr>
              <w:t xml:space="preserve">and </w:t>
            </w:r>
            <w:r w:rsidRPr="00D3424B">
              <w:rPr>
                <w:rFonts w:ascii="Arial Narrow" w:hAnsi="Arial Narrow" w:cs="Arial"/>
              </w:rPr>
              <w:t>2022 addressed the following critical agenda items:-</w:t>
            </w:r>
          </w:p>
          <w:p w14:paraId="480A806E" w14:textId="77777777" w:rsidR="00D3424B" w:rsidRPr="00D3424B" w:rsidRDefault="00D3424B" w:rsidP="00BA3D9E">
            <w:pPr>
              <w:numPr>
                <w:ilvl w:val="0"/>
                <w:numId w:val="21"/>
              </w:numPr>
              <w:spacing w:line="276" w:lineRule="auto"/>
              <w:rPr>
                <w:rFonts w:ascii="Arial Narrow" w:hAnsi="Arial Narrow" w:cs="Arial"/>
              </w:rPr>
            </w:pPr>
            <w:r w:rsidRPr="00D3424B">
              <w:rPr>
                <w:rFonts w:ascii="Arial Narrow" w:hAnsi="Arial Narrow" w:cs="Arial"/>
              </w:rPr>
              <w:t>Progress on Township Bill Process and Communication Strategy</w:t>
            </w:r>
          </w:p>
          <w:p w14:paraId="55EDC6E3" w14:textId="77777777" w:rsidR="00D3424B" w:rsidRPr="00D3424B" w:rsidRDefault="00D3424B" w:rsidP="00BA3D9E">
            <w:pPr>
              <w:numPr>
                <w:ilvl w:val="0"/>
                <w:numId w:val="21"/>
              </w:numPr>
              <w:spacing w:line="276" w:lineRule="auto"/>
              <w:rPr>
                <w:rFonts w:ascii="Arial Narrow" w:hAnsi="Arial Narrow" w:cs="Arial"/>
              </w:rPr>
            </w:pPr>
            <w:r w:rsidRPr="00D3424B">
              <w:rPr>
                <w:rFonts w:ascii="Arial Narrow" w:hAnsi="Arial Narrow" w:cs="Arial"/>
              </w:rPr>
              <w:t>Gauteng Economic War Room</w:t>
            </w:r>
          </w:p>
          <w:p w14:paraId="1DF3E4E2" w14:textId="77777777" w:rsidR="00D3424B" w:rsidRPr="00D3424B" w:rsidRDefault="00D3424B" w:rsidP="00BA3D9E">
            <w:pPr>
              <w:numPr>
                <w:ilvl w:val="0"/>
                <w:numId w:val="21"/>
              </w:numPr>
              <w:spacing w:line="276" w:lineRule="auto"/>
              <w:rPr>
                <w:rFonts w:ascii="Arial Narrow" w:hAnsi="Arial Narrow" w:cs="Arial"/>
              </w:rPr>
            </w:pPr>
            <w:r w:rsidRPr="00D3424B">
              <w:rPr>
                <w:rFonts w:ascii="Arial Narrow" w:hAnsi="Arial Narrow" w:cs="Arial"/>
              </w:rPr>
              <w:t>Inter-active session between the MEC and MMCs of various Municipalities</w:t>
            </w:r>
          </w:p>
          <w:p w14:paraId="7A2F383B" w14:textId="44C2EED2" w:rsidR="00D3424B" w:rsidRPr="004F73E3" w:rsidRDefault="00D3424B" w:rsidP="00BA3D9E">
            <w:pPr>
              <w:spacing w:line="276" w:lineRule="auto"/>
              <w:rPr>
                <w:rFonts w:ascii="Arial Narrow" w:hAnsi="Arial Narrow" w:cs="Arial"/>
              </w:rPr>
            </w:pPr>
            <w:r w:rsidRPr="004F73E3">
              <w:rPr>
                <w:rFonts w:ascii="Arial Narrow" w:hAnsi="Arial Narrow" w:cs="Arial"/>
              </w:rPr>
              <w:t>Outcome(s)</w:t>
            </w:r>
          </w:p>
          <w:p w14:paraId="008D387B" w14:textId="77777777" w:rsidR="00D3424B" w:rsidRPr="004F73E3" w:rsidRDefault="00D3424B" w:rsidP="00BA3D9E">
            <w:pPr>
              <w:pStyle w:val="ListParagraph"/>
              <w:numPr>
                <w:ilvl w:val="0"/>
                <w:numId w:val="5"/>
              </w:numPr>
              <w:jc w:val="both"/>
              <w:rPr>
                <w:rFonts w:ascii="Arial Narrow" w:hAnsi="Arial Narrow" w:cs="Arial"/>
              </w:rPr>
            </w:pPr>
            <w:r w:rsidRPr="004F73E3">
              <w:rPr>
                <w:rFonts w:ascii="Arial Narrow" w:hAnsi="Arial Narrow" w:cs="Arial"/>
              </w:rPr>
              <w:t>Departmental Alignment and compliance to the District Development Model</w:t>
            </w:r>
          </w:p>
          <w:p w14:paraId="44BC82B4" w14:textId="77777777" w:rsidR="00D3424B" w:rsidRPr="004F73E3" w:rsidRDefault="00D3424B" w:rsidP="00BA3D9E">
            <w:pPr>
              <w:pStyle w:val="ListParagraph"/>
              <w:numPr>
                <w:ilvl w:val="0"/>
                <w:numId w:val="5"/>
              </w:numPr>
              <w:jc w:val="both"/>
              <w:rPr>
                <w:rFonts w:ascii="Arial Narrow" w:hAnsi="Arial Narrow" w:cs="Arial"/>
              </w:rPr>
            </w:pPr>
            <w:r w:rsidRPr="004F73E3">
              <w:rPr>
                <w:rFonts w:ascii="Arial Narrow" w:hAnsi="Arial Narrow" w:cs="Arial"/>
              </w:rPr>
              <w:t>Alignment to departmental priorities;</w:t>
            </w:r>
          </w:p>
          <w:p w14:paraId="0EEEF9D4" w14:textId="77777777" w:rsidR="00D3424B" w:rsidRPr="004F73E3" w:rsidRDefault="00D3424B" w:rsidP="00BA3D9E">
            <w:pPr>
              <w:pStyle w:val="ListParagraph"/>
              <w:numPr>
                <w:ilvl w:val="0"/>
                <w:numId w:val="5"/>
              </w:numPr>
              <w:jc w:val="both"/>
              <w:rPr>
                <w:rFonts w:ascii="Arial Narrow" w:hAnsi="Arial Narrow" w:cs="Arial"/>
              </w:rPr>
            </w:pPr>
            <w:r w:rsidRPr="004F73E3">
              <w:rPr>
                <w:rFonts w:ascii="Arial Narrow" w:hAnsi="Arial Narrow" w:cs="Arial"/>
              </w:rPr>
              <w:t>It was agreed that the forum needs to reconvene soon to address Land Release Program issues as well as EIAs;</w:t>
            </w:r>
          </w:p>
          <w:p w14:paraId="00F2EF12" w14:textId="77777777" w:rsidR="00D3424B" w:rsidRPr="004F73E3" w:rsidRDefault="00D3424B" w:rsidP="00BA3D9E">
            <w:pPr>
              <w:pStyle w:val="ListParagraph"/>
              <w:numPr>
                <w:ilvl w:val="0"/>
                <w:numId w:val="5"/>
              </w:numPr>
              <w:jc w:val="both"/>
              <w:rPr>
                <w:rFonts w:ascii="Arial Narrow" w:hAnsi="Arial Narrow" w:cs="Arial"/>
              </w:rPr>
            </w:pPr>
            <w:r w:rsidRPr="004F73E3">
              <w:rPr>
                <w:rFonts w:ascii="Arial Narrow" w:hAnsi="Arial Narrow" w:cs="Arial"/>
              </w:rPr>
              <w:t>The implementation of farmer support programme for small holder farmers should also be prioritized</w:t>
            </w:r>
          </w:p>
          <w:p w14:paraId="02CA29BC" w14:textId="77777777" w:rsidR="00D3424B" w:rsidRPr="004F73E3" w:rsidRDefault="00D3424B" w:rsidP="00BA3D9E">
            <w:pPr>
              <w:pStyle w:val="ListParagraph"/>
              <w:numPr>
                <w:ilvl w:val="0"/>
                <w:numId w:val="5"/>
              </w:numPr>
              <w:jc w:val="both"/>
              <w:rPr>
                <w:rFonts w:ascii="Arial Narrow" w:hAnsi="Arial Narrow" w:cs="Arial"/>
              </w:rPr>
            </w:pPr>
            <w:r w:rsidRPr="004F73E3">
              <w:rPr>
                <w:rFonts w:ascii="Arial Narrow" w:hAnsi="Arial Narrow" w:cs="Arial"/>
              </w:rPr>
              <w:t>The discussions should unpack clear processes of how the Department has committed on access to markets aspects in terms of Agriculture.</w:t>
            </w:r>
          </w:p>
          <w:p w14:paraId="0FA10B28" w14:textId="77777777" w:rsidR="00D3424B" w:rsidRPr="00D3424B" w:rsidRDefault="00D3424B" w:rsidP="00BA3D9E">
            <w:pPr>
              <w:pStyle w:val="ListParagraph"/>
              <w:numPr>
                <w:ilvl w:val="0"/>
                <w:numId w:val="5"/>
              </w:numPr>
              <w:jc w:val="both"/>
              <w:rPr>
                <w:rFonts w:ascii="Arial Narrow" w:hAnsi="Arial Narrow" w:cs="Arial"/>
                <w:lang w:val="en-GB"/>
              </w:rPr>
            </w:pPr>
            <w:r w:rsidRPr="004F73E3">
              <w:rPr>
                <w:rFonts w:ascii="Arial Narrow" w:hAnsi="Arial Narrow" w:cs="Arial"/>
              </w:rPr>
              <w:t xml:space="preserve">GDARD to report on setting up of databases for farmers. </w:t>
            </w:r>
          </w:p>
          <w:p w14:paraId="1C61CD54" w14:textId="0C7F6DB9" w:rsidR="00992579" w:rsidRPr="00091D36" w:rsidRDefault="00D3424B" w:rsidP="00BA3D9E">
            <w:pPr>
              <w:pStyle w:val="ListParagraph"/>
              <w:numPr>
                <w:ilvl w:val="0"/>
                <w:numId w:val="5"/>
              </w:numPr>
              <w:jc w:val="both"/>
              <w:rPr>
                <w:rFonts w:ascii="Arial Narrow" w:hAnsi="Arial Narrow" w:cs="Arial"/>
                <w:lang w:val="en-GB"/>
              </w:rPr>
            </w:pPr>
            <w:r w:rsidRPr="004F73E3">
              <w:rPr>
                <w:rFonts w:ascii="Arial Narrow" w:hAnsi="Arial Narrow" w:cs="Arial"/>
              </w:rPr>
              <w:t>GDARD to prepare a comprehensive presentation on Agriculture and Agro-processing programs</w:t>
            </w:r>
          </w:p>
        </w:tc>
      </w:tr>
      <w:tr w:rsidR="00823659" w:rsidRPr="00D74068" w14:paraId="7B9295C5" w14:textId="77777777" w:rsidTr="000F7DFB">
        <w:tc>
          <w:tcPr>
            <w:tcW w:w="14034" w:type="dxa"/>
          </w:tcPr>
          <w:p w14:paraId="4F012FC6" w14:textId="77777777" w:rsidR="00823659" w:rsidRDefault="00823659" w:rsidP="00992579">
            <w:pPr>
              <w:spacing w:line="240" w:lineRule="auto"/>
              <w:rPr>
                <w:rFonts w:ascii="Arial Narrow" w:hAnsi="Arial Narrow"/>
                <w:lang w:val="en-GB"/>
              </w:rPr>
            </w:pPr>
          </w:p>
        </w:tc>
      </w:tr>
    </w:tbl>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5" w:name="_Toc50576917"/>
      <w:r w:rsidRPr="00D74068">
        <w:rPr>
          <w:rFonts w:ascii="Arial Narrow" w:hAnsi="Arial Narrow"/>
          <w:color w:val="auto"/>
          <w:sz w:val="22"/>
          <w:szCs w:val="22"/>
        </w:rPr>
        <w:lastRenderedPageBreak/>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5"/>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0F7DFB">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 xml:space="preserve">Applicable only to OCPOL / </w:t>
            </w:r>
            <w:proofErr w:type="spellStart"/>
            <w:r w:rsidR="00B23D68" w:rsidRPr="00D74068">
              <w:rPr>
                <w:rFonts w:ascii="Arial Narrow" w:hAnsi="Arial Narrow" w:cs="Arial"/>
                <w:b/>
                <w:bCs/>
                <w:highlight w:val="yellow"/>
                <w:lang w:val="en-US"/>
              </w:rPr>
              <w:t>OoP</w:t>
            </w:r>
            <w:proofErr w:type="spellEnd"/>
            <w:r w:rsidR="00B23D68" w:rsidRPr="00D74068">
              <w:rPr>
                <w:rFonts w:ascii="Arial Narrow" w:hAnsi="Arial Narrow" w:cs="Arial"/>
                <w:b/>
                <w:bCs/>
                <w:lang w:val="en-US"/>
              </w:rPr>
              <w:t>]</w:t>
            </w:r>
          </w:p>
        </w:tc>
      </w:tr>
      <w:tr w:rsidR="00B23D68" w:rsidRPr="00D74068" w14:paraId="3EE40366" w14:textId="77777777" w:rsidTr="000F7DFB">
        <w:tblPrEx>
          <w:jc w:val="center"/>
        </w:tblPrEx>
        <w:trPr>
          <w:trHeight w:val="70"/>
          <w:jc w:val="center"/>
        </w:trPr>
        <w:tc>
          <w:tcPr>
            <w:tcW w:w="14454" w:type="dxa"/>
            <w:shd w:val="clear" w:color="auto" w:fill="auto"/>
          </w:tcPr>
          <w:p w14:paraId="62D2751F" w14:textId="2DB01E5C" w:rsidR="00B23D68" w:rsidRPr="00D74068" w:rsidRDefault="00B23D68" w:rsidP="006144E1">
            <w:pPr>
              <w:rPr>
                <w:rFonts w:ascii="Arial Narrow" w:hAnsi="Arial Narrow" w:cs="Arial"/>
              </w:rPr>
            </w:pPr>
            <w:r w:rsidRPr="00D74068">
              <w:rPr>
                <w:rFonts w:ascii="Arial Narrow" w:hAnsi="Arial Narrow" w:cs="Arial"/>
              </w:rPr>
              <w:t>[Enter information here]</w:t>
            </w:r>
          </w:p>
        </w:tc>
      </w:tr>
    </w:tbl>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6" w:name="_Toc50576918"/>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6"/>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E7590E">
        <w:trPr>
          <w:tblHeader/>
        </w:trPr>
        <w:tc>
          <w:tcPr>
            <w:tcW w:w="14459" w:type="dxa"/>
            <w:shd w:val="clear" w:color="auto" w:fill="D6E3BC" w:themeFill="accent3" w:themeFillTint="66"/>
          </w:tcPr>
          <w:p w14:paraId="7FB08BB5" w14:textId="4AF92941" w:rsidR="00B23D68" w:rsidRPr="00D74068" w:rsidRDefault="00600AFA" w:rsidP="000F7DFB">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E7590E">
        <w:tblPrEx>
          <w:jc w:val="center"/>
          <w:tblInd w:w="0" w:type="dxa"/>
        </w:tblPrEx>
        <w:trPr>
          <w:trHeight w:val="70"/>
          <w:jc w:val="center"/>
        </w:trPr>
        <w:tc>
          <w:tcPr>
            <w:tcW w:w="14459" w:type="dxa"/>
            <w:shd w:val="clear" w:color="auto" w:fill="auto"/>
          </w:tcPr>
          <w:tbl>
            <w:tblPr>
              <w:tblStyle w:val="TableGrid"/>
              <w:tblW w:w="0" w:type="auto"/>
              <w:tblLook w:val="04A0" w:firstRow="1" w:lastRow="0" w:firstColumn="1" w:lastColumn="0" w:noHBand="0" w:noVBand="1"/>
            </w:tblPr>
            <w:tblGrid>
              <w:gridCol w:w="4563"/>
              <w:gridCol w:w="4394"/>
              <w:gridCol w:w="2977"/>
              <w:gridCol w:w="2299"/>
            </w:tblGrid>
            <w:tr w:rsidR="00E15CED" w14:paraId="2239C322" w14:textId="77777777" w:rsidTr="00E45229">
              <w:tc>
                <w:tcPr>
                  <w:tcW w:w="4563" w:type="dxa"/>
                </w:tcPr>
                <w:p w14:paraId="53B1ED1E" w14:textId="77777777" w:rsidR="00E15CED" w:rsidRPr="00C6733C" w:rsidRDefault="00E15CED" w:rsidP="00BA3D9E">
                  <w:pPr>
                    <w:spacing w:line="276" w:lineRule="auto"/>
                    <w:rPr>
                      <w:rFonts w:ascii="Arial Narrow" w:hAnsi="Arial Narrow" w:cs="Arial"/>
                      <w:b/>
                      <w:bCs/>
                    </w:rPr>
                  </w:pPr>
                  <w:r w:rsidRPr="00C6733C">
                    <w:rPr>
                      <w:rFonts w:ascii="Arial Narrow" w:hAnsi="Arial Narrow" w:cs="Arial"/>
                      <w:b/>
                      <w:bCs/>
                    </w:rPr>
                    <w:t xml:space="preserve">GENDER </w:t>
                  </w:r>
                </w:p>
                <w:p w14:paraId="44987B3C" w14:textId="77777777" w:rsidR="00E45229" w:rsidRPr="00E45229" w:rsidRDefault="00E45229" w:rsidP="00BA3D9E">
                  <w:pPr>
                    <w:spacing w:after="200" w:line="276" w:lineRule="auto"/>
                    <w:jc w:val="left"/>
                    <w:rPr>
                      <w:rFonts w:ascii="Arial Narrow" w:eastAsiaTheme="minorEastAsia" w:hAnsi="Arial Narrow"/>
                      <w:lang w:eastAsia="en-ZA"/>
                    </w:rPr>
                  </w:pPr>
                  <w:r w:rsidRPr="00E45229">
                    <w:rPr>
                      <w:rFonts w:ascii="Arial Narrow" w:eastAsiaTheme="minorEastAsia" w:hAnsi="Arial Narrow"/>
                      <w:lang w:eastAsia="en-ZA"/>
                    </w:rPr>
                    <w:t>SMS Females = 24 (62%)</w:t>
                  </w:r>
                </w:p>
                <w:p w14:paraId="28BC8524" w14:textId="77777777" w:rsidR="00E45229" w:rsidRPr="00E45229" w:rsidRDefault="00E45229" w:rsidP="00BA3D9E">
                  <w:pPr>
                    <w:spacing w:after="200" w:line="276" w:lineRule="auto"/>
                    <w:jc w:val="left"/>
                    <w:rPr>
                      <w:rFonts w:ascii="Arial Narrow" w:eastAsiaTheme="minorEastAsia" w:hAnsi="Arial Narrow"/>
                      <w:lang w:eastAsia="en-ZA"/>
                    </w:rPr>
                  </w:pPr>
                  <w:r w:rsidRPr="00E45229">
                    <w:rPr>
                      <w:rFonts w:ascii="Arial Narrow" w:eastAsiaTheme="minorEastAsia" w:hAnsi="Arial Narrow"/>
                      <w:lang w:eastAsia="en-ZA"/>
                    </w:rPr>
                    <w:t>1690 Subsistence women producers supported</w:t>
                  </w:r>
                </w:p>
                <w:p w14:paraId="634C6F79" w14:textId="77777777" w:rsidR="00E45229" w:rsidRPr="00E45229" w:rsidRDefault="00E45229" w:rsidP="00BA3D9E">
                  <w:pPr>
                    <w:spacing w:after="200" w:line="276" w:lineRule="auto"/>
                    <w:jc w:val="left"/>
                    <w:rPr>
                      <w:rFonts w:ascii="Arial Narrow" w:eastAsiaTheme="minorEastAsia" w:hAnsi="Arial Narrow"/>
                      <w:lang w:eastAsia="en-ZA"/>
                    </w:rPr>
                  </w:pPr>
                  <w:r w:rsidRPr="00E45229">
                    <w:rPr>
                      <w:rFonts w:ascii="Arial Narrow" w:eastAsiaTheme="minorEastAsia" w:hAnsi="Arial Narrow"/>
                      <w:lang w:eastAsia="en-ZA"/>
                    </w:rPr>
                    <w:t>Procurement spend on business owned by Woman is currently at 39%</w:t>
                  </w:r>
                </w:p>
                <w:p w14:paraId="38C18C72" w14:textId="2B2E782F" w:rsidR="00E15CED" w:rsidRPr="00E15CED" w:rsidRDefault="00E45229" w:rsidP="00BA3D9E">
                  <w:pPr>
                    <w:spacing w:after="200" w:line="276" w:lineRule="auto"/>
                    <w:jc w:val="left"/>
                    <w:rPr>
                      <w:rFonts w:ascii="Arial Narrow" w:hAnsi="Arial Narrow" w:cs="Arial"/>
                    </w:rPr>
                  </w:pPr>
                  <w:r w:rsidRPr="00E45229">
                    <w:rPr>
                      <w:rFonts w:ascii="Arial Narrow" w:eastAsiaTheme="minorEastAsia" w:hAnsi="Arial Narrow" w:cs="Arial Narrow"/>
                      <w:lang w:eastAsia="en-ZA"/>
                    </w:rPr>
                    <w:t>8 women benefitted from Agri-parks</w:t>
                  </w:r>
                </w:p>
              </w:tc>
              <w:tc>
                <w:tcPr>
                  <w:tcW w:w="4394" w:type="dxa"/>
                </w:tcPr>
                <w:p w14:paraId="72EAA9C2" w14:textId="77777777" w:rsidR="00E15CED" w:rsidRPr="00C6733C" w:rsidRDefault="00E15CED" w:rsidP="00BA3D9E">
                  <w:pPr>
                    <w:spacing w:line="276" w:lineRule="auto"/>
                    <w:rPr>
                      <w:rFonts w:ascii="Arial Narrow" w:hAnsi="Arial Narrow" w:cs="Arial"/>
                      <w:b/>
                      <w:bCs/>
                    </w:rPr>
                  </w:pPr>
                  <w:r w:rsidRPr="00C6733C">
                    <w:rPr>
                      <w:rFonts w:ascii="Arial Narrow" w:hAnsi="Arial Narrow" w:cs="Arial"/>
                      <w:b/>
                      <w:bCs/>
                    </w:rPr>
                    <w:t xml:space="preserve">YOUTH </w:t>
                  </w:r>
                </w:p>
                <w:p w14:paraId="5D1335D7" w14:textId="77777777" w:rsidR="00E45229" w:rsidRPr="00E45229" w:rsidRDefault="00E45229" w:rsidP="00BA3D9E">
                  <w:pPr>
                    <w:spacing w:line="276" w:lineRule="auto"/>
                    <w:rPr>
                      <w:rFonts w:ascii="Arial Narrow" w:hAnsi="Arial Narrow" w:cs="Arial"/>
                    </w:rPr>
                  </w:pPr>
                  <w:r w:rsidRPr="00E45229">
                    <w:rPr>
                      <w:rFonts w:ascii="Arial Narrow" w:hAnsi="Arial Narrow" w:cs="Arial"/>
                    </w:rPr>
                    <w:t>Procurement spend on business owned by Youth is currently at 26%</w:t>
                  </w:r>
                </w:p>
                <w:p w14:paraId="62A98DFC" w14:textId="77777777" w:rsidR="00E45229" w:rsidRDefault="00E45229" w:rsidP="00BA3D9E">
                  <w:pPr>
                    <w:spacing w:line="276" w:lineRule="auto"/>
                    <w:rPr>
                      <w:rFonts w:ascii="Arial Narrow" w:hAnsi="Arial Narrow" w:cs="Arial"/>
                    </w:rPr>
                  </w:pPr>
                </w:p>
                <w:p w14:paraId="45056959" w14:textId="6CC52857" w:rsidR="00E45229" w:rsidRPr="00E45229" w:rsidRDefault="00E45229" w:rsidP="00BA3D9E">
                  <w:pPr>
                    <w:spacing w:line="276" w:lineRule="auto"/>
                    <w:rPr>
                      <w:rFonts w:ascii="Arial Narrow" w:hAnsi="Arial Narrow" w:cs="Arial"/>
                    </w:rPr>
                  </w:pPr>
                  <w:r w:rsidRPr="00E45229">
                    <w:rPr>
                      <w:rFonts w:ascii="Arial Narrow" w:hAnsi="Arial Narrow" w:cs="Arial"/>
                    </w:rPr>
                    <w:t>2483 Work opportunities created through Tshepo 1 million Programme</w:t>
                  </w:r>
                </w:p>
                <w:p w14:paraId="7435C21C" w14:textId="145A08E0" w:rsidR="00E15CED" w:rsidRDefault="00E15CED" w:rsidP="00BA3D9E">
                  <w:pPr>
                    <w:spacing w:line="276" w:lineRule="auto"/>
                    <w:rPr>
                      <w:rFonts w:ascii="Arial Narrow" w:hAnsi="Arial Narrow" w:cs="Arial"/>
                      <w:b/>
                      <w:bCs/>
                    </w:rPr>
                  </w:pPr>
                </w:p>
              </w:tc>
              <w:tc>
                <w:tcPr>
                  <w:tcW w:w="2977" w:type="dxa"/>
                </w:tcPr>
                <w:p w14:paraId="3AEFDC2D" w14:textId="77777777" w:rsidR="00E15CED" w:rsidRPr="00C6733C" w:rsidRDefault="00E15CED" w:rsidP="00BA3D9E">
                  <w:pPr>
                    <w:spacing w:line="276" w:lineRule="auto"/>
                    <w:rPr>
                      <w:rFonts w:ascii="Arial Narrow" w:hAnsi="Arial Narrow" w:cs="Arial"/>
                      <w:b/>
                      <w:bCs/>
                    </w:rPr>
                  </w:pPr>
                  <w:r w:rsidRPr="00C6733C">
                    <w:rPr>
                      <w:rFonts w:ascii="Arial Narrow" w:hAnsi="Arial Narrow" w:cs="Arial"/>
                      <w:b/>
                      <w:bCs/>
                    </w:rPr>
                    <w:t>DISABED</w:t>
                  </w:r>
                </w:p>
                <w:p w14:paraId="22583588" w14:textId="77777777" w:rsidR="00E45229" w:rsidRPr="00E45229" w:rsidRDefault="00E45229" w:rsidP="00BA3D9E">
                  <w:pPr>
                    <w:spacing w:line="276" w:lineRule="auto"/>
                    <w:rPr>
                      <w:rFonts w:ascii="Arial Narrow" w:hAnsi="Arial Narrow" w:cs="Arial"/>
                      <w:bCs/>
                    </w:rPr>
                  </w:pPr>
                  <w:proofErr w:type="spellStart"/>
                  <w:r w:rsidRPr="00E45229">
                    <w:rPr>
                      <w:rFonts w:ascii="Arial Narrow" w:hAnsi="Arial Narrow" w:cs="Arial"/>
                      <w:bCs/>
                    </w:rPr>
                    <w:t>PwD</w:t>
                  </w:r>
                  <w:proofErr w:type="spellEnd"/>
                  <w:r w:rsidRPr="00E45229">
                    <w:rPr>
                      <w:rFonts w:ascii="Arial Narrow" w:hAnsi="Arial Narrow" w:cs="Arial"/>
                      <w:bCs/>
                    </w:rPr>
                    <w:t xml:space="preserve"> employed = 25 (3%)</w:t>
                  </w:r>
                </w:p>
                <w:p w14:paraId="2D0A6971" w14:textId="77777777" w:rsidR="00E45229" w:rsidRPr="00E45229" w:rsidRDefault="00E45229" w:rsidP="00BA3D9E">
                  <w:pPr>
                    <w:spacing w:line="276" w:lineRule="auto"/>
                    <w:rPr>
                      <w:rFonts w:ascii="Arial Narrow" w:hAnsi="Arial Narrow" w:cs="Arial"/>
                      <w:bCs/>
                    </w:rPr>
                  </w:pPr>
                  <w:r w:rsidRPr="00E45229">
                    <w:rPr>
                      <w:rFonts w:ascii="Arial Narrow" w:hAnsi="Arial Narrow" w:cs="Arial"/>
                      <w:bCs/>
                    </w:rPr>
                    <w:t>Procurement spend on business owned by Persons with Disabilities is currently at 1%</w:t>
                  </w:r>
                </w:p>
                <w:p w14:paraId="4D649E10" w14:textId="0193E8D7" w:rsidR="00E15CED" w:rsidRDefault="00E15CED" w:rsidP="00BA3D9E">
                  <w:pPr>
                    <w:spacing w:line="276" w:lineRule="auto"/>
                    <w:rPr>
                      <w:rFonts w:ascii="Arial Narrow" w:hAnsi="Arial Narrow" w:cs="Arial"/>
                      <w:b/>
                      <w:bCs/>
                    </w:rPr>
                  </w:pPr>
                </w:p>
              </w:tc>
              <w:tc>
                <w:tcPr>
                  <w:tcW w:w="2299" w:type="dxa"/>
                </w:tcPr>
                <w:p w14:paraId="2810A940" w14:textId="227A13BA" w:rsidR="00E15CED" w:rsidRDefault="00E15CED" w:rsidP="00BA3D9E">
                  <w:pPr>
                    <w:spacing w:line="276" w:lineRule="auto"/>
                    <w:rPr>
                      <w:rFonts w:ascii="Arial Narrow" w:hAnsi="Arial Narrow" w:cs="Arial"/>
                      <w:b/>
                      <w:bCs/>
                    </w:rPr>
                  </w:pPr>
                  <w:r w:rsidRPr="00C6733C">
                    <w:rPr>
                      <w:rFonts w:ascii="Arial Narrow" w:hAnsi="Arial Narrow" w:cs="Arial"/>
                      <w:b/>
                      <w:bCs/>
                    </w:rPr>
                    <w:t>SENIOR CITIZENS – N/A</w:t>
                  </w:r>
                </w:p>
              </w:tc>
            </w:tr>
          </w:tbl>
          <w:p w14:paraId="060F1679" w14:textId="37285CBA" w:rsidR="007D0771" w:rsidRPr="00F10B30" w:rsidRDefault="007D0771" w:rsidP="003D3B83">
            <w:pPr>
              <w:spacing w:line="276" w:lineRule="auto"/>
              <w:rPr>
                <w:rFonts w:ascii="Arial Narrow" w:hAnsi="Arial Narrow" w:cs="Arial"/>
              </w:rPr>
            </w:pPr>
          </w:p>
        </w:tc>
      </w:tr>
    </w:tbl>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7" w:name="_Toc50576919"/>
      <w:r w:rsidRPr="00D74068">
        <w:rPr>
          <w:rFonts w:ascii="Arial Narrow" w:hAnsi="Arial Narrow"/>
          <w:color w:val="auto"/>
          <w:sz w:val="22"/>
          <w:szCs w:val="22"/>
        </w:rPr>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7"/>
    </w:p>
    <w:tbl>
      <w:tblPr>
        <w:tblStyle w:val="TableGrid"/>
        <w:tblW w:w="14459" w:type="dxa"/>
        <w:tblInd w:w="-5" w:type="dxa"/>
        <w:tblLook w:val="04A0" w:firstRow="1" w:lastRow="0" w:firstColumn="1" w:lastColumn="0" w:noHBand="0" w:noVBand="1"/>
      </w:tblPr>
      <w:tblGrid>
        <w:gridCol w:w="5387"/>
        <w:gridCol w:w="9072"/>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0F7DFB">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144E1" w:rsidRPr="00D74068" w14:paraId="54521CFC" w14:textId="77777777" w:rsidTr="00BD33BF">
        <w:tc>
          <w:tcPr>
            <w:tcW w:w="5387" w:type="dxa"/>
            <w:shd w:val="clear" w:color="auto" w:fill="D9D9D9" w:themeFill="background1" w:themeFillShade="D9"/>
          </w:tcPr>
          <w:p w14:paraId="5F356C8F" w14:textId="77777777" w:rsidR="006144E1" w:rsidRPr="00D74068" w:rsidRDefault="006144E1" w:rsidP="006144E1">
            <w:pPr>
              <w:rPr>
                <w:rFonts w:ascii="Arial Narrow" w:hAnsi="Arial Narrow"/>
                <w:b/>
                <w:bCs/>
                <w:color w:val="000000" w:themeColor="text1"/>
              </w:rPr>
            </w:pPr>
            <w:r w:rsidRPr="00D74068">
              <w:rPr>
                <w:rFonts w:ascii="Arial Narrow" w:hAnsi="Arial Narrow"/>
                <w:b/>
                <w:bCs/>
                <w:color w:val="000000" w:themeColor="text1"/>
              </w:rPr>
              <w:t>GPL</w:t>
            </w:r>
          </w:p>
        </w:tc>
        <w:tc>
          <w:tcPr>
            <w:tcW w:w="9072" w:type="dxa"/>
          </w:tcPr>
          <w:p w14:paraId="1F928DAE" w14:textId="7D2EC3BF" w:rsidR="006144E1" w:rsidRPr="00F10B30" w:rsidRDefault="006144E1" w:rsidP="00847733">
            <w:pPr>
              <w:spacing w:line="276" w:lineRule="auto"/>
              <w:rPr>
                <w:rFonts w:ascii="Arial Narrow" w:hAnsi="Arial Narrow" w:cs="Arial"/>
                <w:color w:val="000000" w:themeColor="text1"/>
              </w:rPr>
            </w:pPr>
            <w:r w:rsidRPr="00F10B30">
              <w:rPr>
                <w:rFonts w:ascii="Arial Narrow" w:hAnsi="Arial Narrow" w:cs="Arial"/>
                <w:color w:val="000000" w:themeColor="text1"/>
              </w:rPr>
              <w:t>The</w:t>
            </w:r>
            <w:r w:rsidR="00BD33BF">
              <w:rPr>
                <w:rFonts w:ascii="Arial Narrow" w:hAnsi="Arial Narrow" w:cs="Arial"/>
                <w:color w:val="000000" w:themeColor="text1"/>
              </w:rPr>
              <w:t xml:space="preserve"> 4</w:t>
            </w:r>
            <w:r w:rsidR="00BD33BF" w:rsidRPr="00BD33BF">
              <w:rPr>
                <w:rFonts w:ascii="Arial Narrow" w:hAnsi="Arial Narrow" w:cs="Arial"/>
                <w:color w:val="000000" w:themeColor="text1"/>
                <w:vertAlign w:val="superscript"/>
              </w:rPr>
              <w:t>th</w:t>
            </w:r>
            <w:r w:rsidR="00BD33BF">
              <w:rPr>
                <w:rFonts w:ascii="Arial Narrow" w:hAnsi="Arial Narrow" w:cs="Arial"/>
                <w:color w:val="000000" w:themeColor="text1"/>
              </w:rPr>
              <w:t xml:space="preserve"> </w:t>
            </w:r>
            <w:r w:rsidR="008F2347" w:rsidRPr="00F10B30">
              <w:rPr>
                <w:rFonts w:ascii="Arial Narrow" w:hAnsi="Arial Narrow" w:cs="Arial"/>
                <w:color w:val="000000" w:themeColor="text1"/>
              </w:rPr>
              <w:t>Quarterly</w:t>
            </w:r>
            <w:r w:rsidRPr="00F10B30">
              <w:rPr>
                <w:rFonts w:ascii="Arial Narrow" w:hAnsi="Arial Narrow" w:cs="Arial"/>
                <w:color w:val="000000" w:themeColor="text1"/>
              </w:rPr>
              <w:t xml:space="preserve"> Report for Vote 11 was submitted to the GPL for further processing </w:t>
            </w:r>
          </w:p>
        </w:tc>
      </w:tr>
      <w:tr w:rsidR="008611B3" w:rsidRPr="00D74068" w14:paraId="13273953" w14:textId="77777777" w:rsidTr="00BD33BF">
        <w:tc>
          <w:tcPr>
            <w:tcW w:w="5387" w:type="dxa"/>
            <w:shd w:val="clear" w:color="auto" w:fill="D9D9D9" w:themeFill="background1" w:themeFillShade="D9"/>
          </w:tcPr>
          <w:p w14:paraId="6D2EC20A" w14:textId="77777777"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9072" w:type="dxa"/>
          </w:tcPr>
          <w:p w14:paraId="35D6F950" w14:textId="6734DC4D" w:rsidR="008611B3" w:rsidRPr="00F10B30" w:rsidRDefault="005B5B7C" w:rsidP="00847733">
            <w:pPr>
              <w:spacing w:line="276" w:lineRule="auto"/>
              <w:rPr>
                <w:rFonts w:ascii="Arial Narrow" w:hAnsi="Arial Narrow" w:cs="Arial"/>
                <w:color w:val="000000" w:themeColor="text1"/>
              </w:rPr>
            </w:pPr>
            <w:r w:rsidRPr="00F10B30">
              <w:rPr>
                <w:rFonts w:ascii="Arial Narrow" w:hAnsi="Arial Narrow" w:cs="Arial"/>
              </w:rPr>
              <w:t xml:space="preserve">None for the quarter under review </w:t>
            </w:r>
          </w:p>
        </w:tc>
      </w:tr>
      <w:tr w:rsidR="008611B3" w:rsidRPr="00D74068" w14:paraId="1AB57CD4" w14:textId="77777777" w:rsidTr="00BD33BF">
        <w:tc>
          <w:tcPr>
            <w:tcW w:w="5387" w:type="dxa"/>
            <w:shd w:val="clear" w:color="auto" w:fill="D9D9D9" w:themeFill="background1" w:themeFillShade="D9"/>
          </w:tcPr>
          <w:p w14:paraId="62CECEA9" w14:textId="77777777"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9072" w:type="dxa"/>
          </w:tcPr>
          <w:p w14:paraId="32DB1B5D" w14:textId="1652ECB3" w:rsidR="008611B3" w:rsidRPr="00F10B30" w:rsidRDefault="00EB060A" w:rsidP="00847733">
            <w:pPr>
              <w:spacing w:line="276" w:lineRule="auto"/>
              <w:rPr>
                <w:rFonts w:ascii="Arial Narrow" w:hAnsi="Arial Narrow" w:cs="Arial"/>
                <w:color w:val="000000" w:themeColor="text1"/>
              </w:rPr>
            </w:pPr>
            <w:r w:rsidRPr="00F10B30">
              <w:rPr>
                <w:rFonts w:ascii="Arial Narrow" w:hAnsi="Arial Narrow" w:cs="Arial"/>
              </w:rPr>
              <w:t>None for the quarter under review</w:t>
            </w:r>
          </w:p>
        </w:tc>
      </w:tr>
      <w:tr w:rsidR="008611B3" w:rsidRPr="00D74068" w14:paraId="3F3DFB80" w14:textId="77777777" w:rsidTr="00BD33BF">
        <w:tc>
          <w:tcPr>
            <w:tcW w:w="5387" w:type="dxa"/>
            <w:shd w:val="clear" w:color="auto" w:fill="D9D9D9" w:themeFill="background1" w:themeFillShade="D9"/>
          </w:tcPr>
          <w:p w14:paraId="3F8293C7" w14:textId="31B47A51"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Compliance with relevant fiduciary Legislation [</w:t>
            </w:r>
            <w:r w:rsidR="006D0817" w:rsidRPr="00D74068">
              <w:rPr>
                <w:rFonts w:ascii="Arial Narrow" w:hAnsi="Arial Narrow"/>
                <w:b/>
                <w:bCs/>
                <w:color w:val="000000" w:themeColor="text1"/>
              </w:rPr>
              <w:t>e.g.,</w:t>
            </w:r>
            <w:r w:rsidRPr="00D74068">
              <w:rPr>
                <w:rFonts w:ascii="Arial Narrow" w:hAnsi="Arial Narrow"/>
                <w:b/>
                <w:bCs/>
                <w:color w:val="000000" w:themeColor="text1"/>
              </w:rPr>
              <w:t xml:space="preserve"> PFMA]</w:t>
            </w:r>
          </w:p>
        </w:tc>
        <w:tc>
          <w:tcPr>
            <w:tcW w:w="9072" w:type="dxa"/>
          </w:tcPr>
          <w:p w14:paraId="0F6C0D11" w14:textId="19A749D1" w:rsidR="008611B3" w:rsidRPr="00F10B30" w:rsidRDefault="00FA2B4C" w:rsidP="00847733">
            <w:pPr>
              <w:tabs>
                <w:tab w:val="left" w:pos="2220"/>
              </w:tabs>
              <w:spacing w:line="276" w:lineRule="auto"/>
              <w:rPr>
                <w:rFonts w:ascii="Arial Narrow" w:hAnsi="Arial Narrow" w:cs="Arial"/>
                <w:color w:val="000000" w:themeColor="text1"/>
              </w:rPr>
            </w:pPr>
            <w:r w:rsidRPr="00F10B30">
              <w:rPr>
                <w:rFonts w:ascii="Arial Narrow" w:hAnsi="Arial Narrow" w:cs="Arial"/>
                <w:color w:val="000000" w:themeColor="text1"/>
              </w:rPr>
              <w:t xml:space="preserve">Compliant </w:t>
            </w:r>
          </w:p>
        </w:tc>
      </w:tr>
    </w:tbl>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8" w:name="_Toc50576920"/>
      <w:r w:rsidRPr="00D74068">
        <w:rPr>
          <w:rFonts w:ascii="Arial Narrow" w:hAnsi="Arial Narrow"/>
          <w:color w:val="auto"/>
          <w:sz w:val="22"/>
          <w:szCs w:val="22"/>
        </w:rPr>
        <w:t>10</w:t>
      </w:r>
      <w:r w:rsidRPr="00D74068">
        <w:rPr>
          <w:rFonts w:ascii="Arial Narrow" w:hAnsi="Arial Narrow"/>
          <w:color w:val="auto"/>
          <w:sz w:val="22"/>
          <w:szCs w:val="22"/>
        </w:rPr>
        <w:tab/>
        <w:t>OVERSIGHT ON A CAPACITATED PUBLIC SERVICE</w:t>
      </w:r>
      <w:bookmarkEnd w:id="18"/>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0F7DFB">
        <w:tc>
          <w:tcPr>
            <w:tcW w:w="14459" w:type="dxa"/>
            <w:shd w:val="clear" w:color="auto" w:fill="F2F2F2" w:themeFill="background1" w:themeFillShade="F2"/>
          </w:tcPr>
          <w:p w14:paraId="70250A1B" w14:textId="77777777" w:rsidR="00EB0B54" w:rsidRPr="00F10B30" w:rsidRDefault="00EB0B54" w:rsidP="00995C26">
            <w:pPr>
              <w:spacing w:line="276" w:lineRule="auto"/>
              <w:rPr>
                <w:rFonts w:ascii="Arial Narrow" w:hAnsi="Arial Narrow"/>
                <w:b/>
              </w:rPr>
            </w:pPr>
            <w:r w:rsidRPr="00F10B30">
              <w:rPr>
                <w:rFonts w:ascii="Arial Narrow" w:hAnsi="Arial Narrow"/>
                <w:b/>
              </w:rPr>
              <w:t>Detailed information on the current vacancies (at all staff levels)</w:t>
            </w:r>
          </w:p>
        </w:tc>
      </w:tr>
      <w:tr w:rsidR="00EB0B54" w:rsidRPr="00D74068" w14:paraId="105AB888" w14:textId="77777777" w:rsidTr="000F7DFB">
        <w:tc>
          <w:tcPr>
            <w:tcW w:w="14459" w:type="dxa"/>
          </w:tcPr>
          <w:p w14:paraId="50921C76" w14:textId="134EE08A" w:rsidR="00EB0B54" w:rsidRPr="00F10B30" w:rsidRDefault="009C585F" w:rsidP="00995C26">
            <w:pPr>
              <w:spacing w:line="276" w:lineRule="auto"/>
              <w:rPr>
                <w:rFonts w:ascii="Arial Narrow" w:hAnsi="Arial Narrow" w:cs="Arial"/>
                <w:bCs/>
              </w:rPr>
            </w:pPr>
            <w:r w:rsidRPr="009C585F">
              <w:rPr>
                <w:rFonts w:ascii="Arial Narrow" w:hAnsi="Arial Narrow" w:cs="Arial"/>
                <w:bCs/>
              </w:rPr>
              <w:t>1 059</w:t>
            </w:r>
          </w:p>
        </w:tc>
      </w:tr>
      <w:tr w:rsidR="00EB0B54" w:rsidRPr="00D74068" w14:paraId="78882868" w14:textId="77777777" w:rsidTr="000F7DFB">
        <w:tc>
          <w:tcPr>
            <w:tcW w:w="14459" w:type="dxa"/>
            <w:shd w:val="clear" w:color="auto" w:fill="F2F2F2" w:themeFill="background1" w:themeFillShade="F2"/>
          </w:tcPr>
          <w:p w14:paraId="0365EED6" w14:textId="77777777" w:rsidR="00EB0B54" w:rsidRPr="00F10B30" w:rsidRDefault="00EB0B54" w:rsidP="00995C26">
            <w:pPr>
              <w:spacing w:line="276" w:lineRule="auto"/>
              <w:rPr>
                <w:rFonts w:ascii="Arial Narrow" w:hAnsi="Arial Narrow"/>
                <w:b/>
              </w:rPr>
            </w:pPr>
            <w:r w:rsidRPr="00F10B30">
              <w:rPr>
                <w:rFonts w:ascii="Arial Narrow" w:hAnsi="Arial Narrow"/>
                <w:b/>
              </w:rPr>
              <w:lastRenderedPageBreak/>
              <w:t>Current vacancy rate</w:t>
            </w:r>
          </w:p>
        </w:tc>
      </w:tr>
      <w:tr w:rsidR="00AA4CB0" w:rsidRPr="00D74068" w14:paraId="20D17A7B" w14:textId="77777777" w:rsidTr="000F7DFB">
        <w:tc>
          <w:tcPr>
            <w:tcW w:w="14459" w:type="dxa"/>
            <w:shd w:val="clear" w:color="auto" w:fill="F2F2F2" w:themeFill="background1" w:themeFillShade="F2"/>
          </w:tcPr>
          <w:p w14:paraId="4797ACEA" w14:textId="407C4EA9" w:rsidR="00AA4CB0" w:rsidRPr="00F10B30" w:rsidRDefault="003F12FF" w:rsidP="00995C26">
            <w:pPr>
              <w:spacing w:line="276" w:lineRule="auto"/>
              <w:rPr>
                <w:rFonts w:ascii="Arial Narrow" w:hAnsi="Arial Narrow"/>
                <w:b/>
              </w:rPr>
            </w:pPr>
            <w:r>
              <w:rPr>
                <w:rFonts w:ascii="Arial Narrow" w:hAnsi="Arial Narrow"/>
                <w:color w:val="000000" w:themeColor="text1"/>
                <w:sz w:val="24"/>
                <w:szCs w:val="24"/>
              </w:rPr>
              <w:t>87</w:t>
            </w:r>
          </w:p>
        </w:tc>
      </w:tr>
      <w:tr w:rsidR="00EB0B54" w:rsidRPr="00D74068" w14:paraId="08F36FB1" w14:textId="77777777" w:rsidTr="000F7DFB">
        <w:tc>
          <w:tcPr>
            <w:tcW w:w="14459" w:type="dxa"/>
            <w:shd w:val="clear" w:color="auto" w:fill="F2F2F2" w:themeFill="background1" w:themeFillShade="F2"/>
          </w:tcPr>
          <w:p w14:paraId="527260AB" w14:textId="77777777" w:rsidR="00EB0B54" w:rsidRPr="00F10B30" w:rsidRDefault="00EB0B54" w:rsidP="00995C26">
            <w:pPr>
              <w:spacing w:line="276" w:lineRule="auto"/>
              <w:rPr>
                <w:rFonts w:ascii="Arial Narrow" w:hAnsi="Arial Narrow"/>
                <w:b/>
                <w:color w:val="000000" w:themeColor="text1"/>
              </w:rPr>
            </w:pPr>
            <w:r w:rsidRPr="00F10B30">
              <w:rPr>
                <w:rFonts w:ascii="Arial Narrow" w:hAnsi="Arial Narrow"/>
                <w:b/>
                <w:color w:val="000000" w:themeColor="text1"/>
              </w:rPr>
              <w:t>Current acting positions (at all Staff levels)</w:t>
            </w:r>
          </w:p>
        </w:tc>
      </w:tr>
      <w:tr w:rsidR="00EB0B54" w:rsidRPr="00D74068" w14:paraId="5E9EC150" w14:textId="77777777" w:rsidTr="000F7DFB">
        <w:tc>
          <w:tcPr>
            <w:tcW w:w="14459" w:type="dxa"/>
          </w:tcPr>
          <w:p w14:paraId="7E109E88" w14:textId="4C0D7F93" w:rsidR="00EB0B54" w:rsidRPr="00F10B30" w:rsidRDefault="0059181B" w:rsidP="00995C26">
            <w:pPr>
              <w:spacing w:line="276" w:lineRule="auto"/>
              <w:rPr>
                <w:rFonts w:ascii="Arial Narrow" w:hAnsi="Arial Narrow" w:cs="Arial"/>
                <w:bCs/>
              </w:rPr>
            </w:pPr>
            <w:r>
              <w:rPr>
                <w:rFonts w:ascii="Arial Narrow" w:hAnsi="Arial Narrow" w:cs="Arial"/>
                <w:bCs/>
              </w:rPr>
              <w:t>6</w:t>
            </w:r>
          </w:p>
        </w:tc>
      </w:tr>
      <w:tr w:rsidR="00EB0B54" w:rsidRPr="00D74068" w14:paraId="2429936A" w14:textId="77777777" w:rsidTr="000F7DFB">
        <w:tc>
          <w:tcPr>
            <w:tcW w:w="14459" w:type="dxa"/>
            <w:shd w:val="clear" w:color="auto" w:fill="F2F2F2" w:themeFill="background1" w:themeFillShade="F2"/>
          </w:tcPr>
          <w:p w14:paraId="0B6B0849" w14:textId="77777777" w:rsidR="00EB0B54" w:rsidRPr="00F10B30" w:rsidRDefault="00EB0B54" w:rsidP="00995C26">
            <w:pPr>
              <w:spacing w:line="276" w:lineRule="auto"/>
              <w:rPr>
                <w:rFonts w:ascii="Arial Narrow" w:hAnsi="Arial Narrow"/>
                <w:b/>
                <w:color w:val="000000" w:themeColor="text1"/>
              </w:rPr>
            </w:pPr>
            <w:r w:rsidRPr="00F10B30">
              <w:rPr>
                <w:rFonts w:ascii="Arial Narrow" w:hAnsi="Arial Narrow"/>
                <w:b/>
                <w:color w:val="000000" w:themeColor="text1"/>
              </w:rPr>
              <w:t>Terminations during the period under review</w:t>
            </w:r>
          </w:p>
        </w:tc>
      </w:tr>
      <w:tr w:rsidR="00EB0B54" w:rsidRPr="00D74068" w14:paraId="7A4AAE43" w14:textId="77777777" w:rsidTr="000F7DFB">
        <w:tc>
          <w:tcPr>
            <w:tcW w:w="14459" w:type="dxa"/>
          </w:tcPr>
          <w:p w14:paraId="6A091A81" w14:textId="1A83DFC5" w:rsidR="00EB0B54" w:rsidRPr="00F10B30" w:rsidRDefault="00C52966" w:rsidP="00995C26">
            <w:pPr>
              <w:spacing w:line="276" w:lineRule="auto"/>
              <w:rPr>
                <w:rFonts w:ascii="Arial Narrow" w:hAnsi="Arial Narrow" w:cs="Arial"/>
                <w:bCs/>
              </w:rPr>
            </w:pPr>
            <w:r>
              <w:rPr>
                <w:rFonts w:ascii="Arial Narrow" w:hAnsi="Arial Narrow" w:cs="Arial"/>
                <w:bCs/>
              </w:rPr>
              <w:t>15</w:t>
            </w:r>
          </w:p>
        </w:tc>
      </w:tr>
      <w:tr w:rsidR="00EB0B54" w:rsidRPr="00D74068" w14:paraId="55267C7C" w14:textId="77777777" w:rsidTr="000F7DFB">
        <w:tc>
          <w:tcPr>
            <w:tcW w:w="14459" w:type="dxa"/>
            <w:shd w:val="clear" w:color="auto" w:fill="F2F2F2" w:themeFill="background1" w:themeFillShade="F2"/>
          </w:tcPr>
          <w:p w14:paraId="1E0C33A8" w14:textId="77777777" w:rsidR="00EB0B54" w:rsidRPr="00F10B30" w:rsidRDefault="00EB0B54" w:rsidP="000F7DFB">
            <w:pPr>
              <w:rPr>
                <w:rFonts w:ascii="Arial Narrow" w:hAnsi="Arial Narrow"/>
                <w:b/>
              </w:rPr>
            </w:pPr>
            <w:r w:rsidRPr="00F10B30">
              <w:rPr>
                <w:rFonts w:ascii="Arial Narrow" w:hAnsi="Arial Narrow"/>
                <w:b/>
              </w:rPr>
              <w:t>New appointments during the period under review</w:t>
            </w:r>
          </w:p>
        </w:tc>
      </w:tr>
      <w:tr w:rsidR="00EB0B54" w:rsidRPr="00D74068" w14:paraId="6C689D54" w14:textId="77777777" w:rsidTr="000F7DFB">
        <w:tc>
          <w:tcPr>
            <w:tcW w:w="14459" w:type="dxa"/>
          </w:tcPr>
          <w:p w14:paraId="408293B0" w14:textId="171814D4" w:rsidR="00EB0B54" w:rsidRPr="00F10B30" w:rsidRDefault="00B62D44" w:rsidP="000F7DFB">
            <w:pPr>
              <w:rPr>
                <w:rFonts w:ascii="Arial Narrow" w:hAnsi="Arial Narrow" w:cs="Arial"/>
                <w:bCs/>
              </w:rPr>
            </w:pPr>
            <w:r>
              <w:rPr>
                <w:rFonts w:ascii="Arial Narrow" w:hAnsi="Arial Narrow" w:cs="Arial"/>
                <w:bCs/>
              </w:rPr>
              <w:t>25</w:t>
            </w:r>
          </w:p>
        </w:tc>
      </w:tr>
      <w:tr w:rsidR="00EB0B54" w:rsidRPr="00D74068" w14:paraId="397FAD26" w14:textId="77777777" w:rsidTr="000F7DFB">
        <w:tc>
          <w:tcPr>
            <w:tcW w:w="14459" w:type="dxa"/>
            <w:shd w:val="clear" w:color="auto" w:fill="F2F2F2" w:themeFill="background1" w:themeFillShade="F2"/>
          </w:tcPr>
          <w:p w14:paraId="046889EB" w14:textId="77777777" w:rsidR="00EB0B54" w:rsidRPr="00F10B30" w:rsidRDefault="00EB0B54" w:rsidP="00995C26">
            <w:pPr>
              <w:spacing w:line="276" w:lineRule="auto"/>
              <w:rPr>
                <w:rFonts w:ascii="Arial Narrow" w:hAnsi="Arial Narrow"/>
                <w:b/>
              </w:rPr>
            </w:pPr>
            <w:r w:rsidRPr="00F10B30">
              <w:rPr>
                <w:rFonts w:ascii="Arial Narrow" w:hAnsi="Arial Narrow"/>
                <w:b/>
              </w:rPr>
              <w:t>Detailed information on the GEYODI / HDI empowerment for the period under review</w:t>
            </w:r>
          </w:p>
        </w:tc>
      </w:tr>
      <w:tr w:rsidR="00EB0B54" w:rsidRPr="00D74068" w14:paraId="2DE8EF31" w14:textId="77777777" w:rsidTr="000F7DFB">
        <w:tc>
          <w:tcPr>
            <w:tcW w:w="14459" w:type="dxa"/>
          </w:tcPr>
          <w:p w14:paraId="45406115" w14:textId="77777777" w:rsidR="00B62D44" w:rsidRPr="00B62D44" w:rsidRDefault="00B62D44" w:rsidP="00B62D44">
            <w:pPr>
              <w:spacing w:line="276" w:lineRule="auto"/>
              <w:rPr>
                <w:rFonts w:ascii="Arial Narrow" w:hAnsi="Arial Narrow" w:cs="Arial"/>
                <w:bCs/>
              </w:rPr>
            </w:pPr>
            <w:r w:rsidRPr="00B62D44">
              <w:rPr>
                <w:rFonts w:ascii="Arial Narrow" w:hAnsi="Arial Narrow" w:cs="Arial"/>
                <w:bCs/>
              </w:rPr>
              <w:t>Total Females in the Department = 505 (52%)</w:t>
            </w:r>
          </w:p>
          <w:p w14:paraId="51D935CC" w14:textId="77777777" w:rsidR="00B62D44" w:rsidRPr="00B62D44" w:rsidRDefault="00B62D44" w:rsidP="00B62D44">
            <w:pPr>
              <w:spacing w:line="276" w:lineRule="auto"/>
              <w:rPr>
                <w:rFonts w:ascii="Arial Narrow" w:hAnsi="Arial Narrow" w:cs="Arial"/>
                <w:bCs/>
              </w:rPr>
            </w:pPr>
            <w:r w:rsidRPr="00B62D44">
              <w:rPr>
                <w:rFonts w:ascii="Arial Narrow" w:hAnsi="Arial Narrow" w:cs="Arial"/>
                <w:bCs/>
              </w:rPr>
              <w:t>SMS Females = 24 (62%)</w:t>
            </w:r>
          </w:p>
          <w:p w14:paraId="72226E28" w14:textId="14F1C4C7" w:rsidR="00EB0B54" w:rsidRPr="00F10B30" w:rsidRDefault="00B62D44" w:rsidP="00B62D44">
            <w:pPr>
              <w:spacing w:line="276" w:lineRule="auto"/>
              <w:rPr>
                <w:rFonts w:ascii="Arial Narrow" w:hAnsi="Arial Narrow" w:cs="Arial"/>
                <w:bCs/>
              </w:rPr>
            </w:pPr>
            <w:proofErr w:type="spellStart"/>
            <w:r w:rsidRPr="00B62D44">
              <w:rPr>
                <w:rFonts w:ascii="Arial Narrow" w:hAnsi="Arial Narrow" w:cs="Arial"/>
                <w:bCs/>
              </w:rPr>
              <w:t>PwD</w:t>
            </w:r>
            <w:proofErr w:type="spellEnd"/>
            <w:r w:rsidRPr="00B62D44">
              <w:rPr>
                <w:rFonts w:ascii="Arial Narrow" w:hAnsi="Arial Narrow" w:cs="Arial"/>
                <w:bCs/>
              </w:rPr>
              <w:t xml:space="preserve"> = 25 (3%)</w:t>
            </w:r>
          </w:p>
        </w:tc>
      </w:tr>
      <w:tr w:rsidR="00EB0B54" w:rsidRPr="00D74068" w14:paraId="4257C472" w14:textId="77777777" w:rsidTr="000F7DFB">
        <w:tc>
          <w:tcPr>
            <w:tcW w:w="14459" w:type="dxa"/>
            <w:shd w:val="clear" w:color="auto" w:fill="F2F2F2" w:themeFill="background1" w:themeFillShade="F2"/>
          </w:tcPr>
          <w:p w14:paraId="5C2CEB9D" w14:textId="77777777" w:rsidR="00EB0B54" w:rsidRPr="00F10B30" w:rsidRDefault="00EB0B54" w:rsidP="00995C26">
            <w:pPr>
              <w:spacing w:line="276" w:lineRule="auto"/>
              <w:rPr>
                <w:rFonts w:ascii="Arial Narrow" w:hAnsi="Arial Narrow"/>
                <w:color w:val="000000" w:themeColor="text1"/>
              </w:rPr>
            </w:pPr>
            <w:r w:rsidRPr="00F10B30">
              <w:rPr>
                <w:rFonts w:ascii="Arial Narrow" w:hAnsi="Arial Narrow"/>
                <w:b/>
              </w:rPr>
              <w:t>Detailed information on any suspensions for the period under review</w:t>
            </w:r>
          </w:p>
        </w:tc>
      </w:tr>
      <w:tr w:rsidR="00EB0B54" w:rsidRPr="00D74068" w14:paraId="0449CF15" w14:textId="77777777" w:rsidTr="000F7DFB">
        <w:tc>
          <w:tcPr>
            <w:tcW w:w="14459" w:type="dxa"/>
          </w:tcPr>
          <w:p w14:paraId="3C181E29" w14:textId="2263F01F" w:rsidR="00EB0B54" w:rsidRPr="00F10B30" w:rsidRDefault="008611B3" w:rsidP="00995C26">
            <w:pPr>
              <w:spacing w:line="276" w:lineRule="auto"/>
              <w:rPr>
                <w:rFonts w:ascii="Arial Narrow" w:hAnsi="Arial Narrow" w:cs="Arial"/>
                <w:bCs/>
              </w:rPr>
            </w:pPr>
            <w:r w:rsidRPr="00F10B30">
              <w:rPr>
                <w:rFonts w:ascii="Arial Narrow" w:hAnsi="Arial Narrow" w:cs="Arial"/>
                <w:bCs/>
              </w:rPr>
              <w:t>0</w:t>
            </w:r>
          </w:p>
        </w:tc>
      </w:tr>
    </w:tbl>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9" w:name="_Toc50576921"/>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19"/>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0F7DFB">
        <w:tc>
          <w:tcPr>
            <w:tcW w:w="14459" w:type="dxa"/>
            <w:shd w:val="clear" w:color="auto" w:fill="D6E3BC" w:themeFill="accent3" w:themeFillTint="66"/>
          </w:tcPr>
          <w:p w14:paraId="0494E127" w14:textId="61A6EC01" w:rsidR="00EB0125" w:rsidRPr="00D74068" w:rsidRDefault="009B42A0" w:rsidP="000F7DFB">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0F7DFB">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0F7DFB">
        <w:tc>
          <w:tcPr>
            <w:tcW w:w="14459" w:type="dxa"/>
          </w:tcPr>
          <w:p w14:paraId="071315B0" w14:textId="3ABC77F9" w:rsidR="00EB0125" w:rsidRPr="00F10B30" w:rsidRDefault="00F10B30" w:rsidP="000F7DFB">
            <w:pPr>
              <w:rPr>
                <w:rFonts w:ascii="Arial Narrow" w:hAnsi="Arial Narrow" w:cs="Arial"/>
              </w:rPr>
            </w:pPr>
            <w:r w:rsidRPr="00F10B30">
              <w:rPr>
                <w:rFonts w:ascii="Arial Narrow" w:hAnsi="Arial Narrow" w:cs="Arial"/>
              </w:rPr>
              <w:t>N/A</w:t>
            </w:r>
          </w:p>
        </w:tc>
      </w:tr>
    </w:tbl>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20" w:name="_Toc50576922"/>
      <w:r w:rsidRPr="00D74068">
        <w:rPr>
          <w:rFonts w:ascii="Arial Narrow" w:hAnsi="Arial Narrow"/>
          <w:color w:val="auto"/>
          <w:sz w:val="22"/>
          <w:szCs w:val="22"/>
        </w:rPr>
        <w:t>12</w:t>
      </w:r>
      <w:r w:rsidRPr="00D74068">
        <w:rPr>
          <w:rFonts w:ascii="Arial Narrow" w:hAnsi="Arial Narrow"/>
          <w:color w:val="auto"/>
          <w:sz w:val="22"/>
          <w:szCs w:val="22"/>
        </w:rPr>
        <w:tab/>
        <w:t>COMMITTEE FINDINGS / CONCERNS</w:t>
      </w:r>
      <w:bookmarkEnd w:id="20"/>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0F7DFB">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77C424E3" w14:textId="77777777" w:rsidTr="00C82384">
        <w:trPr>
          <w:trHeight w:val="358"/>
        </w:trPr>
        <w:tc>
          <w:tcPr>
            <w:tcW w:w="13887" w:type="dxa"/>
          </w:tcPr>
          <w:p w14:paraId="001D1BE7" w14:textId="427672BA" w:rsidR="00CD13FD" w:rsidRPr="00B81B7A" w:rsidRDefault="00F25EF2" w:rsidP="00B81B7A">
            <w:pPr>
              <w:pStyle w:val="ListParagraph"/>
              <w:numPr>
                <w:ilvl w:val="1"/>
                <w:numId w:val="16"/>
              </w:numPr>
              <w:rPr>
                <w:rFonts w:ascii="Arial Narrow" w:eastAsiaTheme="minorEastAsia" w:hAnsi="Arial Narrow"/>
                <w:bCs/>
              </w:rPr>
            </w:pPr>
            <w:r>
              <w:rPr>
                <w:rFonts w:ascii="Arial Narrow" w:eastAsiaTheme="minorEastAsia" w:hAnsi="Arial Narrow"/>
                <w:bCs/>
              </w:rPr>
              <w:t xml:space="preserve"> </w:t>
            </w:r>
            <w:r w:rsidR="00B81B7A" w:rsidRPr="00B81B7A">
              <w:rPr>
                <w:rFonts w:ascii="Arial Narrow" w:eastAsiaTheme="minorEastAsia" w:hAnsi="Arial Narrow"/>
                <w:bCs/>
              </w:rPr>
              <w:t>The lack of improvement on spending the allocated budget, continuously underperforming, and not achieving planned targets.</w:t>
            </w:r>
          </w:p>
        </w:tc>
      </w:tr>
      <w:tr w:rsidR="00CD13FD" w:rsidRPr="00D74068" w14:paraId="27986D01" w14:textId="77777777" w:rsidTr="000F7DFB">
        <w:tc>
          <w:tcPr>
            <w:tcW w:w="13887" w:type="dxa"/>
          </w:tcPr>
          <w:p w14:paraId="3AC80C9B" w14:textId="499092E9" w:rsidR="00CD13FD" w:rsidRPr="007F25FA" w:rsidRDefault="00A95288" w:rsidP="00B81B7A">
            <w:pPr>
              <w:spacing w:line="276" w:lineRule="auto"/>
              <w:rPr>
                <w:rFonts w:ascii="Arial Narrow" w:hAnsi="Arial Narrow"/>
                <w:bCs/>
              </w:rPr>
            </w:pPr>
            <w:r>
              <w:rPr>
                <w:rFonts w:ascii="Arial Narrow" w:hAnsi="Arial Narrow"/>
                <w:bCs/>
              </w:rPr>
              <w:t xml:space="preserve">12.2 </w:t>
            </w:r>
            <w:r w:rsidR="00B81B7A" w:rsidRPr="00B81B7A">
              <w:rPr>
                <w:rFonts w:ascii="Arial Narrow" w:hAnsi="Arial Narrow"/>
                <w:bCs/>
              </w:rPr>
              <w:t>The lack of spending the Conditional Grants on the agricultural industry</w:t>
            </w:r>
            <w:r w:rsidR="00B81B7A">
              <w:rPr>
                <w:rFonts w:ascii="Arial Narrow" w:hAnsi="Arial Narrow"/>
                <w:bCs/>
              </w:rPr>
              <w:t xml:space="preserve"> </w:t>
            </w:r>
          </w:p>
        </w:tc>
      </w:tr>
      <w:tr w:rsidR="00CD13FD" w:rsidRPr="00D74068" w14:paraId="4A1D494D" w14:textId="77777777" w:rsidTr="000F7DFB">
        <w:tc>
          <w:tcPr>
            <w:tcW w:w="13887" w:type="dxa"/>
          </w:tcPr>
          <w:p w14:paraId="1D9A78E9" w14:textId="3228ECF1" w:rsidR="00CD13FD" w:rsidRPr="007F25FA" w:rsidRDefault="00F25EF2" w:rsidP="00B24699">
            <w:pPr>
              <w:spacing w:line="276" w:lineRule="auto"/>
              <w:rPr>
                <w:rFonts w:ascii="Arial Narrow" w:hAnsi="Arial Narrow"/>
                <w:bCs/>
              </w:rPr>
            </w:pPr>
            <w:r>
              <w:rPr>
                <w:rFonts w:ascii="Arial Narrow" w:hAnsi="Arial Narrow"/>
                <w:bCs/>
              </w:rPr>
              <w:t xml:space="preserve">12.3 </w:t>
            </w:r>
            <w:r w:rsidR="004C1142">
              <w:rPr>
                <w:rFonts w:ascii="Arial Narrow" w:hAnsi="Arial Narrow"/>
                <w:bCs/>
              </w:rPr>
              <w:t xml:space="preserve">Failure </w:t>
            </w:r>
            <w:r w:rsidR="005503B5">
              <w:rPr>
                <w:rFonts w:ascii="Arial Narrow" w:hAnsi="Arial Narrow"/>
                <w:bCs/>
              </w:rPr>
              <w:t>to produce</w:t>
            </w:r>
            <w:r w:rsidR="004C1142">
              <w:rPr>
                <w:rFonts w:ascii="Arial Narrow" w:hAnsi="Arial Narrow"/>
                <w:bCs/>
              </w:rPr>
              <w:t xml:space="preserve"> long term solutions to</w:t>
            </w:r>
            <w:r w:rsidR="00986D6F">
              <w:rPr>
                <w:rFonts w:ascii="Arial Narrow" w:hAnsi="Arial Narrow"/>
                <w:bCs/>
              </w:rPr>
              <w:t xml:space="preserve"> address the issue of</w:t>
            </w:r>
            <w:r w:rsidR="005503B5">
              <w:rPr>
                <w:rFonts w:ascii="Arial Narrow" w:hAnsi="Arial Narrow"/>
                <w:bCs/>
              </w:rPr>
              <w:t xml:space="preserve"> sustainable</w:t>
            </w:r>
            <w:r w:rsidR="00986D6F">
              <w:rPr>
                <w:rFonts w:ascii="Arial Narrow" w:hAnsi="Arial Narrow"/>
                <w:bCs/>
              </w:rPr>
              <w:t xml:space="preserve"> food security in the Province</w:t>
            </w:r>
            <w:r w:rsidR="005503B5">
              <w:rPr>
                <w:rFonts w:ascii="Arial Narrow" w:hAnsi="Arial Narrow"/>
                <w:bCs/>
              </w:rPr>
              <w:t xml:space="preserve">. </w:t>
            </w:r>
          </w:p>
        </w:tc>
      </w:tr>
      <w:tr w:rsidR="00352391" w:rsidRPr="00D74068" w14:paraId="0BE0E2E6" w14:textId="77777777" w:rsidTr="000F7DFB">
        <w:tc>
          <w:tcPr>
            <w:tcW w:w="13887" w:type="dxa"/>
          </w:tcPr>
          <w:p w14:paraId="6AEC7211" w14:textId="63B04A49" w:rsidR="00352391" w:rsidRPr="0061634D" w:rsidRDefault="00F25EF2" w:rsidP="003B4519">
            <w:pPr>
              <w:spacing w:after="200" w:line="276" w:lineRule="auto"/>
              <w:rPr>
                <w:rFonts w:ascii="Arial Narrow" w:hAnsi="Arial Narrow" w:cs="Arial"/>
                <w:bCs/>
                <w:lang w:val="en-US"/>
              </w:rPr>
            </w:pPr>
            <w:r w:rsidRPr="0061634D">
              <w:rPr>
                <w:rFonts w:ascii="Arial Narrow" w:hAnsi="Arial Narrow" w:cs="Arial"/>
                <w:bCs/>
              </w:rPr>
              <w:lastRenderedPageBreak/>
              <w:t>12.4</w:t>
            </w:r>
            <w:r w:rsidR="005503B5" w:rsidRPr="0061634D">
              <w:rPr>
                <w:rFonts w:ascii="Arial Narrow" w:hAnsi="Arial Narrow" w:cs="Arial"/>
                <w:bCs/>
              </w:rPr>
              <w:t xml:space="preserve"> </w:t>
            </w:r>
            <w:r w:rsidR="003B4519" w:rsidRPr="0061634D">
              <w:rPr>
                <w:rFonts w:ascii="Arial Narrow" w:hAnsi="Arial Narrow" w:cs="Arial"/>
                <w:bCs/>
                <w:lang w:val="en-US"/>
              </w:rPr>
              <w:t>The Continuous failure to identify available land for rehabilitation and agricultural production and the implementation thereof</w:t>
            </w:r>
          </w:p>
        </w:tc>
      </w:tr>
      <w:tr w:rsidR="00F25EF2" w:rsidRPr="00D74068" w14:paraId="3E1678A2" w14:textId="77777777" w:rsidTr="000F7DFB">
        <w:tc>
          <w:tcPr>
            <w:tcW w:w="13887" w:type="dxa"/>
          </w:tcPr>
          <w:p w14:paraId="5670BD2E" w14:textId="7F2C59E6" w:rsidR="0066400F" w:rsidRPr="0061634D" w:rsidRDefault="00F25EF2" w:rsidP="00B24699">
            <w:pPr>
              <w:spacing w:line="276" w:lineRule="auto"/>
              <w:rPr>
                <w:rFonts w:ascii="Arial Narrow" w:hAnsi="Arial Narrow" w:cs="Arial"/>
                <w:bCs/>
              </w:rPr>
            </w:pPr>
            <w:r w:rsidRPr="0061634D">
              <w:rPr>
                <w:rFonts w:ascii="Arial Narrow" w:hAnsi="Arial Narrow" w:cs="Arial"/>
                <w:bCs/>
              </w:rPr>
              <w:t xml:space="preserve">12.5 </w:t>
            </w:r>
            <w:r w:rsidR="00F42B29" w:rsidRPr="00E203AA">
              <w:rPr>
                <w:rFonts w:ascii="Arial Narrow" w:hAnsi="Arial Narrow" w:cs="Arial"/>
                <w:bCs/>
              </w:rPr>
              <w:t>Continuous challenges of</w:t>
            </w:r>
            <w:r w:rsidR="00F42B29">
              <w:rPr>
                <w:rFonts w:ascii="Arial Narrow" w:hAnsi="Arial Narrow" w:cs="Arial"/>
                <w:bCs/>
              </w:rPr>
              <w:t xml:space="preserve"> the IDMS system and </w:t>
            </w:r>
            <w:r w:rsidR="00F42B29" w:rsidRPr="00E203AA">
              <w:rPr>
                <w:rFonts w:ascii="Arial Narrow" w:hAnsi="Arial Narrow" w:cs="Arial"/>
                <w:bCs/>
              </w:rPr>
              <w:t xml:space="preserve">non-responsiveness to tenders </w:t>
            </w:r>
            <w:r w:rsidR="00F42B29" w:rsidRPr="00E203AA">
              <w:rPr>
                <w:rFonts w:ascii="Arial Narrow" w:hAnsi="Arial Narrow" w:cs="Arial"/>
                <w:bCs/>
                <w:lang w:val="en-GB"/>
              </w:rPr>
              <w:t>which affects service delivery</w:t>
            </w:r>
          </w:p>
        </w:tc>
      </w:tr>
      <w:tr w:rsidR="00F25EF2" w:rsidRPr="00D74068" w14:paraId="02B84A40" w14:textId="77777777" w:rsidTr="00056E3C">
        <w:trPr>
          <w:trHeight w:val="561"/>
        </w:trPr>
        <w:tc>
          <w:tcPr>
            <w:tcW w:w="13887" w:type="dxa"/>
          </w:tcPr>
          <w:p w14:paraId="104D5B67" w14:textId="226261D0" w:rsidR="00F25EF2" w:rsidRPr="0061634D" w:rsidRDefault="00056E3C" w:rsidP="00B24699">
            <w:pPr>
              <w:spacing w:line="276" w:lineRule="auto"/>
              <w:rPr>
                <w:rFonts w:ascii="Arial Narrow" w:hAnsi="Arial Narrow" w:cs="Arial"/>
                <w:bCs/>
              </w:rPr>
            </w:pPr>
            <w:r w:rsidRPr="0061634D">
              <w:rPr>
                <w:rFonts w:ascii="Arial Narrow" w:hAnsi="Arial Narrow" w:cs="Arial"/>
                <w:bCs/>
              </w:rPr>
              <w:t>12.6 Failure</w:t>
            </w:r>
            <w:r w:rsidR="00F226D7" w:rsidRPr="0061634D">
              <w:rPr>
                <w:rFonts w:ascii="Arial Narrow" w:hAnsi="Arial Narrow" w:cs="Arial"/>
                <w:bCs/>
              </w:rPr>
              <w:t xml:space="preserve"> to </w:t>
            </w:r>
            <w:r w:rsidRPr="0061634D">
              <w:rPr>
                <w:rFonts w:ascii="Arial Narrow" w:hAnsi="Arial Narrow" w:cs="Arial"/>
                <w:bCs/>
              </w:rPr>
              <w:t xml:space="preserve">implement </w:t>
            </w:r>
            <w:r w:rsidR="00F226D7" w:rsidRPr="0061634D">
              <w:rPr>
                <w:rFonts w:ascii="Arial Narrow" w:hAnsi="Arial Narrow" w:cs="Arial"/>
                <w:bCs/>
              </w:rPr>
              <w:t>projects</w:t>
            </w:r>
            <w:r w:rsidR="0077070E" w:rsidRPr="0061634D">
              <w:rPr>
                <w:rFonts w:ascii="Arial Narrow" w:hAnsi="Arial Narrow" w:cs="Arial"/>
                <w:bCs/>
              </w:rPr>
              <w:t xml:space="preserve"> that will create </w:t>
            </w:r>
            <w:r w:rsidR="00B81B7A" w:rsidRPr="0061634D">
              <w:rPr>
                <w:rFonts w:ascii="Arial Narrow" w:hAnsi="Arial Narrow" w:cs="Arial"/>
                <w:bCs/>
              </w:rPr>
              <w:t xml:space="preserve">green </w:t>
            </w:r>
            <w:r w:rsidR="0077070E" w:rsidRPr="0061634D">
              <w:rPr>
                <w:rFonts w:ascii="Arial Narrow" w:hAnsi="Arial Narrow" w:cs="Arial"/>
                <w:bCs/>
              </w:rPr>
              <w:t xml:space="preserve">job opportunities </w:t>
            </w:r>
            <w:r w:rsidR="00FE65A2" w:rsidRPr="0061634D">
              <w:rPr>
                <w:rFonts w:ascii="Arial Narrow" w:hAnsi="Arial Narrow" w:cs="Arial"/>
                <w:bCs/>
              </w:rPr>
              <w:t xml:space="preserve">around </w:t>
            </w:r>
            <w:r w:rsidR="0094144B" w:rsidRPr="0061634D">
              <w:rPr>
                <w:rFonts w:ascii="Arial Narrow" w:hAnsi="Arial Narrow" w:cs="Arial"/>
                <w:bCs/>
              </w:rPr>
              <w:t>r</w:t>
            </w:r>
            <w:r w:rsidR="00F226D7" w:rsidRPr="0061634D">
              <w:rPr>
                <w:rFonts w:ascii="Arial Narrow" w:hAnsi="Arial Narrow" w:cs="Arial"/>
                <w:bCs/>
              </w:rPr>
              <w:t xml:space="preserve">enewable energy sources as an alternative </w:t>
            </w:r>
            <w:r w:rsidRPr="0061634D">
              <w:rPr>
                <w:rFonts w:ascii="Arial Narrow" w:hAnsi="Arial Narrow" w:cs="Arial"/>
                <w:bCs/>
              </w:rPr>
              <w:t>energy</w:t>
            </w:r>
            <w:r w:rsidR="00F226D7" w:rsidRPr="0061634D">
              <w:rPr>
                <w:rFonts w:ascii="Arial Narrow" w:hAnsi="Arial Narrow" w:cs="Arial"/>
                <w:bCs/>
              </w:rPr>
              <w:t xml:space="preserve"> in the Province</w:t>
            </w:r>
            <w:r w:rsidRPr="0061634D">
              <w:rPr>
                <w:rFonts w:ascii="Arial Narrow" w:hAnsi="Arial Narrow" w:cs="Arial"/>
                <w:bCs/>
              </w:rPr>
              <w:t xml:space="preserve">, particularly on solar panels. </w:t>
            </w:r>
            <w:r w:rsidR="00F226D7" w:rsidRPr="0061634D">
              <w:rPr>
                <w:rFonts w:ascii="Arial Narrow" w:hAnsi="Arial Narrow" w:cs="Arial"/>
                <w:bCs/>
              </w:rPr>
              <w:t> </w:t>
            </w:r>
          </w:p>
        </w:tc>
      </w:tr>
      <w:tr w:rsidR="00AB65EC" w:rsidRPr="00D74068" w14:paraId="0DEBC5ED" w14:textId="77777777" w:rsidTr="00EA20B0">
        <w:trPr>
          <w:trHeight w:val="411"/>
        </w:trPr>
        <w:tc>
          <w:tcPr>
            <w:tcW w:w="13887" w:type="dxa"/>
          </w:tcPr>
          <w:p w14:paraId="4EE04CB6" w14:textId="7F4A4B33" w:rsidR="00AB65EC" w:rsidRPr="0061634D" w:rsidRDefault="00AB65EC" w:rsidP="00B24699">
            <w:pPr>
              <w:spacing w:line="276" w:lineRule="auto"/>
              <w:rPr>
                <w:rFonts w:ascii="Arial Narrow" w:hAnsi="Arial Narrow" w:cs="Arial"/>
                <w:bCs/>
              </w:rPr>
            </w:pPr>
            <w:r w:rsidRPr="0061634D">
              <w:rPr>
                <w:rFonts w:ascii="Arial Narrow" w:hAnsi="Arial Narrow" w:cs="Arial"/>
                <w:bCs/>
              </w:rPr>
              <w:t xml:space="preserve">12. 7 The Committee is concerned that Department continues to underachieve its target to </w:t>
            </w:r>
            <w:r w:rsidRPr="0061634D">
              <w:rPr>
                <w:rFonts w:ascii="Arial Narrow" w:hAnsi="Arial Narrow" w:cs="Arial"/>
                <w:bCs/>
                <w:iCs/>
              </w:rPr>
              <w:t>for businesses owned by Youth and People with Disabilities (PWDs)</w:t>
            </w:r>
          </w:p>
        </w:tc>
      </w:tr>
      <w:tr w:rsidR="00EA20B0" w:rsidRPr="00D74068" w14:paraId="77C77C05" w14:textId="77777777" w:rsidTr="00EA20B0">
        <w:trPr>
          <w:trHeight w:val="411"/>
        </w:trPr>
        <w:tc>
          <w:tcPr>
            <w:tcW w:w="13887" w:type="dxa"/>
          </w:tcPr>
          <w:p w14:paraId="56C8FE0F" w14:textId="0205C9B3" w:rsidR="00EA20B0" w:rsidRPr="00EA20B0" w:rsidRDefault="00EA20B0" w:rsidP="00EA20B0">
            <w:pPr>
              <w:pStyle w:val="ListParagraph"/>
              <w:numPr>
                <w:ilvl w:val="1"/>
                <w:numId w:val="42"/>
              </w:numPr>
              <w:rPr>
                <w:rFonts w:ascii="Arial" w:hAnsi="Arial" w:cs="Arial"/>
                <w:bCs/>
              </w:rPr>
            </w:pPr>
            <w:r w:rsidRPr="00EA20B0">
              <w:rPr>
                <w:rFonts w:ascii="Arial" w:eastAsiaTheme="minorEastAsia" w:hAnsi="Arial" w:cs="Arial"/>
                <w:bCs/>
              </w:rPr>
              <w:t>Inability to create work opportunities in relation to Tshepo 1 Million Programme</w:t>
            </w:r>
          </w:p>
        </w:tc>
      </w:tr>
    </w:tbl>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21" w:name="_Toc50576923"/>
      <w:r w:rsidRPr="00D74068">
        <w:rPr>
          <w:rFonts w:ascii="Arial Narrow" w:hAnsi="Arial Narrow"/>
          <w:color w:val="auto"/>
          <w:sz w:val="22"/>
          <w:szCs w:val="22"/>
        </w:rPr>
        <w:t>13</w:t>
      </w:r>
      <w:r w:rsidRPr="00D74068">
        <w:rPr>
          <w:rFonts w:ascii="Arial Narrow" w:hAnsi="Arial Narrow"/>
          <w:color w:val="auto"/>
          <w:sz w:val="22"/>
          <w:szCs w:val="22"/>
        </w:rPr>
        <w:tab/>
        <w:t>COMMITTEE RECOMMENDATIONS</w:t>
      </w:r>
      <w:bookmarkEnd w:id="21"/>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543"/>
        <w:gridCol w:w="1418"/>
      </w:tblGrid>
      <w:tr w:rsidR="002205B0" w:rsidRPr="00D74068" w14:paraId="211F0F17" w14:textId="77777777" w:rsidTr="00D91D6B">
        <w:trPr>
          <w:tblHeader/>
        </w:trPr>
        <w:tc>
          <w:tcPr>
            <w:tcW w:w="13887" w:type="dxa"/>
            <w:gridSpan w:val="4"/>
            <w:shd w:val="clear" w:color="auto" w:fill="D6E3BC" w:themeFill="accent3" w:themeFillTint="66"/>
          </w:tcPr>
          <w:p w14:paraId="60F138DB" w14:textId="42686CA0" w:rsidR="002205B0" w:rsidRPr="00D74068" w:rsidRDefault="002205B0" w:rsidP="000F7DFB">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D91D6B">
        <w:tc>
          <w:tcPr>
            <w:tcW w:w="13887" w:type="dxa"/>
            <w:gridSpan w:val="4"/>
            <w:shd w:val="clear" w:color="auto" w:fill="D9D9D9" w:themeFill="background1" w:themeFillShade="D9"/>
          </w:tcPr>
          <w:p w14:paraId="4E02DC39" w14:textId="77777777" w:rsidR="002205B0" w:rsidRPr="00D74068" w:rsidRDefault="002205B0" w:rsidP="000F7DFB">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D91D6B">
        <w:tc>
          <w:tcPr>
            <w:tcW w:w="1980" w:type="dxa"/>
            <w:shd w:val="clear" w:color="auto" w:fill="D6E3BC" w:themeFill="accent3" w:themeFillTint="66"/>
          </w:tcPr>
          <w:p w14:paraId="2135C7D7" w14:textId="77777777" w:rsidR="002205B0" w:rsidRPr="00D74068" w:rsidRDefault="002205B0" w:rsidP="000F7DFB">
            <w:pPr>
              <w:rPr>
                <w:rFonts w:ascii="Arial Narrow" w:hAnsi="Arial Narrow"/>
                <w:b/>
                <w:bCs/>
              </w:rPr>
            </w:pPr>
            <w:r w:rsidRPr="00D74068">
              <w:rPr>
                <w:rFonts w:ascii="Arial Narrow" w:hAnsi="Arial Narrow"/>
                <w:b/>
                <w:bCs/>
              </w:rPr>
              <w:t>Ref Number</w:t>
            </w:r>
          </w:p>
        </w:tc>
        <w:tc>
          <w:tcPr>
            <w:tcW w:w="6946" w:type="dxa"/>
            <w:shd w:val="clear" w:color="auto" w:fill="D6E3BC" w:themeFill="accent3" w:themeFillTint="66"/>
          </w:tcPr>
          <w:p w14:paraId="2740554E" w14:textId="77777777" w:rsidR="002205B0" w:rsidRPr="00D74068" w:rsidRDefault="002205B0" w:rsidP="000F7DFB">
            <w:pPr>
              <w:rPr>
                <w:rFonts w:ascii="Arial Narrow" w:hAnsi="Arial Narrow"/>
                <w:b/>
                <w:bCs/>
              </w:rPr>
            </w:pPr>
            <w:r w:rsidRPr="00D74068">
              <w:rPr>
                <w:rFonts w:ascii="Arial Narrow" w:hAnsi="Arial Narrow"/>
                <w:b/>
                <w:bCs/>
              </w:rPr>
              <w:t>Recommendation</w:t>
            </w:r>
          </w:p>
        </w:tc>
        <w:tc>
          <w:tcPr>
            <w:tcW w:w="3543" w:type="dxa"/>
            <w:shd w:val="clear" w:color="auto" w:fill="D6E3BC" w:themeFill="accent3" w:themeFillTint="66"/>
          </w:tcPr>
          <w:p w14:paraId="6A154EC6" w14:textId="77777777" w:rsidR="002205B0" w:rsidRPr="00D74068" w:rsidRDefault="002205B0" w:rsidP="000F7DFB">
            <w:pPr>
              <w:rPr>
                <w:rFonts w:ascii="Arial Narrow" w:hAnsi="Arial Narrow"/>
                <w:b/>
                <w:bCs/>
              </w:rPr>
            </w:pPr>
            <w:r w:rsidRPr="00D74068">
              <w:rPr>
                <w:rFonts w:ascii="Arial Narrow" w:hAnsi="Arial Narrow"/>
                <w:b/>
                <w:bCs/>
              </w:rPr>
              <w:t>Type of response expected</w:t>
            </w:r>
          </w:p>
        </w:tc>
        <w:tc>
          <w:tcPr>
            <w:tcW w:w="1418" w:type="dxa"/>
            <w:shd w:val="clear" w:color="auto" w:fill="D6E3BC" w:themeFill="accent3" w:themeFillTint="66"/>
          </w:tcPr>
          <w:p w14:paraId="4E7C0009" w14:textId="77777777" w:rsidR="002205B0" w:rsidRPr="00D74068" w:rsidRDefault="002205B0" w:rsidP="000F7DFB">
            <w:pPr>
              <w:rPr>
                <w:rFonts w:ascii="Arial Narrow" w:hAnsi="Arial Narrow"/>
                <w:b/>
                <w:bCs/>
              </w:rPr>
            </w:pPr>
            <w:r w:rsidRPr="00D74068">
              <w:rPr>
                <w:rFonts w:ascii="Arial Narrow" w:hAnsi="Arial Narrow"/>
                <w:b/>
                <w:bCs/>
              </w:rPr>
              <w:t>Due Date</w:t>
            </w:r>
          </w:p>
        </w:tc>
      </w:tr>
      <w:tr w:rsidR="002205B0" w:rsidRPr="00D74068" w14:paraId="2AD5A375" w14:textId="77777777" w:rsidTr="00D91D6B">
        <w:tc>
          <w:tcPr>
            <w:tcW w:w="1980" w:type="dxa"/>
          </w:tcPr>
          <w:p w14:paraId="5C0DEE59" w14:textId="5E653EC2"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B81B7A">
              <w:rPr>
                <w:rFonts w:ascii="Arial Narrow" w:hAnsi="Arial Narrow"/>
                <w:bCs/>
              </w:rPr>
              <w:t>4</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1</w:t>
            </w:r>
          </w:p>
        </w:tc>
        <w:tc>
          <w:tcPr>
            <w:tcW w:w="6946" w:type="dxa"/>
          </w:tcPr>
          <w:p w14:paraId="1D7DA978" w14:textId="52FAD605" w:rsidR="006A5BBA" w:rsidRPr="00D30A7C" w:rsidRDefault="00B81B7A" w:rsidP="00B81B7A">
            <w:pPr>
              <w:rPr>
                <w:rFonts w:ascii="Arial Narrow" w:hAnsi="Arial Narrow"/>
              </w:rPr>
            </w:pPr>
            <w:r w:rsidRPr="00B81B7A">
              <w:rPr>
                <w:rFonts w:ascii="Arial Narrow" w:hAnsi="Arial Narrow"/>
                <w:bCs/>
              </w:rPr>
              <w:t xml:space="preserve">The Department should provide monitoring and evaluation quarterly reports on the progress of how planned targets are achieved and the budget is spent on planned projects. </w:t>
            </w:r>
          </w:p>
        </w:tc>
        <w:tc>
          <w:tcPr>
            <w:tcW w:w="3543" w:type="dxa"/>
          </w:tcPr>
          <w:p w14:paraId="78DB31F6" w14:textId="5184EA4B" w:rsidR="002205B0" w:rsidRPr="00D74068" w:rsidRDefault="007F25FA" w:rsidP="002A258C">
            <w:pPr>
              <w:spacing w:line="276" w:lineRule="auto"/>
              <w:rPr>
                <w:rFonts w:ascii="Arial Narrow" w:hAnsi="Arial Narrow"/>
              </w:rPr>
            </w:pPr>
            <w:r w:rsidRPr="00D74068">
              <w:rPr>
                <w:rFonts w:ascii="Arial Narrow" w:hAnsi="Arial Narrow"/>
              </w:rPr>
              <w:t>Written Response</w:t>
            </w:r>
            <w:r>
              <w:rPr>
                <w:rFonts w:ascii="Arial Narrow" w:hAnsi="Arial Narrow"/>
              </w:rPr>
              <w:t xml:space="preserve"> should be forwarded to the GPL on the resolution as adopted by the House</w:t>
            </w:r>
          </w:p>
        </w:tc>
        <w:tc>
          <w:tcPr>
            <w:tcW w:w="1418" w:type="dxa"/>
          </w:tcPr>
          <w:p w14:paraId="0C18B49D" w14:textId="710F483B" w:rsidR="002205B0" w:rsidRPr="00D74068" w:rsidRDefault="00B81B7A" w:rsidP="002A258C">
            <w:pPr>
              <w:spacing w:line="276" w:lineRule="auto"/>
              <w:rPr>
                <w:rFonts w:ascii="Arial Narrow" w:hAnsi="Arial Narrow"/>
              </w:rPr>
            </w:pPr>
            <w:r>
              <w:rPr>
                <w:rFonts w:ascii="Arial Narrow" w:hAnsi="Arial Narrow"/>
              </w:rPr>
              <w:t>20</w:t>
            </w:r>
            <w:r w:rsidR="00AA4CB0" w:rsidRPr="00AA4CB0">
              <w:rPr>
                <w:rFonts w:ascii="Arial Narrow" w:hAnsi="Arial Narrow"/>
              </w:rPr>
              <w:t>/</w:t>
            </w:r>
            <w:r w:rsidR="00136839">
              <w:rPr>
                <w:rFonts w:ascii="Arial Narrow" w:hAnsi="Arial Narrow"/>
              </w:rPr>
              <w:t>0</w:t>
            </w:r>
            <w:r>
              <w:rPr>
                <w:rFonts w:ascii="Arial Narrow" w:hAnsi="Arial Narrow"/>
              </w:rPr>
              <w:t>9</w:t>
            </w:r>
            <w:r w:rsidR="00AA4CB0" w:rsidRPr="00AA4CB0">
              <w:rPr>
                <w:rFonts w:ascii="Arial Narrow" w:hAnsi="Arial Narrow"/>
              </w:rPr>
              <w:t>/202</w:t>
            </w:r>
            <w:r w:rsidR="00136839">
              <w:rPr>
                <w:rFonts w:ascii="Arial Narrow" w:hAnsi="Arial Narrow"/>
              </w:rPr>
              <w:t>2</w:t>
            </w:r>
          </w:p>
        </w:tc>
      </w:tr>
      <w:tr w:rsidR="002205B0" w:rsidRPr="00D74068" w14:paraId="0FF4E7DA" w14:textId="77777777" w:rsidTr="00D91D6B">
        <w:tc>
          <w:tcPr>
            <w:tcW w:w="1980" w:type="dxa"/>
          </w:tcPr>
          <w:p w14:paraId="60EC90B9" w14:textId="54CCAEFD"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B81B7A">
              <w:rPr>
                <w:rFonts w:ascii="Arial Narrow" w:hAnsi="Arial Narrow"/>
                <w:bCs/>
              </w:rPr>
              <w:t>4</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2</w:t>
            </w:r>
          </w:p>
        </w:tc>
        <w:tc>
          <w:tcPr>
            <w:tcW w:w="6946" w:type="dxa"/>
          </w:tcPr>
          <w:p w14:paraId="6E790583" w14:textId="4C8DAB16" w:rsidR="002205B0" w:rsidRPr="002876F6" w:rsidRDefault="00B81B7A" w:rsidP="002A258C">
            <w:pPr>
              <w:spacing w:line="276" w:lineRule="auto"/>
              <w:rPr>
                <w:rFonts w:ascii="Arial Narrow" w:hAnsi="Arial Narrow"/>
                <w:bCs/>
              </w:rPr>
            </w:pPr>
            <w:r w:rsidRPr="00B81B7A">
              <w:rPr>
                <w:rFonts w:ascii="Arial Narrow" w:hAnsi="Arial Narrow"/>
                <w:bCs/>
              </w:rPr>
              <w:t>Provide the Committee with a detailed report on how the allocated funds on the Conditional Grants will be utilised to support the agricultural sector</w:t>
            </w:r>
            <w:r>
              <w:rPr>
                <w:rFonts w:ascii="Arial Narrow" w:hAnsi="Arial Narrow"/>
                <w:bCs/>
              </w:rPr>
              <w:t>.</w:t>
            </w:r>
          </w:p>
        </w:tc>
        <w:tc>
          <w:tcPr>
            <w:tcW w:w="3543" w:type="dxa"/>
          </w:tcPr>
          <w:p w14:paraId="33D5598B" w14:textId="4F80AC9B" w:rsidR="002205B0" w:rsidRPr="00D74068" w:rsidRDefault="007F25FA" w:rsidP="002A258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1AD8F327" w14:textId="1796403D" w:rsidR="002205B0" w:rsidRPr="00D74068" w:rsidRDefault="00B81B7A" w:rsidP="002A258C">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94144B" w:rsidRPr="00D74068" w14:paraId="218B1613" w14:textId="77777777" w:rsidTr="00D91D6B">
        <w:tc>
          <w:tcPr>
            <w:tcW w:w="1980" w:type="dxa"/>
          </w:tcPr>
          <w:p w14:paraId="6683D07B" w14:textId="08E50A5B" w:rsidR="0094144B" w:rsidRPr="00D74068" w:rsidRDefault="0094144B" w:rsidP="0094144B">
            <w:pPr>
              <w:spacing w:line="276" w:lineRule="auto"/>
              <w:rPr>
                <w:rFonts w:ascii="Arial Narrow" w:hAnsi="Arial Narrow"/>
                <w:bCs/>
                <w:i/>
                <w:iCs/>
                <w:color w:val="FF0000"/>
              </w:rPr>
            </w:pPr>
            <w:r>
              <w:rPr>
                <w:rFonts w:ascii="Arial Narrow" w:hAnsi="Arial Narrow"/>
                <w:bCs/>
              </w:rPr>
              <w:t>EDEARD</w:t>
            </w:r>
            <w:r w:rsidRPr="00D74068">
              <w:rPr>
                <w:rFonts w:ascii="Arial Narrow" w:hAnsi="Arial Narrow"/>
                <w:bCs/>
              </w:rPr>
              <w:t xml:space="preserve">/ </w:t>
            </w:r>
            <w:r>
              <w:rPr>
                <w:rFonts w:ascii="Arial Narrow" w:hAnsi="Arial Narrow"/>
                <w:bCs/>
              </w:rPr>
              <w:t>Q</w:t>
            </w:r>
            <w:r w:rsidR="00B81B7A">
              <w:rPr>
                <w:rFonts w:ascii="Arial Narrow" w:hAnsi="Arial Narrow"/>
                <w:bCs/>
              </w:rPr>
              <w:t>4</w:t>
            </w:r>
            <w:r>
              <w:rPr>
                <w:rFonts w:ascii="Arial Narrow" w:hAnsi="Arial Narrow"/>
                <w:bCs/>
              </w:rPr>
              <w:t>PR</w:t>
            </w:r>
            <w:r w:rsidRPr="00D74068">
              <w:rPr>
                <w:rFonts w:ascii="Arial Narrow" w:hAnsi="Arial Narrow"/>
                <w:bCs/>
              </w:rPr>
              <w:t xml:space="preserve"> / 00</w:t>
            </w:r>
            <w:r>
              <w:rPr>
                <w:rFonts w:ascii="Arial Narrow" w:hAnsi="Arial Narrow"/>
                <w:bCs/>
              </w:rPr>
              <w:t>3</w:t>
            </w:r>
          </w:p>
        </w:tc>
        <w:tc>
          <w:tcPr>
            <w:tcW w:w="6946" w:type="dxa"/>
          </w:tcPr>
          <w:p w14:paraId="69E1EA34" w14:textId="27203B1A" w:rsidR="0094144B" w:rsidRPr="00D74068" w:rsidRDefault="0094144B" w:rsidP="0094144B">
            <w:pPr>
              <w:spacing w:line="276" w:lineRule="auto"/>
              <w:rPr>
                <w:rFonts w:ascii="Arial Narrow" w:hAnsi="Arial Narrow"/>
              </w:rPr>
            </w:pPr>
            <w:r>
              <w:rPr>
                <w:rFonts w:ascii="Arial Narrow" w:hAnsi="Arial Narrow"/>
              </w:rPr>
              <w:t xml:space="preserve">Provide a comprehensive report/plan in place to address food security issues in the Province. Also including measures in place to assist Community food gardens to be </w:t>
            </w:r>
            <w:r w:rsidR="002447B9">
              <w:rPr>
                <w:rFonts w:ascii="Arial Narrow" w:hAnsi="Arial Narrow"/>
              </w:rPr>
              <w:t>maintainable</w:t>
            </w:r>
            <w:r>
              <w:rPr>
                <w:rFonts w:ascii="Arial Narrow" w:hAnsi="Arial Narrow"/>
              </w:rPr>
              <w:t xml:space="preserve">. </w:t>
            </w:r>
          </w:p>
        </w:tc>
        <w:tc>
          <w:tcPr>
            <w:tcW w:w="3543" w:type="dxa"/>
          </w:tcPr>
          <w:p w14:paraId="1AE2BFD5" w14:textId="21F2202D" w:rsidR="0094144B" w:rsidRPr="00D74068"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07E61A49" w14:textId="6444A238" w:rsidR="0094144B" w:rsidRPr="00D74068" w:rsidRDefault="00B81B7A" w:rsidP="0094144B">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94144B" w:rsidRPr="00D74068" w14:paraId="59ECF4D9" w14:textId="77777777" w:rsidTr="00D91D6B">
        <w:tc>
          <w:tcPr>
            <w:tcW w:w="1980" w:type="dxa"/>
          </w:tcPr>
          <w:p w14:paraId="5E33DC5B" w14:textId="683A1F98"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w:t>
            </w:r>
            <w:r w:rsidR="00B81B7A">
              <w:rPr>
                <w:rFonts w:ascii="Arial Narrow" w:hAnsi="Arial Narrow"/>
                <w:bCs/>
              </w:rPr>
              <w:t>4</w:t>
            </w:r>
            <w:r>
              <w:rPr>
                <w:rFonts w:ascii="Arial Narrow" w:hAnsi="Arial Narrow"/>
                <w:bCs/>
              </w:rPr>
              <w:t>PR</w:t>
            </w:r>
            <w:r w:rsidRPr="00D74068">
              <w:rPr>
                <w:rFonts w:ascii="Arial Narrow" w:hAnsi="Arial Narrow"/>
                <w:bCs/>
              </w:rPr>
              <w:t xml:space="preserve"> / 00</w:t>
            </w:r>
            <w:r>
              <w:rPr>
                <w:rFonts w:ascii="Arial Narrow" w:hAnsi="Arial Narrow"/>
                <w:bCs/>
              </w:rPr>
              <w:t>4</w:t>
            </w:r>
          </w:p>
        </w:tc>
        <w:tc>
          <w:tcPr>
            <w:tcW w:w="6946" w:type="dxa"/>
          </w:tcPr>
          <w:p w14:paraId="069967B4" w14:textId="666D73DE" w:rsidR="0094144B" w:rsidRPr="003B4519" w:rsidRDefault="008A790C" w:rsidP="003B4519">
            <w:pPr>
              <w:rPr>
                <w:rFonts w:ascii="Arial Narrow" w:hAnsi="Arial Narrow"/>
                <w:lang w:val="en-US"/>
              </w:rPr>
            </w:pPr>
            <w:r w:rsidRPr="003B4519">
              <w:rPr>
                <w:rFonts w:ascii="Arial Narrow" w:hAnsi="Arial Narrow"/>
                <w:lang w:val="en-US"/>
              </w:rPr>
              <w:t>Provide the Committee with a comprehensive report that includes a list of identified Land for agricultural production</w:t>
            </w:r>
            <w:r>
              <w:rPr>
                <w:rFonts w:ascii="Arial Narrow" w:hAnsi="Arial Narrow"/>
                <w:lang w:val="en-US"/>
              </w:rPr>
              <w:t>.</w:t>
            </w:r>
          </w:p>
        </w:tc>
        <w:tc>
          <w:tcPr>
            <w:tcW w:w="3543" w:type="dxa"/>
          </w:tcPr>
          <w:p w14:paraId="462C134C" w14:textId="28BDBBE7" w:rsidR="0094144B" w:rsidRPr="007F25FA"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23ED1936" w14:textId="7FA5D9F5" w:rsidR="0094144B" w:rsidRPr="00AA4CB0" w:rsidRDefault="003B4519" w:rsidP="0094144B">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94144B" w:rsidRPr="00D74068" w14:paraId="09DBC08C" w14:textId="77777777" w:rsidTr="00D91D6B">
        <w:tc>
          <w:tcPr>
            <w:tcW w:w="1980" w:type="dxa"/>
          </w:tcPr>
          <w:p w14:paraId="2DBC4417" w14:textId="25F84582"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w:t>
            </w:r>
            <w:r w:rsidR="00AB65EC">
              <w:rPr>
                <w:rFonts w:ascii="Arial Narrow" w:hAnsi="Arial Narrow"/>
                <w:bCs/>
              </w:rPr>
              <w:t>4</w:t>
            </w:r>
            <w:r>
              <w:rPr>
                <w:rFonts w:ascii="Arial Narrow" w:hAnsi="Arial Narrow"/>
                <w:bCs/>
              </w:rPr>
              <w:t>PR</w:t>
            </w:r>
            <w:r w:rsidRPr="00D74068">
              <w:rPr>
                <w:rFonts w:ascii="Arial Narrow" w:hAnsi="Arial Narrow"/>
                <w:bCs/>
              </w:rPr>
              <w:t xml:space="preserve"> / 00</w:t>
            </w:r>
            <w:r>
              <w:rPr>
                <w:rFonts w:ascii="Arial Narrow" w:hAnsi="Arial Narrow"/>
                <w:bCs/>
              </w:rPr>
              <w:t>5</w:t>
            </w:r>
          </w:p>
        </w:tc>
        <w:tc>
          <w:tcPr>
            <w:tcW w:w="6946" w:type="dxa"/>
          </w:tcPr>
          <w:p w14:paraId="24641BBF" w14:textId="12B6450F" w:rsidR="008A790C" w:rsidRDefault="008A790C" w:rsidP="008A790C">
            <w:pPr>
              <w:spacing w:line="276" w:lineRule="auto"/>
              <w:rPr>
                <w:rFonts w:ascii="Arial Narrow" w:hAnsi="Arial Narrow"/>
              </w:rPr>
            </w:pPr>
            <w:r>
              <w:rPr>
                <w:rFonts w:ascii="Arial Narrow" w:hAnsi="Arial Narrow"/>
              </w:rPr>
              <w:t xml:space="preserve">Provide the Committee with a comprehensive report on mediums utilized to advertise tenders and measures undertaken to attract bidders. Moreover, provide a report on how the IDMS will be improved in order achieve set targets. </w:t>
            </w:r>
          </w:p>
          <w:p w14:paraId="28DD5D47" w14:textId="2F8936EB" w:rsidR="0061634D" w:rsidRDefault="0061634D" w:rsidP="0061634D">
            <w:pPr>
              <w:spacing w:line="276" w:lineRule="auto"/>
              <w:rPr>
                <w:rFonts w:ascii="Arial Narrow" w:hAnsi="Arial Narrow"/>
              </w:rPr>
            </w:pPr>
          </w:p>
          <w:p w14:paraId="2A8CF5C8" w14:textId="45A1F05D" w:rsidR="0094144B" w:rsidRPr="004B5400" w:rsidRDefault="0094144B" w:rsidP="0094144B">
            <w:pPr>
              <w:tabs>
                <w:tab w:val="left" w:pos="2620"/>
              </w:tabs>
              <w:spacing w:line="276" w:lineRule="auto"/>
              <w:rPr>
                <w:rFonts w:ascii="Arial Narrow" w:hAnsi="Arial Narrow"/>
              </w:rPr>
            </w:pPr>
          </w:p>
        </w:tc>
        <w:tc>
          <w:tcPr>
            <w:tcW w:w="3543" w:type="dxa"/>
          </w:tcPr>
          <w:p w14:paraId="7CBDC1CF" w14:textId="0DFA6C8C" w:rsidR="0094144B" w:rsidRPr="007F25FA" w:rsidRDefault="0094144B" w:rsidP="0094144B">
            <w:pPr>
              <w:spacing w:line="276" w:lineRule="auto"/>
              <w:rPr>
                <w:rFonts w:ascii="Arial Narrow" w:hAnsi="Arial Narrow"/>
              </w:rPr>
            </w:pPr>
            <w:r w:rsidRPr="007F25FA">
              <w:rPr>
                <w:rFonts w:ascii="Arial Narrow" w:hAnsi="Arial Narrow"/>
              </w:rPr>
              <w:lastRenderedPageBreak/>
              <w:t>Written Response should be forwarded to the GPL on the resolution as adopted by the House</w:t>
            </w:r>
          </w:p>
        </w:tc>
        <w:tc>
          <w:tcPr>
            <w:tcW w:w="1418" w:type="dxa"/>
          </w:tcPr>
          <w:p w14:paraId="16C11F55" w14:textId="17C79045" w:rsidR="0094144B" w:rsidRPr="00AA4CB0" w:rsidRDefault="003B4519" w:rsidP="0094144B">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94144B" w:rsidRPr="00D74068" w14:paraId="142883C9" w14:textId="77777777" w:rsidTr="00D91D6B">
        <w:tc>
          <w:tcPr>
            <w:tcW w:w="1980" w:type="dxa"/>
          </w:tcPr>
          <w:p w14:paraId="1E9FD3C9" w14:textId="68E76C42"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Q2PR</w:t>
            </w:r>
            <w:r w:rsidRPr="00D74068">
              <w:rPr>
                <w:rFonts w:ascii="Arial Narrow" w:hAnsi="Arial Narrow"/>
                <w:bCs/>
              </w:rPr>
              <w:t xml:space="preserve"> / 00</w:t>
            </w:r>
            <w:r>
              <w:rPr>
                <w:rFonts w:ascii="Arial Narrow" w:hAnsi="Arial Narrow"/>
                <w:bCs/>
              </w:rPr>
              <w:t>6</w:t>
            </w:r>
          </w:p>
        </w:tc>
        <w:tc>
          <w:tcPr>
            <w:tcW w:w="6946" w:type="dxa"/>
          </w:tcPr>
          <w:p w14:paraId="748C9750" w14:textId="485DDA85" w:rsidR="0094144B" w:rsidRDefault="0094144B" w:rsidP="0094144B">
            <w:pPr>
              <w:spacing w:line="276" w:lineRule="auto"/>
              <w:rPr>
                <w:rFonts w:ascii="Arial Narrow" w:hAnsi="Arial Narrow"/>
              </w:rPr>
            </w:pPr>
            <w:r>
              <w:rPr>
                <w:rFonts w:ascii="Arial Narrow" w:hAnsi="Arial Narrow"/>
              </w:rPr>
              <w:t xml:space="preserve">Provide plans in place to create </w:t>
            </w:r>
            <w:r w:rsidR="00C82384">
              <w:rPr>
                <w:rFonts w:ascii="Arial Narrow" w:hAnsi="Arial Narrow"/>
              </w:rPr>
              <w:t xml:space="preserve">green </w:t>
            </w:r>
            <w:r>
              <w:rPr>
                <w:rFonts w:ascii="Arial Narrow" w:hAnsi="Arial Narrow"/>
              </w:rPr>
              <w:t>job opportunities on the r</w:t>
            </w:r>
            <w:r w:rsidRPr="00DE5E5A">
              <w:rPr>
                <w:rFonts w:ascii="Arial Narrow" w:hAnsi="Arial Narrow"/>
              </w:rPr>
              <w:t xml:space="preserve">enewable energy sources as an alternative energy source in </w:t>
            </w:r>
            <w:r>
              <w:rPr>
                <w:rFonts w:ascii="Arial Narrow" w:hAnsi="Arial Narrow"/>
              </w:rPr>
              <w:t>the Province. The plans should also include ways on how the Department will ensure that there</w:t>
            </w:r>
            <w:r w:rsidR="00D70E2D">
              <w:rPr>
                <w:rFonts w:ascii="Arial Narrow" w:hAnsi="Arial Narrow"/>
              </w:rPr>
              <w:t xml:space="preserve"> </w:t>
            </w:r>
            <w:proofErr w:type="spellStart"/>
            <w:r w:rsidR="00D70E2D">
              <w:rPr>
                <w:rFonts w:ascii="Arial Narrow" w:hAnsi="Arial Narrow"/>
              </w:rPr>
              <w:t>is</w:t>
            </w:r>
            <w:r>
              <w:rPr>
                <w:rFonts w:ascii="Arial Narrow" w:hAnsi="Arial Narrow"/>
              </w:rPr>
              <w:t>’a</w:t>
            </w:r>
            <w:proofErr w:type="spellEnd"/>
            <w:r>
              <w:rPr>
                <w:rFonts w:ascii="Arial Narrow" w:hAnsi="Arial Narrow"/>
              </w:rPr>
              <w:t xml:space="preserve"> </w:t>
            </w:r>
            <w:r w:rsidRPr="00DE5E5A">
              <w:rPr>
                <w:rFonts w:ascii="Arial Narrow" w:hAnsi="Arial Narrow"/>
              </w:rPr>
              <w:t>reduc</w:t>
            </w:r>
            <w:r>
              <w:rPr>
                <w:rFonts w:ascii="Arial Narrow" w:hAnsi="Arial Narrow"/>
              </w:rPr>
              <w:t xml:space="preserve">tion on the </w:t>
            </w:r>
            <w:r w:rsidRPr="00DE5E5A">
              <w:rPr>
                <w:rFonts w:ascii="Arial Narrow" w:hAnsi="Arial Narrow"/>
              </w:rPr>
              <w:t>over-reliance on coal which is a finite and environmentally unfriendly resource.</w:t>
            </w:r>
          </w:p>
        </w:tc>
        <w:tc>
          <w:tcPr>
            <w:tcW w:w="3543" w:type="dxa"/>
          </w:tcPr>
          <w:p w14:paraId="5095DB56" w14:textId="76A98240" w:rsidR="0094144B" w:rsidRPr="007F25FA"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200C5513" w14:textId="551A4387" w:rsidR="0094144B" w:rsidRPr="00AA4CB0" w:rsidRDefault="003B4519" w:rsidP="0094144B">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AB65EC" w:rsidRPr="00D74068" w14:paraId="5B78F998" w14:textId="77777777" w:rsidTr="00D91D6B">
        <w:tc>
          <w:tcPr>
            <w:tcW w:w="1980" w:type="dxa"/>
          </w:tcPr>
          <w:p w14:paraId="1926095F" w14:textId="1B4A2669" w:rsidR="00AB65EC" w:rsidRDefault="00AB65EC"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w:t>
            </w:r>
            <w:r w:rsidR="00643038">
              <w:rPr>
                <w:rFonts w:ascii="Arial Narrow" w:hAnsi="Arial Narrow"/>
                <w:bCs/>
              </w:rPr>
              <w:t>4</w:t>
            </w:r>
            <w:r>
              <w:rPr>
                <w:rFonts w:ascii="Arial Narrow" w:hAnsi="Arial Narrow"/>
                <w:bCs/>
              </w:rPr>
              <w:t>PR</w:t>
            </w:r>
            <w:r w:rsidRPr="00D74068">
              <w:rPr>
                <w:rFonts w:ascii="Arial Narrow" w:hAnsi="Arial Narrow"/>
                <w:bCs/>
              </w:rPr>
              <w:t xml:space="preserve"> / 00</w:t>
            </w:r>
            <w:r w:rsidR="00643038">
              <w:rPr>
                <w:rFonts w:ascii="Arial Narrow" w:hAnsi="Arial Narrow"/>
                <w:bCs/>
              </w:rPr>
              <w:t>7</w:t>
            </w:r>
          </w:p>
        </w:tc>
        <w:tc>
          <w:tcPr>
            <w:tcW w:w="6946" w:type="dxa"/>
          </w:tcPr>
          <w:p w14:paraId="4112E30D" w14:textId="72DF4828" w:rsidR="00643038" w:rsidRDefault="00643038" w:rsidP="00643038">
            <w:pPr>
              <w:spacing w:line="276" w:lineRule="auto"/>
              <w:rPr>
                <w:rFonts w:ascii="Arial Narrow" w:hAnsi="Arial Narrow"/>
              </w:rPr>
            </w:pPr>
            <w:r>
              <w:rPr>
                <w:rFonts w:ascii="Arial Narrow" w:hAnsi="Arial Narrow"/>
                <w:bCs/>
              </w:rPr>
              <w:t>Department to provide a turnaround strategy on how</w:t>
            </w:r>
            <w:r>
              <w:rPr>
                <w:rFonts w:ascii="Arial Narrow" w:hAnsi="Arial Narrow"/>
              </w:rPr>
              <w:t xml:space="preserve"> procurement </w:t>
            </w:r>
            <w:r w:rsidR="00A34DFF">
              <w:rPr>
                <w:rFonts w:ascii="Arial Narrow" w:hAnsi="Arial Narrow"/>
              </w:rPr>
              <w:t>targets for</w:t>
            </w:r>
            <w:r>
              <w:rPr>
                <w:rFonts w:ascii="Arial Narrow" w:hAnsi="Arial Narrow"/>
              </w:rPr>
              <w:t xml:space="preserve"> </w:t>
            </w:r>
            <w:r w:rsidR="00A34DFF">
              <w:rPr>
                <w:rFonts w:ascii="Arial Narrow" w:hAnsi="Arial Narrow"/>
              </w:rPr>
              <w:t>Women</w:t>
            </w:r>
            <w:r>
              <w:rPr>
                <w:rFonts w:ascii="Arial Narrow" w:hAnsi="Arial Narrow"/>
              </w:rPr>
              <w:t>, Youth and People with Disabilities</w:t>
            </w:r>
            <w:r>
              <w:rPr>
                <w:rFonts w:ascii="Arial Narrow" w:hAnsi="Arial Narrow"/>
                <w:bCs/>
              </w:rPr>
              <w:t xml:space="preserve"> will be achieved in the next quarters. </w:t>
            </w:r>
          </w:p>
          <w:p w14:paraId="634239C8" w14:textId="667D6C01" w:rsidR="00AB65EC" w:rsidRDefault="00AB65EC" w:rsidP="0094144B">
            <w:pPr>
              <w:spacing w:line="276" w:lineRule="auto"/>
              <w:rPr>
                <w:rFonts w:ascii="Arial Narrow" w:hAnsi="Arial Narrow"/>
              </w:rPr>
            </w:pPr>
          </w:p>
        </w:tc>
        <w:tc>
          <w:tcPr>
            <w:tcW w:w="3543" w:type="dxa"/>
          </w:tcPr>
          <w:p w14:paraId="7EAF974D" w14:textId="251D0D53" w:rsidR="00AB65EC" w:rsidRPr="007F25FA" w:rsidRDefault="00643038"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314C6986" w14:textId="7B528ACB" w:rsidR="00AB65EC" w:rsidRDefault="00643038" w:rsidP="0094144B">
            <w:pPr>
              <w:spacing w:line="276" w:lineRule="auto"/>
              <w:rPr>
                <w:rFonts w:ascii="Arial Narrow" w:hAnsi="Arial Narrow"/>
              </w:rPr>
            </w:pPr>
            <w:r>
              <w:rPr>
                <w:rFonts w:ascii="Arial Narrow" w:hAnsi="Arial Narrow"/>
              </w:rPr>
              <w:t>20</w:t>
            </w:r>
            <w:r w:rsidRPr="00AA4CB0">
              <w:rPr>
                <w:rFonts w:ascii="Arial Narrow" w:hAnsi="Arial Narrow"/>
              </w:rPr>
              <w:t>/</w:t>
            </w:r>
            <w:r>
              <w:rPr>
                <w:rFonts w:ascii="Arial Narrow" w:hAnsi="Arial Narrow"/>
              </w:rPr>
              <w:t>09</w:t>
            </w:r>
            <w:r w:rsidRPr="00AA4CB0">
              <w:rPr>
                <w:rFonts w:ascii="Arial Narrow" w:hAnsi="Arial Narrow"/>
              </w:rPr>
              <w:t>/202</w:t>
            </w:r>
            <w:r>
              <w:rPr>
                <w:rFonts w:ascii="Arial Narrow" w:hAnsi="Arial Narrow"/>
              </w:rPr>
              <w:t>2</w:t>
            </w:r>
          </w:p>
        </w:tc>
      </w:tr>
      <w:tr w:rsidR="00643038" w:rsidRPr="00D74068" w14:paraId="71302A66" w14:textId="77777777" w:rsidTr="00D91D6B">
        <w:tc>
          <w:tcPr>
            <w:tcW w:w="1980" w:type="dxa"/>
          </w:tcPr>
          <w:p w14:paraId="781526CC" w14:textId="3D6E5075" w:rsidR="00643038" w:rsidRDefault="00EA20B0" w:rsidP="0094144B">
            <w:pPr>
              <w:spacing w:line="276" w:lineRule="auto"/>
              <w:rPr>
                <w:rFonts w:ascii="Arial Narrow" w:hAnsi="Arial Narrow"/>
                <w:bCs/>
              </w:rPr>
            </w:pPr>
            <w:r w:rsidRPr="00EA20B0">
              <w:rPr>
                <w:rFonts w:ascii="Arial Narrow" w:hAnsi="Arial Narrow"/>
                <w:bCs/>
              </w:rPr>
              <w:t>EDEARD /Q4PR / 00</w:t>
            </w:r>
            <w:r>
              <w:rPr>
                <w:rFonts w:ascii="Arial Narrow" w:hAnsi="Arial Narrow"/>
                <w:bCs/>
              </w:rPr>
              <w:t>8</w:t>
            </w:r>
          </w:p>
        </w:tc>
        <w:tc>
          <w:tcPr>
            <w:tcW w:w="6946" w:type="dxa"/>
          </w:tcPr>
          <w:p w14:paraId="5E7E4C28" w14:textId="005BA1FE" w:rsidR="00643038" w:rsidRDefault="00EA20B0" w:rsidP="00643038">
            <w:pPr>
              <w:spacing w:line="276" w:lineRule="auto"/>
              <w:rPr>
                <w:rFonts w:ascii="Arial Narrow" w:hAnsi="Arial Narrow"/>
                <w:bCs/>
              </w:rPr>
            </w:pPr>
            <w:r w:rsidRPr="00EA20B0">
              <w:rPr>
                <w:rFonts w:ascii="Arial Narrow" w:hAnsi="Arial Narrow" w:cs="Arial"/>
                <w:bCs/>
                <w:lang w:val="en-GB"/>
              </w:rPr>
              <w:t>Provide the Committee with a continuous report on the creation of work opportunities relating to Tshepo 1 Million Programme</w:t>
            </w:r>
            <w:r w:rsidRPr="00EA20B0">
              <w:rPr>
                <w:rFonts w:ascii="Arial Narrow" w:hAnsi="Arial Narrow" w:cs="Arial"/>
                <w:b/>
                <w:lang w:val="en-GB"/>
              </w:rPr>
              <w:t>.</w:t>
            </w:r>
          </w:p>
        </w:tc>
        <w:tc>
          <w:tcPr>
            <w:tcW w:w="3543" w:type="dxa"/>
          </w:tcPr>
          <w:p w14:paraId="2E3C71AD" w14:textId="448052FF" w:rsidR="00643038" w:rsidRPr="007F25FA" w:rsidRDefault="00EA20B0" w:rsidP="0094144B">
            <w:pPr>
              <w:spacing w:line="276" w:lineRule="auto"/>
              <w:rPr>
                <w:rFonts w:ascii="Arial Narrow" w:hAnsi="Arial Narrow"/>
              </w:rPr>
            </w:pPr>
            <w:r w:rsidRPr="00EA20B0">
              <w:rPr>
                <w:rFonts w:ascii="Arial Narrow" w:hAnsi="Arial Narrow"/>
              </w:rPr>
              <w:t>Written Response should be forwarded to the GPL on the resolution as adopted by the House</w:t>
            </w:r>
            <w:r w:rsidRPr="00EA20B0">
              <w:rPr>
                <w:rFonts w:ascii="Arial Narrow" w:hAnsi="Arial Narrow"/>
              </w:rPr>
              <w:tab/>
            </w:r>
          </w:p>
        </w:tc>
        <w:tc>
          <w:tcPr>
            <w:tcW w:w="1418" w:type="dxa"/>
          </w:tcPr>
          <w:p w14:paraId="5FE1B6D6" w14:textId="09FCD90E" w:rsidR="00643038" w:rsidRDefault="00A34DFF" w:rsidP="0094144B">
            <w:pPr>
              <w:spacing w:line="276" w:lineRule="auto"/>
              <w:rPr>
                <w:rFonts w:ascii="Arial Narrow" w:hAnsi="Arial Narrow"/>
              </w:rPr>
            </w:pPr>
            <w:r w:rsidRPr="00EA20B0">
              <w:rPr>
                <w:rFonts w:ascii="Arial Narrow" w:hAnsi="Arial Narrow"/>
              </w:rPr>
              <w:t>20/09/2022</w:t>
            </w:r>
          </w:p>
        </w:tc>
      </w:tr>
      <w:tr w:rsidR="0094144B" w:rsidRPr="00D74068" w14:paraId="2DCD7EFB" w14:textId="77777777" w:rsidTr="00D91D6B">
        <w:tc>
          <w:tcPr>
            <w:tcW w:w="13887" w:type="dxa"/>
            <w:gridSpan w:val="4"/>
            <w:shd w:val="clear" w:color="auto" w:fill="F2F2F2" w:themeFill="background1" w:themeFillShade="F2"/>
          </w:tcPr>
          <w:p w14:paraId="1851BB1A" w14:textId="29A7C5B5" w:rsidR="0094144B" w:rsidRPr="0094144B" w:rsidRDefault="0094144B" w:rsidP="0094144B">
            <w:pPr>
              <w:rPr>
                <w:rFonts w:ascii="Arial Narrow" w:hAnsi="Arial Narrow"/>
                <w:b/>
                <w:bCs/>
              </w:rPr>
            </w:pPr>
            <w:r w:rsidRPr="005832B1">
              <w:rPr>
                <w:rFonts w:ascii="Arial Narrow" w:hAnsi="Arial Narrow"/>
                <w:b/>
                <w:bCs/>
              </w:rPr>
              <w:t xml:space="preserve">Additional </w:t>
            </w:r>
            <w:r w:rsidRPr="002551CD">
              <w:rPr>
                <w:rFonts w:ascii="Arial Narrow" w:hAnsi="Arial Narrow"/>
                <w:b/>
                <w:bCs/>
              </w:rPr>
              <w:t>recommendations:</w:t>
            </w:r>
          </w:p>
          <w:p w14:paraId="20B81875" w14:textId="77777777" w:rsidR="008A790C" w:rsidRPr="00AB65EC" w:rsidRDefault="008A790C" w:rsidP="008A790C">
            <w:pPr>
              <w:pStyle w:val="ListParagraph"/>
              <w:numPr>
                <w:ilvl w:val="0"/>
                <w:numId w:val="40"/>
              </w:numPr>
              <w:rPr>
                <w:rFonts w:ascii="Arial Narrow" w:eastAsiaTheme="minorEastAsia" w:hAnsi="Arial Narrow"/>
                <w:color w:val="FF0000"/>
              </w:rPr>
            </w:pPr>
            <w:r w:rsidRPr="00AB65EC">
              <w:rPr>
                <w:rFonts w:ascii="Arial Narrow" w:eastAsiaTheme="minorEastAsia" w:hAnsi="Arial Narrow"/>
                <w:color w:val="FF0000"/>
              </w:rPr>
              <w:t xml:space="preserve">Provide a list of rural enterprises supported in the year under review </w:t>
            </w:r>
          </w:p>
          <w:p w14:paraId="518F0BA8" w14:textId="77777777" w:rsidR="008A790C" w:rsidRDefault="008A790C" w:rsidP="008A790C">
            <w:pPr>
              <w:pStyle w:val="ListParagraph"/>
              <w:numPr>
                <w:ilvl w:val="0"/>
                <w:numId w:val="40"/>
              </w:numPr>
              <w:rPr>
                <w:rFonts w:ascii="Arial Narrow" w:hAnsi="Arial Narrow"/>
                <w:color w:val="FF0000"/>
              </w:rPr>
            </w:pPr>
            <w:r w:rsidRPr="00E66F4B">
              <w:rPr>
                <w:rFonts w:ascii="Arial Narrow" w:hAnsi="Arial Narrow"/>
                <w:color w:val="FF0000"/>
              </w:rPr>
              <w:t xml:space="preserve">Provide </w:t>
            </w:r>
            <w:r>
              <w:rPr>
                <w:rFonts w:ascii="Arial Narrow" w:hAnsi="Arial Narrow"/>
                <w:color w:val="FF0000"/>
              </w:rPr>
              <w:t xml:space="preserve">a </w:t>
            </w:r>
            <w:r w:rsidRPr="00E66F4B">
              <w:rPr>
                <w:rFonts w:ascii="Arial Narrow" w:hAnsi="Arial Narrow"/>
                <w:color w:val="FF0000"/>
              </w:rPr>
              <w:t xml:space="preserve">list of </w:t>
            </w:r>
            <w:r>
              <w:rPr>
                <w:rFonts w:ascii="Arial Narrow" w:hAnsi="Arial Narrow"/>
                <w:color w:val="FF0000"/>
              </w:rPr>
              <w:t>b</w:t>
            </w:r>
            <w:r w:rsidRPr="00E66F4B">
              <w:rPr>
                <w:rFonts w:ascii="Arial Narrow" w:hAnsi="Arial Narrow"/>
                <w:color w:val="FF0000"/>
              </w:rPr>
              <w:t>eneficiaries of 2000 hectares of Land</w:t>
            </w:r>
          </w:p>
          <w:p w14:paraId="77BF0CFC" w14:textId="77777777" w:rsidR="008A790C" w:rsidRPr="00A34DFF" w:rsidRDefault="008A790C" w:rsidP="008A790C">
            <w:pPr>
              <w:pStyle w:val="ListParagraph"/>
              <w:numPr>
                <w:ilvl w:val="0"/>
                <w:numId w:val="40"/>
              </w:numPr>
              <w:rPr>
                <w:rFonts w:ascii="Arial Narrow" w:hAnsi="Arial Narrow"/>
                <w:color w:val="FF0000"/>
              </w:rPr>
            </w:pPr>
            <w:r w:rsidRPr="00AB65EC">
              <w:rPr>
                <w:rFonts w:ascii="Arial Narrow" w:eastAsiaTheme="minorEastAsia" w:hAnsi="Arial Narrow"/>
                <w:color w:val="FF0000"/>
              </w:rPr>
              <w:t>Provide a list of beneficiaries of Tshepo 1 million opportunities</w:t>
            </w:r>
          </w:p>
          <w:p w14:paraId="6FDA892D" w14:textId="500839CA" w:rsidR="00A34DFF" w:rsidRPr="00AB65EC" w:rsidRDefault="008A790C" w:rsidP="008A790C">
            <w:pPr>
              <w:pStyle w:val="ListParagraph"/>
              <w:numPr>
                <w:ilvl w:val="0"/>
                <w:numId w:val="40"/>
              </w:numPr>
              <w:rPr>
                <w:rFonts w:ascii="Arial Narrow" w:hAnsi="Arial Narrow"/>
                <w:color w:val="FF0000"/>
              </w:rPr>
            </w:pPr>
            <w:r w:rsidRPr="008A790C">
              <w:rPr>
                <w:rFonts w:ascii="Arial Narrow" w:eastAsiaTheme="minorEastAsia" w:hAnsi="Arial Narrow"/>
                <w:color w:val="FF0000"/>
                <w:lang w:val="en-ZA"/>
              </w:rPr>
              <w:t>Provide timelines on the resolve of releasing land for economic purposes in the Province, noting the pronouncement by the Premier in 2018.</w:t>
            </w:r>
          </w:p>
        </w:tc>
      </w:tr>
      <w:tr w:rsidR="0094144B" w:rsidRPr="00D74068" w14:paraId="10E32D69" w14:textId="77777777" w:rsidTr="00D91D6B">
        <w:tc>
          <w:tcPr>
            <w:tcW w:w="13887" w:type="dxa"/>
            <w:gridSpan w:val="4"/>
            <w:shd w:val="clear" w:color="auto" w:fill="F2DBDB" w:themeFill="accent2" w:themeFillTint="33"/>
          </w:tcPr>
          <w:p w14:paraId="3F8D31EF" w14:textId="77777777" w:rsidR="0094144B" w:rsidRPr="00D74068" w:rsidRDefault="0094144B" w:rsidP="0094144B">
            <w:pPr>
              <w:rPr>
                <w:rFonts w:ascii="Arial Narrow" w:hAnsi="Arial Narrow"/>
                <w:b/>
                <w:bCs/>
                <w:color w:val="FF0000"/>
              </w:rPr>
            </w:pPr>
            <w:r w:rsidRPr="00D74068">
              <w:rPr>
                <w:rFonts w:ascii="Arial Narrow" w:hAnsi="Arial Narrow"/>
                <w:b/>
                <w:bCs/>
                <w:color w:val="FF0000"/>
              </w:rPr>
              <w:t>Explanatory note on the reference numbers for Recommendations (ultimately Resolutions)</w:t>
            </w:r>
          </w:p>
          <w:p w14:paraId="26C173FE" w14:textId="77777777"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Reference number is in the format : [A] / [B] / [C]</w:t>
            </w:r>
          </w:p>
          <w:p w14:paraId="668BACC4" w14:textId="2065D96F"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[A] = The 3 letter Committee identifier. E.g., COGTA/HS can be “CHS”, SRAC can be “SRA”</w:t>
            </w:r>
          </w:p>
          <w:p w14:paraId="176FBEB6" w14:textId="413951B2"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[B] = The 4-digit identifier for the SOM Imperative [e.g., Q1PR or Q2PR or FIS1 or APR, or BV. In this case, since this is a Q-Report template, it will either be Q1PR or Q2PR or Q3PR or Q4PR]</w:t>
            </w:r>
          </w:p>
          <w:p w14:paraId="34F407FC" w14:textId="1E43689C"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[C] = The 3-digit number of the recommendation in this report [001,002,003 …, 00n]</w:t>
            </w:r>
          </w:p>
        </w:tc>
      </w:tr>
    </w:tbl>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2" w:name="_Toc50576924"/>
      <w:r w:rsidRPr="00D74068">
        <w:rPr>
          <w:rFonts w:ascii="Arial Narrow" w:hAnsi="Arial Narrow"/>
          <w:color w:val="auto"/>
          <w:sz w:val="22"/>
          <w:szCs w:val="22"/>
        </w:rPr>
        <w:t>14</w:t>
      </w:r>
      <w:r w:rsidRPr="00D74068">
        <w:rPr>
          <w:rFonts w:ascii="Arial Narrow" w:hAnsi="Arial Narrow"/>
          <w:color w:val="auto"/>
          <w:sz w:val="22"/>
          <w:szCs w:val="22"/>
        </w:rPr>
        <w:tab/>
        <w:t>ACKNOWLEDGEMENTS</w:t>
      </w:r>
      <w:bookmarkEnd w:id="22"/>
      <w:r w:rsidRPr="00D74068">
        <w:rPr>
          <w:rFonts w:ascii="Arial Narrow" w:hAnsi="Arial Narrow"/>
          <w:color w:val="auto"/>
          <w:sz w:val="22"/>
          <w:szCs w:val="22"/>
        </w:rPr>
        <w:t xml:space="preserve"> </w:t>
      </w:r>
    </w:p>
    <w:p w14:paraId="64DFD728" w14:textId="488EE5D4" w:rsidR="00D913B6" w:rsidRPr="00D913B6" w:rsidRDefault="00D913B6" w:rsidP="00D91D6B">
      <w:pPr>
        <w:rPr>
          <w:rFonts w:ascii="Arial Narrow" w:eastAsia="Times New Roman" w:hAnsi="Arial Narrow" w:cs="Arial"/>
          <w:lang w:val="en-GB"/>
        </w:rPr>
      </w:pPr>
      <w:bookmarkStart w:id="23" w:name="_Hlk42504745"/>
      <w:bookmarkStart w:id="24" w:name="_Toc50576925"/>
      <w:r w:rsidRPr="00D913B6">
        <w:rPr>
          <w:rFonts w:ascii="Arial Narrow" w:eastAsia="Times New Roman" w:hAnsi="Arial Narrow" w:cs="Arial"/>
          <w:lang w:val="en-GB"/>
        </w:rPr>
        <w:t xml:space="preserve">The Portfolio Committee on Economic Development, Environment, Agriculture and Rural Development wishes to thank the MEC for Economic Development and Agriculture and Rural Development, Mr Parks Tau, the Head of Department, Ms M Gasela and her team of officials. </w:t>
      </w:r>
      <w:r w:rsidR="0007736E" w:rsidRPr="00D913B6">
        <w:rPr>
          <w:rFonts w:ascii="Arial Narrow" w:eastAsia="Times New Roman" w:hAnsi="Arial Narrow" w:cs="Arial"/>
          <w:lang w:val="en-GB"/>
        </w:rPr>
        <w:t>The Chairperson</w:t>
      </w:r>
      <w:r w:rsidRPr="00D913B6">
        <w:rPr>
          <w:rFonts w:ascii="Arial Narrow" w:eastAsia="Times New Roman" w:hAnsi="Arial Narrow" w:cs="Arial"/>
          <w:lang w:val="en-GB"/>
        </w:rPr>
        <w:t>, M</w:t>
      </w:r>
      <w:r w:rsidR="002A630B">
        <w:rPr>
          <w:rFonts w:ascii="Arial Narrow" w:eastAsia="Times New Roman" w:hAnsi="Arial Narrow" w:cs="Arial"/>
          <w:lang w:val="en-GB"/>
        </w:rPr>
        <w:t>s Fasiha Hassan</w:t>
      </w:r>
      <w:r w:rsidRPr="00D913B6">
        <w:rPr>
          <w:rFonts w:ascii="Arial Narrow" w:eastAsia="Times New Roman" w:hAnsi="Arial Narrow" w:cs="Arial"/>
          <w:lang w:val="en-GB"/>
        </w:rPr>
        <w:t xml:space="preserve"> further wishes to acknowledge and express </w:t>
      </w:r>
      <w:r w:rsidR="00735D7F" w:rsidRPr="00D913B6">
        <w:rPr>
          <w:rFonts w:ascii="Arial Narrow" w:eastAsia="Times New Roman" w:hAnsi="Arial Narrow" w:cs="Arial"/>
          <w:lang w:val="en-GB"/>
        </w:rPr>
        <w:t>h</w:t>
      </w:r>
      <w:r w:rsidR="00735D7F">
        <w:rPr>
          <w:rFonts w:ascii="Arial Narrow" w:eastAsia="Times New Roman" w:hAnsi="Arial Narrow" w:cs="Arial"/>
          <w:lang w:val="en-GB"/>
        </w:rPr>
        <w:t>is</w:t>
      </w:r>
      <w:r w:rsidR="00735D7F" w:rsidRPr="00D913B6">
        <w:rPr>
          <w:rFonts w:ascii="Arial Narrow" w:eastAsia="Times New Roman" w:hAnsi="Arial Narrow" w:cs="Arial"/>
          <w:lang w:val="en-GB"/>
        </w:rPr>
        <w:t xml:space="preserve"> </w:t>
      </w:r>
      <w:r w:rsidRPr="00D913B6">
        <w:rPr>
          <w:rFonts w:ascii="Arial Narrow" w:eastAsia="Times New Roman" w:hAnsi="Arial Narrow" w:cs="Arial"/>
          <w:lang w:val="en-GB"/>
        </w:rPr>
        <w:t>gratitude to the Honourable Members of the Portfolio Committee on Economic Development, Environment, Agriculture and Rural Development</w:t>
      </w:r>
      <w:r w:rsidR="00DE33FD">
        <w:rPr>
          <w:rFonts w:ascii="Arial Narrow" w:eastAsia="Times New Roman" w:hAnsi="Arial Narrow" w:cs="Arial"/>
          <w:lang w:val="en-GB"/>
        </w:rPr>
        <w:t xml:space="preserve"> </w:t>
      </w:r>
      <w:r w:rsidRPr="00D913B6">
        <w:rPr>
          <w:rFonts w:ascii="Arial Narrow" w:eastAsia="Times New Roman" w:hAnsi="Arial Narrow" w:cs="Arial"/>
          <w:lang w:val="en-GB"/>
        </w:rPr>
        <w:t>Members</w:t>
      </w:r>
      <w:r w:rsidR="00DE33FD">
        <w:rPr>
          <w:rFonts w:ascii="Arial Narrow" w:eastAsia="Times New Roman" w:hAnsi="Arial Narrow" w:cs="Arial"/>
          <w:lang w:val="en-GB"/>
        </w:rPr>
        <w:t xml:space="preserve"> Ms </w:t>
      </w:r>
      <w:r w:rsidR="002A630B">
        <w:rPr>
          <w:rFonts w:ascii="Arial Narrow" w:eastAsia="Times New Roman" w:hAnsi="Arial Narrow" w:cs="Arial"/>
          <w:lang w:val="en-GB"/>
        </w:rPr>
        <w:t>S Nkosi-Malobane</w:t>
      </w:r>
      <w:r w:rsidR="00DE33FD">
        <w:rPr>
          <w:rFonts w:ascii="Arial Narrow" w:eastAsia="Times New Roman" w:hAnsi="Arial Narrow" w:cs="Arial"/>
          <w:lang w:val="en-GB"/>
        </w:rPr>
        <w:t xml:space="preserve">, </w:t>
      </w:r>
      <w:r w:rsidRPr="00D913B6">
        <w:rPr>
          <w:rFonts w:ascii="Arial Narrow" w:eastAsia="Times New Roman" w:hAnsi="Arial Narrow" w:cs="Arial"/>
          <w:lang w:val="en-GB"/>
        </w:rPr>
        <w:t xml:space="preserv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L Makhubela,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B Mncube,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M Gana,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A Cilliers,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A Tshitangano,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J Hoffman,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D Adams</w:t>
      </w:r>
      <w:r w:rsidRPr="00D913B6">
        <w:rPr>
          <w:rFonts w:ascii="Arial Narrow" w:eastAsia="Times New Roman" w:hAnsi="Arial Narrow" w:cs="Arial"/>
          <w:lang w:val="en-GB"/>
        </w:rPr>
        <w:t xml:space="preserve">. Further appreciation goes to the alternate Members of </w:t>
      </w:r>
      <w:r w:rsidRPr="00D913B6">
        <w:rPr>
          <w:rFonts w:ascii="Arial Narrow" w:eastAsia="Times New Roman" w:hAnsi="Arial Narrow" w:cs="Arial"/>
          <w:lang w:val="en-GB"/>
        </w:rPr>
        <w:lastRenderedPageBreak/>
        <w:t xml:space="preserve">the Committee namely Members: </w:t>
      </w:r>
      <w:r w:rsidRPr="00D913B6">
        <w:rPr>
          <w:rFonts w:ascii="Arial Narrow" w:eastAsia="Times New Roman" w:hAnsi="Arial Narrow" w:cs="Arial"/>
          <w:lang w:val="en-US"/>
        </w:rPr>
        <w:t xml:space="preserve"> </w:t>
      </w:r>
      <w:r w:rsidRPr="00D913B6">
        <w:rPr>
          <w:rFonts w:ascii="Arial Narrow" w:eastAsia="Times New Roman" w:hAnsi="Arial Narrow" w:cs="Arial"/>
          <w:lang w:val="en-GB"/>
        </w:rPr>
        <w:t>Mr</w:t>
      </w:r>
      <w:r w:rsidRPr="00D913B6">
        <w:rPr>
          <w:rFonts w:ascii="Arial Narrow" w:eastAsia="Times New Roman" w:hAnsi="Arial Narrow" w:cs="Arial"/>
        </w:rPr>
        <w:t xml:space="preserve"> A Alberts,</w:t>
      </w:r>
      <w:r w:rsidRPr="00D913B6">
        <w:rPr>
          <w:rFonts w:ascii="Arial Narrow" w:eastAsia="Times New Roman" w:hAnsi="Arial Narrow" w:cs="Times New Roman"/>
          <w:sz w:val="20"/>
          <w:szCs w:val="20"/>
        </w:rPr>
        <w:t xml:space="preserve"> Ms</w:t>
      </w:r>
      <w:r w:rsidRPr="00D913B6">
        <w:rPr>
          <w:rFonts w:ascii="Arial Narrow" w:eastAsia="Times New Roman" w:hAnsi="Arial Narrow" w:cs="Arial"/>
        </w:rPr>
        <w:t xml:space="preserve"> Du Plessis</w:t>
      </w:r>
      <w:r w:rsidRPr="00D913B6">
        <w:rPr>
          <w:rFonts w:ascii="Arial Narrow" w:eastAsia="Times New Roman" w:hAnsi="Arial Narrow" w:cs="Arial"/>
          <w:lang w:val="en-GB"/>
        </w:rPr>
        <w:t xml:space="preserve"> </w:t>
      </w:r>
      <w:r w:rsidRPr="00D913B6">
        <w:rPr>
          <w:rFonts w:ascii="Arial Narrow" w:eastAsia="Times New Roman" w:hAnsi="Arial Narrow" w:cs="Arial"/>
          <w:lang w:val="en-US"/>
        </w:rPr>
        <w:t xml:space="preserve">and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B Badenhorst</w:t>
      </w:r>
      <w:r w:rsidRPr="00D913B6">
        <w:rPr>
          <w:rFonts w:ascii="Arial Narrow" w:eastAsia="Times New Roman" w:hAnsi="Arial Narrow" w:cs="Arial"/>
          <w:lang w:val="en-GB"/>
        </w:rPr>
        <w:t>. It is an honour to lead such a hard-working team.</w:t>
      </w:r>
      <w:r w:rsidRPr="00D913B6">
        <w:rPr>
          <w:rFonts w:ascii="Arial Narrow" w:eastAsia="Times New Roman" w:hAnsi="Arial Narrow" w:cs="Arial"/>
        </w:rPr>
        <w:t xml:space="preserve">Furthermore, the Portfolio Committee would like to express appreciation for the contribution of the following support staff members: </w:t>
      </w:r>
      <w:r w:rsidR="00E07DB8">
        <w:rPr>
          <w:rFonts w:ascii="Arial Narrow" w:eastAsia="Times New Roman" w:hAnsi="Arial Narrow" w:cs="Arial"/>
        </w:rPr>
        <w:t xml:space="preserve">Acting </w:t>
      </w:r>
      <w:r w:rsidRPr="00D913B6">
        <w:rPr>
          <w:rFonts w:ascii="Arial Narrow" w:eastAsia="Times New Roman" w:hAnsi="Arial Narrow" w:cs="Arial"/>
        </w:rPr>
        <w:t xml:space="preserve">Group Committee Coordinator Mr T </w:t>
      </w:r>
      <w:r w:rsidR="00E07DB8">
        <w:rPr>
          <w:rFonts w:ascii="Arial Narrow" w:eastAsia="Times New Roman" w:hAnsi="Arial Narrow" w:cs="Arial"/>
        </w:rPr>
        <w:t>Skosana</w:t>
      </w:r>
      <w:r w:rsidRPr="00D913B6">
        <w:rPr>
          <w:rFonts w:ascii="Arial Narrow" w:eastAsia="Times New Roman" w:hAnsi="Arial Narrow" w:cs="Arial"/>
        </w:rPr>
        <w:t xml:space="preserve">;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bookmarkEnd w:id="23"/>
    </w:p>
    <w:p w14:paraId="0A12C6AD" w14:textId="250DD80C" w:rsidR="006F067F" w:rsidRPr="00D7406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24"/>
    </w:p>
    <w:p w14:paraId="36CE48BE" w14:textId="77777777" w:rsidR="00D91D6B" w:rsidRDefault="00D91D6B" w:rsidP="00400374">
      <w:pPr>
        <w:spacing w:after="200" w:line="276" w:lineRule="auto"/>
        <w:jc w:val="left"/>
        <w:rPr>
          <w:rFonts w:ascii="Arial Narrow" w:hAnsi="Arial Narrow"/>
        </w:rPr>
      </w:pPr>
    </w:p>
    <w:p w14:paraId="1C95D21B" w14:textId="7F10AA88" w:rsidR="006422E5" w:rsidRPr="006422E5" w:rsidRDefault="006422E5" w:rsidP="00D91D6B">
      <w:pPr>
        <w:spacing w:after="200"/>
        <w:jc w:val="left"/>
        <w:rPr>
          <w:rFonts w:ascii="Arial Narrow" w:hAnsi="Arial Narrow"/>
          <w:b/>
          <w:bCs/>
        </w:rPr>
      </w:pPr>
      <w:r w:rsidRPr="006422E5">
        <w:rPr>
          <w:rFonts w:ascii="Arial Narrow" w:hAnsi="Arial Narrow"/>
        </w:rPr>
        <w:t xml:space="preserve">In terms of Rule 117 (2)(c) read together with 164, the Economic Development, Agriculture and Rural Development Portfolio Committee presents the Oversight Report on the </w:t>
      </w:r>
      <w:r w:rsidR="002A630B">
        <w:rPr>
          <w:rFonts w:ascii="Arial Narrow" w:hAnsi="Arial Narrow"/>
        </w:rPr>
        <w:t>4</w:t>
      </w:r>
      <w:r w:rsidR="002A630B" w:rsidRPr="00A41EFF">
        <w:rPr>
          <w:rFonts w:ascii="Arial Narrow" w:hAnsi="Arial Narrow"/>
          <w:vertAlign w:val="superscript"/>
        </w:rPr>
        <w:t>th</w:t>
      </w:r>
      <w:r w:rsidR="002A630B">
        <w:rPr>
          <w:rFonts w:ascii="Arial Narrow" w:hAnsi="Arial Narrow"/>
        </w:rPr>
        <w:t xml:space="preserve"> </w:t>
      </w:r>
      <w:r w:rsidRPr="006422E5">
        <w:rPr>
          <w:rFonts w:ascii="Arial Narrow" w:hAnsi="Arial Narrow"/>
        </w:rPr>
        <w:t>Quarterly Performance Report of the Gauteng Department of Agriculture and Rural Development for the 202</w:t>
      </w:r>
      <w:r w:rsidR="00E07DB8">
        <w:rPr>
          <w:rFonts w:ascii="Arial Narrow" w:hAnsi="Arial Narrow"/>
        </w:rPr>
        <w:t>1</w:t>
      </w:r>
      <w:r w:rsidRPr="006422E5">
        <w:rPr>
          <w:rFonts w:ascii="Arial Narrow" w:hAnsi="Arial Narrow"/>
        </w:rPr>
        <w:t>/2</w:t>
      </w:r>
      <w:r w:rsidR="00E07DB8">
        <w:rPr>
          <w:rFonts w:ascii="Arial Narrow" w:hAnsi="Arial Narrow"/>
        </w:rPr>
        <w:t>2</w:t>
      </w:r>
      <w:r w:rsidRPr="006422E5">
        <w:rPr>
          <w:rFonts w:ascii="Arial Narrow" w:hAnsi="Arial Narrow"/>
        </w:rPr>
        <w:t xml:space="preserve"> financial year and recommends its adoption. </w:t>
      </w:r>
    </w:p>
    <w:p w14:paraId="465E4291" w14:textId="07A5B2C8" w:rsidR="006422E5" w:rsidRDefault="006422E5">
      <w:pPr>
        <w:spacing w:after="200" w:line="276" w:lineRule="auto"/>
        <w:jc w:val="left"/>
        <w:rPr>
          <w:rFonts w:ascii="Arial Narrow" w:hAnsi="Arial Narrow"/>
        </w:rPr>
      </w:pPr>
    </w:p>
    <w:p w14:paraId="7AC85707" w14:textId="72BFA678" w:rsidR="006422E5" w:rsidRDefault="006422E5">
      <w:pPr>
        <w:spacing w:after="200" w:line="276" w:lineRule="auto"/>
        <w:jc w:val="left"/>
        <w:rPr>
          <w:rFonts w:ascii="Arial Narrow" w:hAnsi="Arial Narrow"/>
        </w:rPr>
      </w:pPr>
    </w:p>
    <w:p w14:paraId="3D623E68" w14:textId="77777777" w:rsidR="006422E5" w:rsidRPr="00D74068" w:rsidRDefault="006422E5">
      <w:pPr>
        <w:spacing w:after="200" w:line="276" w:lineRule="auto"/>
        <w:jc w:val="left"/>
        <w:rPr>
          <w:rFonts w:ascii="Arial Narrow" w:hAnsi="Arial Narrow"/>
        </w:rPr>
      </w:pPr>
    </w:p>
    <w:sectPr w:rsidR="006422E5" w:rsidRPr="00D74068" w:rsidSect="00C41596">
      <w:footerReference w:type="default" r:id="rId11"/>
      <w:headerReference w:type="first" r:id="rId12"/>
      <w:pgSz w:w="16838" w:h="11906" w:orient="landscape"/>
      <w:pgMar w:top="851" w:right="1440" w:bottom="1134"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447E" w14:textId="77777777" w:rsidR="002D337D" w:rsidRDefault="002D337D" w:rsidP="00A409BC">
      <w:pPr>
        <w:spacing w:line="240" w:lineRule="auto"/>
      </w:pPr>
      <w:r>
        <w:separator/>
      </w:r>
    </w:p>
  </w:endnote>
  <w:endnote w:type="continuationSeparator" w:id="0">
    <w:p w14:paraId="0B92F556" w14:textId="77777777" w:rsidR="002D337D" w:rsidRDefault="002D337D"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4427C55E" w:rsidR="006F4EF4" w:rsidRDefault="006F4EF4" w:rsidP="00C44CAC">
            <w:pPr>
              <w:pStyle w:val="Footer"/>
              <w:tabs>
                <w:tab w:val="left" w:pos="7685"/>
              </w:tabs>
              <w:jc w:val="left"/>
            </w:pPr>
            <w:r>
              <w:rPr>
                <w:rFonts w:ascii="Arial Narrow" w:hAnsi="Arial Narrow" w:cs="Times New Roman"/>
                <w:sz w:val="20"/>
                <w:szCs w:val="20"/>
              </w:rPr>
              <w:t>GPL Committee (oversight of GDARD) Report to the House</w:t>
            </w:r>
            <w:r w:rsidRPr="00C27A28">
              <w:rPr>
                <w:rFonts w:ascii="Arial Narrow" w:hAnsi="Arial Narrow" w:cs="Times New Roman"/>
                <w:sz w:val="20"/>
                <w:szCs w:val="20"/>
              </w:rPr>
              <w:t>. Q</w:t>
            </w:r>
            <w:r>
              <w:rPr>
                <w:rFonts w:ascii="Arial Narrow" w:hAnsi="Arial Narrow" w:cs="Times New Roman"/>
                <w:sz w:val="20"/>
                <w:szCs w:val="20"/>
              </w:rPr>
              <w:t>4</w:t>
            </w:r>
            <w:r w:rsidRPr="00C27A28">
              <w:rPr>
                <w:rFonts w:ascii="Arial Narrow" w:hAnsi="Arial Narrow" w:cs="Times New Roman"/>
                <w:sz w:val="20"/>
                <w:szCs w:val="20"/>
              </w:rPr>
              <w:t>-Report</w:t>
            </w:r>
            <w:r>
              <w:rPr>
                <w:rFonts w:ascii="Arial Narrow" w:hAnsi="Arial Narrow" w:cs="Times New Roman"/>
                <w:sz w:val="20"/>
                <w:szCs w:val="20"/>
              </w:rPr>
              <w:t>-21/21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sidR="00A41EFF">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1EFF">
              <w:rPr>
                <w:b/>
                <w:noProof/>
              </w:rPr>
              <w:t>34</w:t>
            </w:r>
            <w:r>
              <w:rPr>
                <w:b/>
                <w:sz w:val="24"/>
                <w:szCs w:val="24"/>
              </w:rPr>
              <w:fldChar w:fldCharType="end"/>
            </w:r>
          </w:p>
        </w:sdtContent>
      </w:sdt>
    </w:sdtContent>
  </w:sdt>
  <w:p w14:paraId="330D1458" w14:textId="77777777" w:rsidR="006F4EF4" w:rsidRDefault="006F4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898A1" w14:textId="77777777" w:rsidR="002D337D" w:rsidRDefault="002D337D" w:rsidP="00A409BC">
      <w:pPr>
        <w:spacing w:line="240" w:lineRule="auto"/>
      </w:pPr>
      <w:r>
        <w:separator/>
      </w:r>
    </w:p>
  </w:footnote>
  <w:footnote w:type="continuationSeparator" w:id="0">
    <w:p w14:paraId="1463B12C" w14:textId="77777777" w:rsidR="002D337D" w:rsidRDefault="002D337D"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6F4EF4" w:rsidRDefault="006F4EF4">
    <w:pPr>
      <w:pStyle w:val="Header"/>
    </w:pPr>
    <w:bookmarkStart w:id="25" w:name="_Toc480125572"/>
    <w:bookmarkStart w:id="26" w:name="_Toc480125673"/>
    <w:r>
      <w:rPr>
        <w:noProof/>
        <w:lang w:eastAsia="en-ZA"/>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6"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8FA"/>
    <w:multiLevelType w:val="multilevel"/>
    <w:tmpl w:val="B652FA8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6847C4"/>
    <w:multiLevelType w:val="hybridMultilevel"/>
    <w:tmpl w:val="8CC24F8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 w15:restartNumberingAfterBreak="0">
    <w:nsid w:val="04AF572D"/>
    <w:multiLevelType w:val="hybridMultilevel"/>
    <w:tmpl w:val="3EC4490E"/>
    <w:lvl w:ilvl="0" w:tplc="02B2A75A">
      <w:start w:val="1"/>
      <w:numFmt w:val="bullet"/>
      <w:lvlText w:val="•"/>
      <w:lvlJc w:val="left"/>
      <w:pPr>
        <w:tabs>
          <w:tab w:val="num" w:pos="720"/>
        </w:tabs>
        <w:ind w:left="720" w:hanging="360"/>
      </w:pPr>
      <w:rPr>
        <w:rFonts w:ascii="Arial" w:hAnsi="Arial" w:hint="default"/>
      </w:rPr>
    </w:lvl>
    <w:lvl w:ilvl="1" w:tplc="B5FAECEA" w:tentative="1">
      <w:start w:val="1"/>
      <w:numFmt w:val="bullet"/>
      <w:lvlText w:val="•"/>
      <w:lvlJc w:val="left"/>
      <w:pPr>
        <w:tabs>
          <w:tab w:val="num" w:pos="1440"/>
        </w:tabs>
        <w:ind w:left="1440" w:hanging="360"/>
      </w:pPr>
      <w:rPr>
        <w:rFonts w:ascii="Arial" w:hAnsi="Arial" w:hint="default"/>
      </w:rPr>
    </w:lvl>
    <w:lvl w:ilvl="2" w:tplc="925073D2" w:tentative="1">
      <w:start w:val="1"/>
      <w:numFmt w:val="bullet"/>
      <w:lvlText w:val="•"/>
      <w:lvlJc w:val="left"/>
      <w:pPr>
        <w:tabs>
          <w:tab w:val="num" w:pos="2160"/>
        </w:tabs>
        <w:ind w:left="2160" w:hanging="360"/>
      </w:pPr>
      <w:rPr>
        <w:rFonts w:ascii="Arial" w:hAnsi="Arial" w:hint="default"/>
      </w:rPr>
    </w:lvl>
    <w:lvl w:ilvl="3" w:tplc="DFFA084A" w:tentative="1">
      <w:start w:val="1"/>
      <w:numFmt w:val="bullet"/>
      <w:lvlText w:val="•"/>
      <w:lvlJc w:val="left"/>
      <w:pPr>
        <w:tabs>
          <w:tab w:val="num" w:pos="2880"/>
        </w:tabs>
        <w:ind w:left="2880" w:hanging="360"/>
      </w:pPr>
      <w:rPr>
        <w:rFonts w:ascii="Arial" w:hAnsi="Arial" w:hint="default"/>
      </w:rPr>
    </w:lvl>
    <w:lvl w:ilvl="4" w:tplc="5B0666B0" w:tentative="1">
      <w:start w:val="1"/>
      <w:numFmt w:val="bullet"/>
      <w:lvlText w:val="•"/>
      <w:lvlJc w:val="left"/>
      <w:pPr>
        <w:tabs>
          <w:tab w:val="num" w:pos="3600"/>
        </w:tabs>
        <w:ind w:left="3600" w:hanging="360"/>
      </w:pPr>
      <w:rPr>
        <w:rFonts w:ascii="Arial" w:hAnsi="Arial" w:hint="default"/>
      </w:rPr>
    </w:lvl>
    <w:lvl w:ilvl="5" w:tplc="D64EE89C" w:tentative="1">
      <w:start w:val="1"/>
      <w:numFmt w:val="bullet"/>
      <w:lvlText w:val="•"/>
      <w:lvlJc w:val="left"/>
      <w:pPr>
        <w:tabs>
          <w:tab w:val="num" w:pos="4320"/>
        </w:tabs>
        <w:ind w:left="4320" w:hanging="360"/>
      </w:pPr>
      <w:rPr>
        <w:rFonts w:ascii="Arial" w:hAnsi="Arial" w:hint="default"/>
      </w:rPr>
    </w:lvl>
    <w:lvl w:ilvl="6" w:tplc="2D70790E" w:tentative="1">
      <w:start w:val="1"/>
      <w:numFmt w:val="bullet"/>
      <w:lvlText w:val="•"/>
      <w:lvlJc w:val="left"/>
      <w:pPr>
        <w:tabs>
          <w:tab w:val="num" w:pos="5040"/>
        </w:tabs>
        <w:ind w:left="5040" w:hanging="360"/>
      </w:pPr>
      <w:rPr>
        <w:rFonts w:ascii="Arial" w:hAnsi="Arial" w:hint="default"/>
      </w:rPr>
    </w:lvl>
    <w:lvl w:ilvl="7" w:tplc="A94A0292" w:tentative="1">
      <w:start w:val="1"/>
      <w:numFmt w:val="bullet"/>
      <w:lvlText w:val="•"/>
      <w:lvlJc w:val="left"/>
      <w:pPr>
        <w:tabs>
          <w:tab w:val="num" w:pos="5760"/>
        </w:tabs>
        <w:ind w:left="5760" w:hanging="360"/>
      </w:pPr>
      <w:rPr>
        <w:rFonts w:ascii="Arial" w:hAnsi="Arial" w:hint="default"/>
      </w:rPr>
    </w:lvl>
    <w:lvl w:ilvl="8" w:tplc="E9A861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D0A1E"/>
    <w:multiLevelType w:val="hybridMultilevel"/>
    <w:tmpl w:val="22B25B80"/>
    <w:lvl w:ilvl="0" w:tplc="1AE06A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5E2B3B"/>
    <w:multiLevelType w:val="hybridMultilevel"/>
    <w:tmpl w:val="54ACA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48416A"/>
    <w:multiLevelType w:val="hybridMultilevel"/>
    <w:tmpl w:val="939C3EE8"/>
    <w:lvl w:ilvl="0" w:tplc="9BF2F890">
      <w:start w:val="1"/>
      <w:numFmt w:val="bullet"/>
      <w:lvlText w:val="•"/>
      <w:lvlJc w:val="left"/>
      <w:pPr>
        <w:tabs>
          <w:tab w:val="num" w:pos="720"/>
        </w:tabs>
        <w:ind w:left="720" w:hanging="360"/>
      </w:pPr>
      <w:rPr>
        <w:rFonts w:ascii="Arial" w:hAnsi="Arial" w:hint="default"/>
      </w:rPr>
    </w:lvl>
    <w:lvl w:ilvl="1" w:tplc="3752918C" w:tentative="1">
      <w:start w:val="1"/>
      <w:numFmt w:val="bullet"/>
      <w:lvlText w:val="•"/>
      <w:lvlJc w:val="left"/>
      <w:pPr>
        <w:tabs>
          <w:tab w:val="num" w:pos="1440"/>
        </w:tabs>
        <w:ind w:left="1440" w:hanging="360"/>
      </w:pPr>
      <w:rPr>
        <w:rFonts w:ascii="Arial" w:hAnsi="Arial" w:hint="default"/>
      </w:rPr>
    </w:lvl>
    <w:lvl w:ilvl="2" w:tplc="0CE2A3AA" w:tentative="1">
      <w:start w:val="1"/>
      <w:numFmt w:val="bullet"/>
      <w:lvlText w:val="•"/>
      <w:lvlJc w:val="left"/>
      <w:pPr>
        <w:tabs>
          <w:tab w:val="num" w:pos="2160"/>
        </w:tabs>
        <w:ind w:left="2160" w:hanging="360"/>
      </w:pPr>
      <w:rPr>
        <w:rFonts w:ascii="Arial" w:hAnsi="Arial" w:hint="default"/>
      </w:rPr>
    </w:lvl>
    <w:lvl w:ilvl="3" w:tplc="46EE7A54" w:tentative="1">
      <w:start w:val="1"/>
      <w:numFmt w:val="bullet"/>
      <w:lvlText w:val="•"/>
      <w:lvlJc w:val="left"/>
      <w:pPr>
        <w:tabs>
          <w:tab w:val="num" w:pos="2880"/>
        </w:tabs>
        <w:ind w:left="2880" w:hanging="360"/>
      </w:pPr>
      <w:rPr>
        <w:rFonts w:ascii="Arial" w:hAnsi="Arial" w:hint="default"/>
      </w:rPr>
    </w:lvl>
    <w:lvl w:ilvl="4" w:tplc="66A421DA" w:tentative="1">
      <w:start w:val="1"/>
      <w:numFmt w:val="bullet"/>
      <w:lvlText w:val="•"/>
      <w:lvlJc w:val="left"/>
      <w:pPr>
        <w:tabs>
          <w:tab w:val="num" w:pos="3600"/>
        </w:tabs>
        <w:ind w:left="3600" w:hanging="360"/>
      </w:pPr>
      <w:rPr>
        <w:rFonts w:ascii="Arial" w:hAnsi="Arial" w:hint="default"/>
      </w:rPr>
    </w:lvl>
    <w:lvl w:ilvl="5" w:tplc="0DBE9D84" w:tentative="1">
      <w:start w:val="1"/>
      <w:numFmt w:val="bullet"/>
      <w:lvlText w:val="•"/>
      <w:lvlJc w:val="left"/>
      <w:pPr>
        <w:tabs>
          <w:tab w:val="num" w:pos="4320"/>
        </w:tabs>
        <w:ind w:left="4320" w:hanging="360"/>
      </w:pPr>
      <w:rPr>
        <w:rFonts w:ascii="Arial" w:hAnsi="Arial" w:hint="default"/>
      </w:rPr>
    </w:lvl>
    <w:lvl w:ilvl="6" w:tplc="45BE2012" w:tentative="1">
      <w:start w:val="1"/>
      <w:numFmt w:val="bullet"/>
      <w:lvlText w:val="•"/>
      <w:lvlJc w:val="left"/>
      <w:pPr>
        <w:tabs>
          <w:tab w:val="num" w:pos="5040"/>
        </w:tabs>
        <w:ind w:left="5040" w:hanging="360"/>
      </w:pPr>
      <w:rPr>
        <w:rFonts w:ascii="Arial" w:hAnsi="Arial" w:hint="default"/>
      </w:rPr>
    </w:lvl>
    <w:lvl w:ilvl="7" w:tplc="97729FD2" w:tentative="1">
      <w:start w:val="1"/>
      <w:numFmt w:val="bullet"/>
      <w:lvlText w:val="•"/>
      <w:lvlJc w:val="left"/>
      <w:pPr>
        <w:tabs>
          <w:tab w:val="num" w:pos="5760"/>
        </w:tabs>
        <w:ind w:left="5760" w:hanging="360"/>
      </w:pPr>
      <w:rPr>
        <w:rFonts w:ascii="Arial" w:hAnsi="Arial" w:hint="default"/>
      </w:rPr>
    </w:lvl>
    <w:lvl w:ilvl="8" w:tplc="BDF03E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72C07"/>
    <w:multiLevelType w:val="hybridMultilevel"/>
    <w:tmpl w:val="62D02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BB17AF"/>
    <w:multiLevelType w:val="hybridMultilevel"/>
    <w:tmpl w:val="7B3E55D8"/>
    <w:lvl w:ilvl="0" w:tplc="959AC6F6">
      <w:start w:val="1"/>
      <w:numFmt w:val="lowerLetter"/>
      <w:lvlText w:val="%1)"/>
      <w:lvlJc w:val="left"/>
      <w:pPr>
        <w:ind w:left="1440" w:hanging="360"/>
      </w:pPr>
      <w:rPr>
        <w:rFonts w:ascii="Arial Narrow" w:eastAsiaTheme="minorEastAsia"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7865D4"/>
    <w:multiLevelType w:val="hybridMultilevel"/>
    <w:tmpl w:val="7E805936"/>
    <w:lvl w:ilvl="0" w:tplc="DBFE5E6A">
      <w:start w:val="1"/>
      <w:numFmt w:val="bullet"/>
      <w:lvlText w:val="-"/>
      <w:lvlJc w:val="left"/>
      <w:pPr>
        <w:tabs>
          <w:tab w:val="num" w:pos="720"/>
        </w:tabs>
        <w:ind w:left="720" w:hanging="360"/>
      </w:pPr>
      <w:rPr>
        <w:rFonts w:ascii="Times New Roman" w:hAnsi="Times New Roman" w:hint="default"/>
      </w:rPr>
    </w:lvl>
    <w:lvl w:ilvl="1" w:tplc="6F326DC6" w:tentative="1">
      <w:start w:val="1"/>
      <w:numFmt w:val="bullet"/>
      <w:lvlText w:val="-"/>
      <w:lvlJc w:val="left"/>
      <w:pPr>
        <w:tabs>
          <w:tab w:val="num" w:pos="1440"/>
        </w:tabs>
        <w:ind w:left="1440" w:hanging="360"/>
      </w:pPr>
      <w:rPr>
        <w:rFonts w:ascii="Times New Roman" w:hAnsi="Times New Roman" w:hint="default"/>
      </w:rPr>
    </w:lvl>
    <w:lvl w:ilvl="2" w:tplc="E1FAC12E" w:tentative="1">
      <w:start w:val="1"/>
      <w:numFmt w:val="bullet"/>
      <w:lvlText w:val="-"/>
      <w:lvlJc w:val="left"/>
      <w:pPr>
        <w:tabs>
          <w:tab w:val="num" w:pos="2160"/>
        </w:tabs>
        <w:ind w:left="2160" w:hanging="360"/>
      </w:pPr>
      <w:rPr>
        <w:rFonts w:ascii="Times New Roman" w:hAnsi="Times New Roman" w:hint="default"/>
      </w:rPr>
    </w:lvl>
    <w:lvl w:ilvl="3" w:tplc="816EC400" w:tentative="1">
      <w:start w:val="1"/>
      <w:numFmt w:val="bullet"/>
      <w:lvlText w:val="-"/>
      <w:lvlJc w:val="left"/>
      <w:pPr>
        <w:tabs>
          <w:tab w:val="num" w:pos="2880"/>
        </w:tabs>
        <w:ind w:left="2880" w:hanging="360"/>
      </w:pPr>
      <w:rPr>
        <w:rFonts w:ascii="Times New Roman" w:hAnsi="Times New Roman" w:hint="default"/>
      </w:rPr>
    </w:lvl>
    <w:lvl w:ilvl="4" w:tplc="ACB2A376" w:tentative="1">
      <w:start w:val="1"/>
      <w:numFmt w:val="bullet"/>
      <w:lvlText w:val="-"/>
      <w:lvlJc w:val="left"/>
      <w:pPr>
        <w:tabs>
          <w:tab w:val="num" w:pos="3600"/>
        </w:tabs>
        <w:ind w:left="3600" w:hanging="360"/>
      </w:pPr>
      <w:rPr>
        <w:rFonts w:ascii="Times New Roman" w:hAnsi="Times New Roman" w:hint="default"/>
      </w:rPr>
    </w:lvl>
    <w:lvl w:ilvl="5" w:tplc="63926A38" w:tentative="1">
      <w:start w:val="1"/>
      <w:numFmt w:val="bullet"/>
      <w:lvlText w:val="-"/>
      <w:lvlJc w:val="left"/>
      <w:pPr>
        <w:tabs>
          <w:tab w:val="num" w:pos="4320"/>
        </w:tabs>
        <w:ind w:left="4320" w:hanging="360"/>
      </w:pPr>
      <w:rPr>
        <w:rFonts w:ascii="Times New Roman" w:hAnsi="Times New Roman" w:hint="default"/>
      </w:rPr>
    </w:lvl>
    <w:lvl w:ilvl="6" w:tplc="59629D5E" w:tentative="1">
      <w:start w:val="1"/>
      <w:numFmt w:val="bullet"/>
      <w:lvlText w:val="-"/>
      <w:lvlJc w:val="left"/>
      <w:pPr>
        <w:tabs>
          <w:tab w:val="num" w:pos="5040"/>
        </w:tabs>
        <w:ind w:left="5040" w:hanging="360"/>
      </w:pPr>
      <w:rPr>
        <w:rFonts w:ascii="Times New Roman" w:hAnsi="Times New Roman" w:hint="default"/>
      </w:rPr>
    </w:lvl>
    <w:lvl w:ilvl="7" w:tplc="BF1ACC2A" w:tentative="1">
      <w:start w:val="1"/>
      <w:numFmt w:val="bullet"/>
      <w:lvlText w:val="-"/>
      <w:lvlJc w:val="left"/>
      <w:pPr>
        <w:tabs>
          <w:tab w:val="num" w:pos="5760"/>
        </w:tabs>
        <w:ind w:left="5760" w:hanging="360"/>
      </w:pPr>
      <w:rPr>
        <w:rFonts w:ascii="Times New Roman" w:hAnsi="Times New Roman" w:hint="default"/>
      </w:rPr>
    </w:lvl>
    <w:lvl w:ilvl="8" w:tplc="DF0A2B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E0042A5"/>
    <w:multiLevelType w:val="hybridMultilevel"/>
    <w:tmpl w:val="10307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EDF277F"/>
    <w:multiLevelType w:val="hybridMultilevel"/>
    <w:tmpl w:val="F9DC2AEE"/>
    <w:lvl w:ilvl="0" w:tplc="1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D61AF1"/>
    <w:multiLevelType w:val="multilevel"/>
    <w:tmpl w:val="CA6E97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2" w15:restartNumberingAfterBreak="0">
    <w:nsid w:val="16AF776F"/>
    <w:multiLevelType w:val="hybridMultilevel"/>
    <w:tmpl w:val="433E0D94"/>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3" w15:restartNumberingAfterBreak="0">
    <w:nsid w:val="18C448C1"/>
    <w:multiLevelType w:val="hybridMultilevel"/>
    <w:tmpl w:val="BDDE6EFA"/>
    <w:lvl w:ilvl="0" w:tplc="D0DC087A">
      <w:start w:val="1"/>
      <w:numFmt w:val="bullet"/>
      <w:lvlText w:val="-"/>
      <w:lvlJc w:val="left"/>
      <w:pPr>
        <w:tabs>
          <w:tab w:val="num" w:pos="720"/>
        </w:tabs>
        <w:ind w:left="720" w:hanging="360"/>
      </w:pPr>
      <w:rPr>
        <w:rFonts w:ascii="Times New Roman" w:hAnsi="Times New Roman" w:hint="default"/>
      </w:rPr>
    </w:lvl>
    <w:lvl w:ilvl="1" w:tplc="9CECAB58" w:tentative="1">
      <w:start w:val="1"/>
      <w:numFmt w:val="bullet"/>
      <w:lvlText w:val="-"/>
      <w:lvlJc w:val="left"/>
      <w:pPr>
        <w:tabs>
          <w:tab w:val="num" w:pos="1440"/>
        </w:tabs>
        <w:ind w:left="1440" w:hanging="360"/>
      </w:pPr>
      <w:rPr>
        <w:rFonts w:ascii="Times New Roman" w:hAnsi="Times New Roman" w:hint="default"/>
      </w:rPr>
    </w:lvl>
    <w:lvl w:ilvl="2" w:tplc="D3C81C62" w:tentative="1">
      <w:start w:val="1"/>
      <w:numFmt w:val="bullet"/>
      <w:lvlText w:val="-"/>
      <w:lvlJc w:val="left"/>
      <w:pPr>
        <w:tabs>
          <w:tab w:val="num" w:pos="2160"/>
        </w:tabs>
        <w:ind w:left="2160" w:hanging="360"/>
      </w:pPr>
      <w:rPr>
        <w:rFonts w:ascii="Times New Roman" w:hAnsi="Times New Roman" w:hint="default"/>
      </w:rPr>
    </w:lvl>
    <w:lvl w:ilvl="3" w:tplc="4AF4D506" w:tentative="1">
      <w:start w:val="1"/>
      <w:numFmt w:val="bullet"/>
      <w:lvlText w:val="-"/>
      <w:lvlJc w:val="left"/>
      <w:pPr>
        <w:tabs>
          <w:tab w:val="num" w:pos="2880"/>
        </w:tabs>
        <w:ind w:left="2880" w:hanging="360"/>
      </w:pPr>
      <w:rPr>
        <w:rFonts w:ascii="Times New Roman" w:hAnsi="Times New Roman" w:hint="default"/>
      </w:rPr>
    </w:lvl>
    <w:lvl w:ilvl="4" w:tplc="E886F35A" w:tentative="1">
      <w:start w:val="1"/>
      <w:numFmt w:val="bullet"/>
      <w:lvlText w:val="-"/>
      <w:lvlJc w:val="left"/>
      <w:pPr>
        <w:tabs>
          <w:tab w:val="num" w:pos="3600"/>
        </w:tabs>
        <w:ind w:left="3600" w:hanging="360"/>
      </w:pPr>
      <w:rPr>
        <w:rFonts w:ascii="Times New Roman" w:hAnsi="Times New Roman" w:hint="default"/>
      </w:rPr>
    </w:lvl>
    <w:lvl w:ilvl="5" w:tplc="5FA6E97A" w:tentative="1">
      <w:start w:val="1"/>
      <w:numFmt w:val="bullet"/>
      <w:lvlText w:val="-"/>
      <w:lvlJc w:val="left"/>
      <w:pPr>
        <w:tabs>
          <w:tab w:val="num" w:pos="4320"/>
        </w:tabs>
        <w:ind w:left="4320" w:hanging="360"/>
      </w:pPr>
      <w:rPr>
        <w:rFonts w:ascii="Times New Roman" w:hAnsi="Times New Roman" w:hint="default"/>
      </w:rPr>
    </w:lvl>
    <w:lvl w:ilvl="6" w:tplc="84264BFA" w:tentative="1">
      <w:start w:val="1"/>
      <w:numFmt w:val="bullet"/>
      <w:lvlText w:val="-"/>
      <w:lvlJc w:val="left"/>
      <w:pPr>
        <w:tabs>
          <w:tab w:val="num" w:pos="5040"/>
        </w:tabs>
        <w:ind w:left="5040" w:hanging="360"/>
      </w:pPr>
      <w:rPr>
        <w:rFonts w:ascii="Times New Roman" w:hAnsi="Times New Roman" w:hint="default"/>
      </w:rPr>
    </w:lvl>
    <w:lvl w:ilvl="7" w:tplc="3266FF6C" w:tentative="1">
      <w:start w:val="1"/>
      <w:numFmt w:val="bullet"/>
      <w:lvlText w:val="-"/>
      <w:lvlJc w:val="left"/>
      <w:pPr>
        <w:tabs>
          <w:tab w:val="num" w:pos="5760"/>
        </w:tabs>
        <w:ind w:left="5760" w:hanging="360"/>
      </w:pPr>
      <w:rPr>
        <w:rFonts w:ascii="Times New Roman" w:hAnsi="Times New Roman" w:hint="default"/>
      </w:rPr>
    </w:lvl>
    <w:lvl w:ilvl="8" w:tplc="8294D1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2862B1"/>
    <w:multiLevelType w:val="hybridMultilevel"/>
    <w:tmpl w:val="BF56BDD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292B01C1"/>
    <w:multiLevelType w:val="hybridMultilevel"/>
    <w:tmpl w:val="CD885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CB1B53"/>
    <w:multiLevelType w:val="hybridMultilevel"/>
    <w:tmpl w:val="11508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CA86E20"/>
    <w:multiLevelType w:val="hybridMultilevel"/>
    <w:tmpl w:val="25EE7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D2B790D"/>
    <w:multiLevelType w:val="hybridMultilevel"/>
    <w:tmpl w:val="B514304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2D6C4BFC"/>
    <w:multiLevelType w:val="hybridMultilevel"/>
    <w:tmpl w:val="FE40670A"/>
    <w:lvl w:ilvl="0" w:tplc="4ED47E4E">
      <w:start w:val="1"/>
      <w:numFmt w:val="decimal"/>
      <w:lvlText w:val="%1."/>
      <w:lvlJc w:val="left"/>
      <w:pPr>
        <w:tabs>
          <w:tab w:val="num" w:pos="360"/>
        </w:tabs>
        <w:ind w:left="360" w:hanging="360"/>
      </w:pPr>
      <w:rPr>
        <w:b w:val="0"/>
        <w:color w:val="auto"/>
      </w:rPr>
    </w:lvl>
    <w:lvl w:ilvl="1" w:tplc="2794BF8C">
      <w:numFmt w:val="none"/>
      <w:lvlText w:val=""/>
      <w:lvlJc w:val="left"/>
      <w:pPr>
        <w:tabs>
          <w:tab w:val="num" w:pos="360"/>
        </w:tabs>
      </w:pPr>
    </w:lvl>
    <w:lvl w:ilvl="2" w:tplc="F96E9C50">
      <w:numFmt w:val="none"/>
      <w:lvlText w:val=""/>
      <w:lvlJc w:val="left"/>
      <w:pPr>
        <w:tabs>
          <w:tab w:val="num" w:pos="360"/>
        </w:tabs>
      </w:pPr>
    </w:lvl>
    <w:lvl w:ilvl="3" w:tplc="188E45C6">
      <w:numFmt w:val="none"/>
      <w:lvlText w:val=""/>
      <w:lvlJc w:val="left"/>
      <w:pPr>
        <w:tabs>
          <w:tab w:val="num" w:pos="360"/>
        </w:tabs>
      </w:pPr>
    </w:lvl>
    <w:lvl w:ilvl="4" w:tplc="203E6564">
      <w:numFmt w:val="none"/>
      <w:lvlText w:val=""/>
      <w:lvlJc w:val="left"/>
      <w:pPr>
        <w:tabs>
          <w:tab w:val="num" w:pos="360"/>
        </w:tabs>
      </w:pPr>
    </w:lvl>
    <w:lvl w:ilvl="5" w:tplc="2EB078D8">
      <w:numFmt w:val="none"/>
      <w:lvlText w:val=""/>
      <w:lvlJc w:val="left"/>
      <w:pPr>
        <w:tabs>
          <w:tab w:val="num" w:pos="360"/>
        </w:tabs>
      </w:pPr>
    </w:lvl>
    <w:lvl w:ilvl="6" w:tplc="80582128">
      <w:numFmt w:val="none"/>
      <w:lvlText w:val=""/>
      <w:lvlJc w:val="left"/>
      <w:pPr>
        <w:tabs>
          <w:tab w:val="num" w:pos="360"/>
        </w:tabs>
      </w:pPr>
    </w:lvl>
    <w:lvl w:ilvl="7" w:tplc="3FE48DEA">
      <w:numFmt w:val="none"/>
      <w:lvlText w:val=""/>
      <w:lvlJc w:val="left"/>
      <w:pPr>
        <w:tabs>
          <w:tab w:val="num" w:pos="360"/>
        </w:tabs>
      </w:pPr>
    </w:lvl>
    <w:lvl w:ilvl="8" w:tplc="F3B859B4">
      <w:numFmt w:val="none"/>
      <w:lvlText w:val=""/>
      <w:lvlJc w:val="left"/>
      <w:pPr>
        <w:tabs>
          <w:tab w:val="num" w:pos="360"/>
        </w:tabs>
      </w:pPr>
    </w:lvl>
  </w:abstractNum>
  <w:abstractNum w:abstractNumId="21" w15:restartNumberingAfterBreak="0">
    <w:nsid w:val="2F230D30"/>
    <w:multiLevelType w:val="hybridMultilevel"/>
    <w:tmpl w:val="1FAC7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F8129A7"/>
    <w:multiLevelType w:val="hybridMultilevel"/>
    <w:tmpl w:val="6CF0C728"/>
    <w:lvl w:ilvl="0" w:tplc="1C09000B">
      <w:start w:val="1"/>
      <w:numFmt w:val="bullet"/>
      <w:lvlText w:val=""/>
      <w:lvlJc w:val="left"/>
      <w:pPr>
        <w:ind w:left="720" w:hanging="360"/>
      </w:pPr>
      <w:rPr>
        <w:rFonts w:ascii="Wingdings" w:hAnsi="Wingdings" w:hint="default"/>
      </w:rPr>
    </w:lvl>
    <w:lvl w:ilvl="1" w:tplc="ED3A4830">
      <w:numFmt w:val="bullet"/>
      <w:lvlText w:val="-"/>
      <w:lvlJc w:val="left"/>
      <w:pPr>
        <w:ind w:left="1440" w:hanging="360"/>
      </w:pPr>
      <w:rPr>
        <w:rFonts w:ascii="Arial Narrow" w:eastAsiaTheme="minorHAnsi" w:hAnsi="Arial Narro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9471FFB"/>
    <w:multiLevelType w:val="multilevel"/>
    <w:tmpl w:val="2CB46E5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837874"/>
    <w:multiLevelType w:val="hybridMultilevel"/>
    <w:tmpl w:val="5E58D8B0"/>
    <w:lvl w:ilvl="0" w:tplc="FF203570">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BC41D1B"/>
    <w:multiLevelType w:val="hybridMultilevel"/>
    <w:tmpl w:val="B406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6B3CB7"/>
    <w:multiLevelType w:val="hybridMultilevel"/>
    <w:tmpl w:val="DF5C5B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249249B"/>
    <w:multiLevelType w:val="hybridMultilevel"/>
    <w:tmpl w:val="1AE4E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2545CF7"/>
    <w:multiLevelType w:val="hybridMultilevel"/>
    <w:tmpl w:val="5B74C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43D1DCC"/>
    <w:multiLevelType w:val="hybridMultilevel"/>
    <w:tmpl w:val="A022D990"/>
    <w:lvl w:ilvl="0" w:tplc="27C4F224">
      <w:start w:val="1"/>
      <w:numFmt w:val="bullet"/>
      <w:lvlText w:val="-"/>
      <w:lvlJc w:val="left"/>
      <w:pPr>
        <w:tabs>
          <w:tab w:val="num" w:pos="720"/>
        </w:tabs>
        <w:ind w:left="720" w:hanging="360"/>
      </w:pPr>
      <w:rPr>
        <w:rFonts w:ascii="Times New Roman" w:hAnsi="Times New Roman" w:hint="default"/>
      </w:rPr>
    </w:lvl>
    <w:lvl w:ilvl="1" w:tplc="10E2FEBE" w:tentative="1">
      <w:start w:val="1"/>
      <w:numFmt w:val="bullet"/>
      <w:lvlText w:val="-"/>
      <w:lvlJc w:val="left"/>
      <w:pPr>
        <w:tabs>
          <w:tab w:val="num" w:pos="1440"/>
        </w:tabs>
        <w:ind w:left="1440" w:hanging="360"/>
      </w:pPr>
      <w:rPr>
        <w:rFonts w:ascii="Times New Roman" w:hAnsi="Times New Roman" w:hint="default"/>
      </w:rPr>
    </w:lvl>
    <w:lvl w:ilvl="2" w:tplc="60003CA8" w:tentative="1">
      <w:start w:val="1"/>
      <w:numFmt w:val="bullet"/>
      <w:lvlText w:val="-"/>
      <w:lvlJc w:val="left"/>
      <w:pPr>
        <w:tabs>
          <w:tab w:val="num" w:pos="2160"/>
        </w:tabs>
        <w:ind w:left="2160" w:hanging="360"/>
      </w:pPr>
      <w:rPr>
        <w:rFonts w:ascii="Times New Roman" w:hAnsi="Times New Roman" w:hint="default"/>
      </w:rPr>
    </w:lvl>
    <w:lvl w:ilvl="3" w:tplc="42B693CA" w:tentative="1">
      <w:start w:val="1"/>
      <w:numFmt w:val="bullet"/>
      <w:lvlText w:val="-"/>
      <w:lvlJc w:val="left"/>
      <w:pPr>
        <w:tabs>
          <w:tab w:val="num" w:pos="2880"/>
        </w:tabs>
        <w:ind w:left="2880" w:hanging="360"/>
      </w:pPr>
      <w:rPr>
        <w:rFonts w:ascii="Times New Roman" w:hAnsi="Times New Roman" w:hint="default"/>
      </w:rPr>
    </w:lvl>
    <w:lvl w:ilvl="4" w:tplc="40B823DA" w:tentative="1">
      <w:start w:val="1"/>
      <w:numFmt w:val="bullet"/>
      <w:lvlText w:val="-"/>
      <w:lvlJc w:val="left"/>
      <w:pPr>
        <w:tabs>
          <w:tab w:val="num" w:pos="3600"/>
        </w:tabs>
        <w:ind w:left="3600" w:hanging="360"/>
      </w:pPr>
      <w:rPr>
        <w:rFonts w:ascii="Times New Roman" w:hAnsi="Times New Roman" w:hint="default"/>
      </w:rPr>
    </w:lvl>
    <w:lvl w:ilvl="5" w:tplc="B90ED496" w:tentative="1">
      <w:start w:val="1"/>
      <w:numFmt w:val="bullet"/>
      <w:lvlText w:val="-"/>
      <w:lvlJc w:val="left"/>
      <w:pPr>
        <w:tabs>
          <w:tab w:val="num" w:pos="4320"/>
        </w:tabs>
        <w:ind w:left="4320" w:hanging="360"/>
      </w:pPr>
      <w:rPr>
        <w:rFonts w:ascii="Times New Roman" w:hAnsi="Times New Roman" w:hint="default"/>
      </w:rPr>
    </w:lvl>
    <w:lvl w:ilvl="6" w:tplc="F454CD88" w:tentative="1">
      <w:start w:val="1"/>
      <w:numFmt w:val="bullet"/>
      <w:lvlText w:val="-"/>
      <w:lvlJc w:val="left"/>
      <w:pPr>
        <w:tabs>
          <w:tab w:val="num" w:pos="5040"/>
        </w:tabs>
        <w:ind w:left="5040" w:hanging="360"/>
      </w:pPr>
      <w:rPr>
        <w:rFonts w:ascii="Times New Roman" w:hAnsi="Times New Roman" w:hint="default"/>
      </w:rPr>
    </w:lvl>
    <w:lvl w:ilvl="7" w:tplc="950ED936" w:tentative="1">
      <w:start w:val="1"/>
      <w:numFmt w:val="bullet"/>
      <w:lvlText w:val="-"/>
      <w:lvlJc w:val="left"/>
      <w:pPr>
        <w:tabs>
          <w:tab w:val="num" w:pos="5760"/>
        </w:tabs>
        <w:ind w:left="5760" w:hanging="360"/>
      </w:pPr>
      <w:rPr>
        <w:rFonts w:ascii="Times New Roman" w:hAnsi="Times New Roman" w:hint="default"/>
      </w:rPr>
    </w:lvl>
    <w:lvl w:ilvl="8" w:tplc="96D63E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AA3D1C"/>
    <w:multiLevelType w:val="hybridMultilevel"/>
    <w:tmpl w:val="24ECC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FD0302C"/>
    <w:multiLevelType w:val="hybridMultilevel"/>
    <w:tmpl w:val="719E5C6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33" w15:restartNumberingAfterBreak="0">
    <w:nsid w:val="509702E8"/>
    <w:multiLevelType w:val="hybridMultilevel"/>
    <w:tmpl w:val="2A02E6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68F6EC2"/>
    <w:multiLevelType w:val="hybridMultilevel"/>
    <w:tmpl w:val="AEFC8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80C7C48"/>
    <w:multiLevelType w:val="multilevel"/>
    <w:tmpl w:val="62B88142"/>
    <w:lvl w:ilvl="0">
      <w:start w:val="12"/>
      <w:numFmt w:val="decimal"/>
      <w:lvlText w:val="%1"/>
      <w:lvlJc w:val="left"/>
      <w:pPr>
        <w:ind w:left="420" w:hanging="420"/>
      </w:pPr>
      <w:rPr>
        <w:rFonts w:eastAsiaTheme="minorEastAsia" w:hint="default"/>
      </w:rPr>
    </w:lvl>
    <w:lvl w:ilvl="1">
      <w:start w:val="8"/>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6" w15:restartNumberingAfterBreak="0">
    <w:nsid w:val="5A331CDA"/>
    <w:multiLevelType w:val="hybridMultilevel"/>
    <w:tmpl w:val="3D3CACB6"/>
    <w:lvl w:ilvl="0" w:tplc="3A509A26">
      <w:start w:val="1"/>
      <w:numFmt w:val="bullet"/>
      <w:lvlText w:val="•"/>
      <w:lvlJc w:val="left"/>
      <w:pPr>
        <w:tabs>
          <w:tab w:val="num" w:pos="720"/>
        </w:tabs>
        <w:ind w:left="720" w:hanging="360"/>
      </w:pPr>
      <w:rPr>
        <w:rFonts w:ascii="Arial" w:hAnsi="Arial" w:hint="default"/>
      </w:rPr>
    </w:lvl>
    <w:lvl w:ilvl="1" w:tplc="32902D4A" w:tentative="1">
      <w:start w:val="1"/>
      <w:numFmt w:val="bullet"/>
      <w:lvlText w:val="•"/>
      <w:lvlJc w:val="left"/>
      <w:pPr>
        <w:tabs>
          <w:tab w:val="num" w:pos="1440"/>
        </w:tabs>
        <w:ind w:left="1440" w:hanging="360"/>
      </w:pPr>
      <w:rPr>
        <w:rFonts w:ascii="Arial" w:hAnsi="Arial" w:hint="default"/>
      </w:rPr>
    </w:lvl>
    <w:lvl w:ilvl="2" w:tplc="E83A859C" w:tentative="1">
      <w:start w:val="1"/>
      <w:numFmt w:val="bullet"/>
      <w:lvlText w:val="•"/>
      <w:lvlJc w:val="left"/>
      <w:pPr>
        <w:tabs>
          <w:tab w:val="num" w:pos="2160"/>
        </w:tabs>
        <w:ind w:left="2160" w:hanging="360"/>
      </w:pPr>
      <w:rPr>
        <w:rFonts w:ascii="Arial" w:hAnsi="Arial" w:hint="default"/>
      </w:rPr>
    </w:lvl>
    <w:lvl w:ilvl="3" w:tplc="2760FF0E" w:tentative="1">
      <w:start w:val="1"/>
      <w:numFmt w:val="bullet"/>
      <w:lvlText w:val="•"/>
      <w:lvlJc w:val="left"/>
      <w:pPr>
        <w:tabs>
          <w:tab w:val="num" w:pos="2880"/>
        </w:tabs>
        <w:ind w:left="2880" w:hanging="360"/>
      </w:pPr>
      <w:rPr>
        <w:rFonts w:ascii="Arial" w:hAnsi="Arial" w:hint="default"/>
      </w:rPr>
    </w:lvl>
    <w:lvl w:ilvl="4" w:tplc="61E06446" w:tentative="1">
      <w:start w:val="1"/>
      <w:numFmt w:val="bullet"/>
      <w:lvlText w:val="•"/>
      <w:lvlJc w:val="left"/>
      <w:pPr>
        <w:tabs>
          <w:tab w:val="num" w:pos="3600"/>
        </w:tabs>
        <w:ind w:left="3600" w:hanging="360"/>
      </w:pPr>
      <w:rPr>
        <w:rFonts w:ascii="Arial" w:hAnsi="Arial" w:hint="default"/>
      </w:rPr>
    </w:lvl>
    <w:lvl w:ilvl="5" w:tplc="4AF87738" w:tentative="1">
      <w:start w:val="1"/>
      <w:numFmt w:val="bullet"/>
      <w:lvlText w:val="•"/>
      <w:lvlJc w:val="left"/>
      <w:pPr>
        <w:tabs>
          <w:tab w:val="num" w:pos="4320"/>
        </w:tabs>
        <w:ind w:left="4320" w:hanging="360"/>
      </w:pPr>
      <w:rPr>
        <w:rFonts w:ascii="Arial" w:hAnsi="Arial" w:hint="default"/>
      </w:rPr>
    </w:lvl>
    <w:lvl w:ilvl="6" w:tplc="226C0FF6" w:tentative="1">
      <w:start w:val="1"/>
      <w:numFmt w:val="bullet"/>
      <w:lvlText w:val="•"/>
      <w:lvlJc w:val="left"/>
      <w:pPr>
        <w:tabs>
          <w:tab w:val="num" w:pos="5040"/>
        </w:tabs>
        <w:ind w:left="5040" w:hanging="360"/>
      </w:pPr>
      <w:rPr>
        <w:rFonts w:ascii="Arial" w:hAnsi="Arial" w:hint="default"/>
      </w:rPr>
    </w:lvl>
    <w:lvl w:ilvl="7" w:tplc="BB927148" w:tentative="1">
      <w:start w:val="1"/>
      <w:numFmt w:val="bullet"/>
      <w:lvlText w:val="•"/>
      <w:lvlJc w:val="left"/>
      <w:pPr>
        <w:tabs>
          <w:tab w:val="num" w:pos="5760"/>
        </w:tabs>
        <w:ind w:left="5760" w:hanging="360"/>
      </w:pPr>
      <w:rPr>
        <w:rFonts w:ascii="Arial" w:hAnsi="Arial" w:hint="default"/>
      </w:rPr>
    </w:lvl>
    <w:lvl w:ilvl="8" w:tplc="32A8B15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6B5F08"/>
    <w:multiLevelType w:val="hybridMultilevel"/>
    <w:tmpl w:val="FE06F9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5CD4073"/>
    <w:multiLevelType w:val="hybridMultilevel"/>
    <w:tmpl w:val="C3BA39E0"/>
    <w:lvl w:ilvl="0" w:tplc="56708D78">
      <w:numFmt w:val="bullet"/>
      <w:lvlText w:val="-"/>
      <w:lvlJc w:val="left"/>
      <w:pPr>
        <w:ind w:left="1850" w:hanging="360"/>
      </w:pPr>
      <w:rPr>
        <w:rFonts w:ascii="Arial" w:eastAsiaTheme="minorEastAsia" w:hAnsi="Arial" w:cs="Aria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9" w15:restartNumberingAfterBreak="0">
    <w:nsid w:val="66DC6628"/>
    <w:multiLevelType w:val="hybridMultilevel"/>
    <w:tmpl w:val="BCF21F6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15:restartNumberingAfterBreak="0">
    <w:nsid w:val="687B0283"/>
    <w:multiLevelType w:val="hybridMultilevel"/>
    <w:tmpl w:val="0E1207FA"/>
    <w:lvl w:ilvl="0" w:tplc="7368F69E">
      <w:start w:val="1"/>
      <w:numFmt w:val="bullet"/>
      <w:lvlText w:val="•"/>
      <w:lvlJc w:val="left"/>
      <w:pPr>
        <w:tabs>
          <w:tab w:val="num" w:pos="720"/>
        </w:tabs>
        <w:ind w:left="720" w:hanging="360"/>
      </w:pPr>
      <w:rPr>
        <w:rFonts w:ascii="Arial" w:hAnsi="Arial" w:hint="default"/>
      </w:rPr>
    </w:lvl>
    <w:lvl w:ilvl="1" w:tplc="90A204EE" w:tentative="1">
      <w:start w:val="1"/>
      <w:numFmt w:val="bullet"/>
      <w:lvlText w:val="•"/>
      <w:lvlJc w:val="left"/>
      <w:pPr>
        <w:tabs>
          <w:tab w:val="num" w:pos="1440"/>
        </w:tabs>
        <w:ind w:left="1440" w:hanging="360"/>
      </w:pPr>
      <w:rPr>
        <w:rFonts w:ascii="Arial" w:hAnsi="Arial" w:hint="default"/>
      </w:rPr>
    </w:lvl>
    <w:lvl w:ilvl="2" w:tplc="71262BA0" w:tentative="1">
      <w:start w:val="1"/>
      <w:numFmt w:val="bullet"/>
      <w:lvlText w:val="•"/>
      <w:lvlJc w:val="left"/>
      <w:pPr>
        <w:tabs>
          <w:tab w:val="num" w:pos="2160"/>
        </w:tabs>
        <w:ind w:left="2160" w:hanging="360"/>
      </w:pPr>
      <w:rPr>
        <w:rFonts w:ascii="Arial" w:hAnsi="Arial" w:hint="default"/>
      </w:rPr>
    </w:lvl>
    <w:lvl w:ilvl="3" w:tplc="22DA4AAA" w:tentative="1">
      <w:start w:val="1"/>
      <w:numFmt w:val="bullet"/>
      <w:lvlText w:val="•"/>
      <w:lvlJc w:val="left"/>
      <w:pPr>
        <w:tabs>
          <w:tab w:val="num" w:pos="2880"/>
        </w:tabs>
        <w:ind w:left="2880" w:hanging="360"/>
      </w:pPr>
      <w:rPr>
        <w:rFonts w:ascii="Arial" w:hAnsi="Arial" w:hint="default"/>
      </w:rPr>
    </w:lvl>
    <w:lvl w:ilvl="4" w:tplc="C892303C" w:tentative="1">
      <w:start w:val="1"/>
      <w:numFmt w:val="bullet"/>
      <w:lvlText w:val="•"/>
      <w:lvlJc w:val="left"/>
      <w:pPr>
        <w:tabs>
          <w:tab w:val="num" w:pos="3600"/>
        </w:tabs>
        <w:ind w:left="3600" w:hanging="360"/>
      </w:pPr>
      <w:rPr>
        <w:rFonts w:ascii="Arial" w:hAnsi="Arial" w:hint="default"/>
      </w:rPr>
    </w:lvl>
    <w:lvl w:ilvl="5" w:tplc="FDEAC60E" w:tentative="1">
      <w:start w:val="1"/>
      <w:numFmt w:val="bullet"/>
      <w:lvlText w:val="•"/>
      <w:lvlJc w:val="left"/>
      <w:pPr>
        <w:tabs>
          <w:tab w:val="num" w:pos="4320"/>
        </w:tabs>
        <w:ind w:left="4320" w:hanging="360"/>
      </w:pPr>
      <w:rPr>
        <w:rFonts w:ascii="Arial" w:hAnsi="Arial" w:hint="default"/>
      </w:rPr>
    </w:lvl>
    <w:lvl w:ilvl="6" w:tplc="A294852C" w:tentative="1">
      <w:start w:val="1"/>
      <w:numFmt w:val="bullet"/>
      <w:lvlText w:val="•"/>
      <w:lvlJc w:val="left"/>
      <w:pPr>
        <w:tabs>
          <w:tab w:val="num" w:pos="5040"/>
        </w:tabs>
        <w:ind w:left="5040" w:hanging="360"/>
      </w:pPr>
      <w:rPr>
        <w:rFonts w:ascii="Arial" w:hAnsi="Arial" w:hint="default"/>
      </w:rPr>
    </w:lvl>
    <w:lvl w:ilvl="7" w:tplc="48A2D65A" w:tentative="1">
      <w:start w:val="1"/>
      <w:numFmt w:val="bullet"/>
      <w:lvlText w:val="•"/>
      <w:lvlJc w:val="left"/>
      <w:pPr>
        <w:tabs>
          <w:tab w:val="num" w:pos="5760"/>
        </w:tabs>
        <w:ind w:left="5760" w:hanging="360"/>
      </w:pPr>
      <w:rPr>
        <w:rFonts w:ascii="Arial" w:hAnsi="Arial" w:hint="default"/>
      </w:rPr>
    </w:lvl>
    <w:lvl w:ilvl="8" w:tplc="B67C588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F9B2FBC"/>
    <w:multiLevelType w:val="hybridMultilevel"/>
    <w:tmpl w:val="DCBA7E94"/>
    <w:lvl w:ilvl="0" w:tplc="8DD24956">
      <w:start w:val="1"/>
      <w:numFmt w:val="bullet"/>
      <w:lvlText w:val="•"/>
      <w:lvlJc w:val="left"/>
      <w:pPr>
        <w:tabs>
          <w:tab w:val="num" w:pos="720"/>
        </w:tabs>
        <w:ind w:left="720" w:hanging="360"/>
      </w:pPr>
      <w:rPr>
        <w:rFonts w:ascii="Arial" w:hAnsi="Arial" w:hint="default"/>
      </w:rPr>
    </w:lvl>
    <w:lvl w:ilvl="1" w:tplc="ED00CED6" w:tentative="1">
      <w:start w:val="1"/>
      <w:numFmt w:val="bullet"/>
      <w:lvlText w:val="•"/>
      <w:lvlJc w:val="left"/>
      <w:pPr>
        <w:tabs>
          <w:tab w:val="num" w:pos="1440"/>
        </w:tabs>
        <w:ind w:left="1440" w:hanging="360"/>
      </w:pPr>
      <w:rPr>
        <w:rFonts w:ascii="Arial" w:hAnsi="Arial" w:hint="default"/>
      </w:rPr>
    </w:lvl>
    <w:lvl w:ilvl="2" w:tplc="777C4EDE" w:tentative="1">
      <w:start w:val="1"/>
      <w:numFmt w:val="bullet"/>
      <w:lvlText w:val="•"/>
      <w:lvlJc w:val="left"/>
      <w:pPr>
        <w:tabs>
          <w:tab w:val="num" w:pos="2160"/>
        </w:tabs>
        <w:ind w:left="2160" w:hanging="360"/>
      </w:pPr>
      <w:rPr>
        <w:rFonts w:ascii="Arial" w:hAnsi="Arial" w:hint="default"/>
      </w:rPr>
    </w:lvl>
    <w:lvl w:ilvl="3" w:tplc="EFF2BDE8" w:tentative="1">
      <w:start w:val="1"/>
      <w:numFmt w:val="bullet"/>
      <w:lvlText w:val="•"/>
      <w:lvlJc w:val="left"/>
      <w:pPr>
        <w:tabs>
          <w:tab w:val="num" w:pos="2880"/>
        </w:tabs>
        <w:ind w:left="2880" w:hanging="360"/>
      </w:pPr>
      <w:rPr>
        <w:rFonts w:ascii="Arial" w:hAnsi="Arial" w:hint="default"/>
      </w:rPr>
    </w:lvl>
    <w:lvl w:ilvl="4" w:tplc="10A01EC4" w:tentative="1">
      <w:start w:val="1"/>
      <w:numFmt w:val="bullet"/>
      <w:lvlText w:val="•"/>
      <w:lvlJc w:val="left"/>
      <w:pPr>
        <w:tabs>
          <w:tab w:val="num" w:pos="3600"/>
        </w:tabs>
        <w:ind w:left="3600" w:hanging="360"/>
      </w:pPr>
      <w:rPr>
        <w:rFonts w:ascii="Arial" w:hAnsi="Arial" w:hint="default"/>
      </w:rPr>
    </w:lvl>
    <w:lvl w:ilvl="5" w:tplc="94E0C4C6" w:tentative="1">
      <w:start w:val="1"/>
      <w:numFmt w:val="bullet"/>
      <w:lvlText w:val="•"/>
      <w:lvlJc w:val="left"/>
      <w:pPr>
        <w:tabs>
          <w:tab w:val="num" w:pos="4320"/>
        </w:tabs>
        <w:ind w:left="4320" w:hanging="360"/>
      </w:pPr>
      <w:rPr>
        <w:rFonts w:ascii="Arial" w:hAnsi="Arial" w:hint="default"/>
      </w:rPr>
    </w:lvl>
    <w:lvl w:ilvl="6" w:tplc="5A667DE2" w:tentative="1">
      <w:start w:val="1"/>
      <w:numFmt w:val="bullet"/>
      <w:lvlText w:val="•"/>
      <w:lvlJc w:val="left"/>
      <w:pPr>
        <w:tabs>
          <w:tab w:val="num" w:pos="5040"/>
        </w:tabs>
        <w:ind w:left="5040" w:hanging="360"/>
      </w:pPr>
      <w:rPr>
        <w:rFonts w:ascii="Arial" w:hAnsi="Arial" w:hint="default"/>
      </w:rPr>
    </w:lvl>
    <w:lvl w:ilvl="7" w:tplc="D9648714" w:tentative="1">
      <w:start w:val="1"/>
      <w:numFmt w:val="bullet"/>
      <w:lvlText w:val="•"/>
      <w:lvlJc w:val="left"/>
      <w:pPr>
        <w:tabs>
          <w:tab w:val="num" w:pos="5760"/>
        </w:tabs>
        <w:ind w:left="5760" w:hanging="360"/>
      </w:pPr>
      <w:rPr>
        <w:rFonts w:ascii="Arial" w:hAnsi="Arial" w:hint="default"/>
      </w:rPr>
    </w:lvl>
    <w:lvl w:ilvl="8" w:tplc="9FFE6D0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23"/>
  </w:num>
  <w:num w:numId="3">
    <w:abstractNumId w:val="43"/>
  </w:num>
  <w:num w:numId="4">
    <w:abstractNumId w:val="41"/>
  </w:num>
  <w:num w:numId="5">
    <w:abstractNumId w:val="1"/>
  </w:num>
  <w:num w:numId="6">
    <w:abstractNumId w:val="16"/>
  </w:num>
  <w:num w:numId="7">
    <w:abstractNumId w:val="25"/>
  </w:num>
  <w:num w:numId="8">
    <w:abstractNumId w:val="33"/>
  </w:num>
  <w:num w:numId="9">
    <w:abstractNumId w:val="37"/>
  </w:num>
  <w:num w:numId="10">
    <w:abstractNumId w:val="14"/>
  </w:num>
  <w:num w:numId="11">
    <w:abstractNumId w:val="20"/>
  </w:num>
  <w:num w:numId="12">
    <w:abstractNumId w:val="12"/>
  </w:num>
  <w:num w:numId="13">
    <w:abstractNumId w:val="22"/>
  </w:num>
  <w:num w:numId="14">
    <w:abstractNumId w:val="7"/>
  </w:num>
  <w:num w:numId="15">
    <w:abstractNumId w:val="26"/>
  </w:num>
  <w:num w:numId="16">
    <w:abstractNumId w:val="24"/>
  </w:num>
  <w:num w:numId="17">
    <w:abstractNumId w:val="15"/>
  </w:num>
  <w:num w:numId="18">
    <w:abstractNumId w:val="38"/>
  </w:num>
  <w:num w:numId="19">
    <w:abstractNumId w:val="10"/>
  </w:num>
  <w:num w:numId="20">
    <w:abstractNumId w:val="32"/>
  </w:num>
  <w:num w:numId="21">
    <w:abstractNumId w:val="39"/>
  </w:num>
  <w:num w:numId="22">
    <w:abstractNumId w:val="44"/>
  </w:num>
  <w:num w:numId="23">
    <w:abstractNumId w:val="18"/>
  </w:num>
  <w:num w:numId="24">
    <w:abstractNumId w:val="9"/>
  </w:num>
  <w:num w:numId="25">
    <w:abstractNumId w:val="28"/>
  </w:num>
  <w:num w:numId="26">
    <w:abstractNumId w:val="31"/>
  </w:num>
  <w:num w:numId="27">
    <w:abstractNumId w:val="4"/>
  </w:num>
  <w:num w:numId="28">
    <w:abstractNumId w:val="6"/>
  </w:num>
  <w:num w:numId="29">
    <w:abstractNumId w:val="27"/>
  </w:num>
  <w:num w:numId="30">
    <w:abstractNumId w:val="34"/>
  </w:num>
  <w:num w:numId="31">
    <w:abstractNumId w:val="29"/>
  </w:num>
  <w:num w:numId="32">
    <w:abstractNumId w:val="40"/>
  </w:num>
  <w:num w:numId="33">
    <w:abstractNumId w:val="5"/>
  </w:num>
  <w:num w:numId="34">
    <w:abstractNumId w:val="2"/>
  </w:num>
  <w:num w:numId="35">
    <w:abstractNumId w:val="30"/>
  </w:num>
  <w:num w:numId="36">
    <w:abstractNumId w:val="8"/>
  </w:num>
  <w:num w:numId="37">
    <w:abstractNumId w:val="13"/>
  </w:num>
  <w:num w:numId="38">
    <w:abstractNumId w:val="11"/>
  </w:num>
  <w:num w:numId="39">
    <w:abstractNumId w:val="0"/>
  </w:num>
  <w:num w:numId="40">
    <w:abstractNumId w:val="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17"/>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F04"/>
    <w:rsid w:val="00001468"/>
    <w:rsid w:val="00001607"/>
    <w:rsid w:val="000033C8"/>
    <w:rsid w:val="00003CB7"/>
    <w:rsid w:val="00004CEB"/>
    <w:rsid w:val="00006D72"/>
    <w:rsid w:val="00007AD0"/>
    <w:rsid w:val="00007DBF"/>
    <w:rsid w:val="00010D43"/>
    <w:rsid w:val="00011162"/>
    <w:rsid w:val="000111E0"/>
    <w:rsid w:val="00012111"/>
    <w:rsid w:val="00012E33"/>
    <w:rsid w:val="0001327D"/>
    <w:rsid w:val="00013D2A"/>
    <w:rsid w:val="0001544F"/>
    <w:rsid w:val="00016A2A"/>
    <w:rsid w:val="0001734C"/>
    <w:rsid w:val="000205B3"/>
    <w:rsid w:val="000240A3"/>
    <w:rsid w:val="00024DEA"/>
    <w:rsid w:val="0002520A"/>
    <w:rsid w:val="000253EB"/>
    <w:rsid w:val="0002544E"/>
    <w:rsid w:val="0002636E"/>
    <w:rsid w:val="00026D4D"/>
    <w:rsid w:val="00026F56"/>
    <w:rsid w:val="00030665"/>
    <w:rsid w:val="00031542"/>
    <w:rsid w:val="00031B3B"/>
    <w:rsid w:val="000328B0"/>
    <w:rsid w:val="00035362"/>
    <w:rsid w:val="00035F44"/>
    <w:rsid w:val="00037139"/>
    <w:rsid w:val="000442BE"/>
    <w:rsid w:val="0004547D"/>
    <w:rsid w:val="00056E3C"/>
    <w:rsid w:val="00057D37"/>
    <w:rsid w:val="000607A5"/>
    <w:rsid w:val="000607CC"/>
    <w:rsid w:val="00060B7D"/>
    <w:rsid w:val="00060D3B"/>
    <w:rsid w:val="00062A77"/>
    <w:rsid w:val="0006304C"/>
    <w:rsid w:val="00063342"/>
    <w:rsid w:val="00063527"/>
    <w:rsid w:val="00064799"/>
    <w:rsid w:val="00067C29"/>
    <w:rsid w:val="00071EAD"/>
    <w:rsid w:val="0007205F"/>
    <w:rsid w:val="00073162"/>
    <w:rsid w:val="00074515"/>
    <w:rsid w:val="000761DA"/>
    <w:rsid w:val="0007736E"/>
    <w:rsid w:val="000855B6"/>
    <w:rsid w:val="00086A12"/>
    <w:rsid w:val="000901F9"/>
    <w:rsid w:val="00091D36"/>
    <w:rsid w:val="000925B7"/>
    <w:rsid w:val="00092979"/>
    <w:rsid w:val="00093062"/>
    <w:rsid w:val="00096E41"/>
    <w:rsid w:val="00097228"/>
    <w:rsid w:val="000A07CF"/>
    <w:rsid w:val="000A094B"/>
    <w:rsid w:val="000A306C"/>
    <w:rsid w:val="000A41CB"/>
    <w:rsid w:val="000A5314"/>
    <w:rsid w:val="000A6903"/>
    <w:rsid w:val="000A6D33"/>
    <w:rsid w:val="000A70A5"/>
    <w:rsid w:val="000B523B"/>
    <w:rsid w:val="000C5BB9"/>
    <w:rsid w:val="000D0EE4"/>
    <w:rsid w:val="000D10CA"/>
    <w:rsid w:val="000D3C43"/>
    <w:rsid w:val="000D493F"/>
    <w:rsid w:val="000D5070"/>
    <w:rsid w:val="000D7989"/>
    <w:rsid w:val="000E2405"/>
    <w:rsid w:val="000E371A"/>
    <w:rsid w:val="000E41D6"/>
    <w:rsid w:val="000E60FB"/>
    <w:rsid w:val="000E695E"/>
    <w:rsid w:val="000E6A76"/>
    <w:rsid w:val="000E7757"/>
    <w:rsid w:val="000E78B6"/>
    <w:rsid w:val="000E7D3A"/>
    <w:rsid w:val="000F08DB"/>
    <w:rsid w:val="000F15C7"/>
    <w:rsid w:val="000F2364"/>
    <w:rsid w:val="000F3003"/>
    <w:rsid w:val="000F42A7"/>
    <w:rsid w:val="000F570D"/>
    <w:rsid w:val="000F5AEC"/>
    <w:rsid w:val="000F6468"/>
    <w:rsid w:val="000F7217"/>
    <w:rsid w:val="000F7DFB"/>
    <w:rsid w:val="00106B55"/>
    <w:rsid w:val="00107AA9"/>
    <w:rsid w:val="00111A57"/>
    <w:rsid w:val="00111EDC"/>
    <w:rsid w:val="001122A6"/>
    <w:rsid w:val="00112804"/>
    <w:rsid w:val="00116686"/>
    <w:rsid w:val="00121C2D"/>
    <w:rsid w:val="001220BF"/>
    <w:rsid w:val="001229B6"/>
    <w:rsid w:val="00123264"/>
    <w:rsid w:val="00123DC0"/>
    <w:rsid w:val="00124369"/>
    <w:rsid w:val="0012438C"/>
    <w:rsid w:val="00125BA9"/>
    <w:rsid w:val="00127EC1"/>
    <w:rsid w:val="00130C47"/>
    <w:rsid w:val="00132387"/>
    <w:rsid w:val="00133510"/>
    <w:rsid w:val="00135DF6"/>
    <w:rsid w:val="00136839"/>
    <w:rsid w:val="00136CC6"/>
    <w:rsid w:val="00137D69"/>
    <w:rsid w:val="00140BCC"/>
    <w:rsid w:val="0014152C"/>
    <w:rsid w:val="00142C9C"/>
    <w:rsid w:val="001430A7"/>
    <w:rsid w:val="001432C7"/>
    <w:rsid w:val="001433D0"/>
    <w:rsid w:val="00143B46"/>
    <w:rsid w:val="0014503A"/>
    <w:rsid w:val="001457D1"/>
    <w:rsid w:val="00152F4B"/>
    <w:rsid w:val="00154819"/>
    <w:rsid w:val="00157DC3"/>
    <w:rsid w:val="00157E66"/>
    <w:rsid w:val="00160BED"/>
    <w:rsid w:val="00161822"/>
    <w:rsid w:val="00164787"/>
    <w:rsid w:val="001653B2"/>
    <w:rsid w:val="001703C1"/>
    <w:rsid w:val="001704B3"/>
    <w:rsid w:val="00170882"/>
    <w:rsid w:val="00171BBC"/>
    <w:rsid w:val="00173C61"/>
    <w:rsid w:val="001744DC"/>
    <w:rsid w:val="001805BA"/>
    <w:rsid w:val="00181172"/>
    <w:rsid w:val="001817DF"/>
    <w:rsid w:val="00181BAE"/>
    <w:rsid w:val="00185025"/>
    <w:rsid w:val="0018527E"/>
    <w:rsid w:val="00187063"/>
    <w:rsid w:val="001870C9"/>
    <w:rsid w:val="00196A23"/>
    <w:rsid w:val="00197963"/>
    <w:rsid w:val="001A0DF2"/>
    <w:rsid w:val="001A17A1"/>
    <w:rsid w:val="001A44E1"/>
    <w:rsid w:val="001A5A69"/>
    <w:rsid w:val="001A7721"/>
    <w:rsid w:val="001A7BE4"/>
    <w:rsid w:val="001B126D"/>
    <w:rsid w:val="001B178D"/>
    <w:rsid w:val="001B1D06"/>
    <w:rsid w:val="001B4BDB"/>
    <w:rsid w:val="001B6263"/>
    <w:rsid w:val="001B6B00"/>
    <w:rsid w:val="001B6B9F"/>
    <w:rsid w:val="001C1507"/>
    <w:rsid w:val="001C5069"/>
    <w:rsid w:val="001C53B6"/>
    <w:rsid w:val="001C5A45"/>
    <w:rsid w:val="001C7170"/>
    <w:rsid w:val="001C78B5"/>
    <w:rsid w:val="001D2B9A"/>
    <w:rsid w:val="001D3F96"/>
    <w:rsid w:val="001D4F78"/>
    <w:rsid w:val="001D5197"/>
    <w:rsid w:val="001D51C3"/>
    <w:rsid w:val="001D613C"/>
    <w:rsid w:val="001D680E"/>
    <w:rsid w:val="001D6B15"/>
    <w:rsid w:val="001D6D6E"/>
    <w:rsid w:val="001D77D7"/>
    <w:rsid w:val="001E2ED4"/>
    <w:rsid w:val="001E315B"/>
    <w:rsid w:val="001F02CC"/>
    <w:rsid w:val="001F31DB"/>
    <w:rsid w:val="001F4240"/>
    <w:rsid w:val="001F644C"/>
    <w:rsid w:val="001F7339"/>
    <w:rsid w:val="001F753F"/>
    <w:rsid w:val="002006AA"/>
    <w:rsid w:val="00202416"/>
    <w:rsid w:val="0020500E"/>
    <w:rsid w:val="00205857"/>
    <w:rsid w:val="00205F5F"/>
    <w:rsid w:val="00206B30"/>
    <w:rsid w:val="00210444"/>
    <w:rsid w:val="00211605"/>
    <w:rsid w:val="002123B7"/>
    <w:rsid w:val="0021292C"/>
    <w:rsid w:val="0021437E"/>
    <w:rsid w:val="00214955"/>
    <w:rsid w:val="00214EA7"/>
    <w:rsid w:val="0022009D"/>
    <w:rsid w:val="002205B0"/>
    <w:rsid w:val="00220AE6"/>
    <w:rsid w:val="00223D71"/>
    <w:rsid w:val="00224381"/>
    <w:rsid w:val="00225570"/>
    <w:rsid w:val="0022583A"/>
    <w:rsid w:val="00226975"/>
    <w:rsid w:val="00226B61"/>
    <w:rsid w:val="00226F83"/>
    <w:rsid w:val="002275CD"/>
    <w:rsid w:val="00227B59"/>
    <w:rsid w:val="00230A39"/>
    <w:rsid w:val="00233893"/>
    <w:rsid w:val="00234E5A"/>
    <w:rsid w:val="00235085"/>
    <w:rsid w:val="002355EB"/>
    <w:rsid w:val="002369AF"/>
    <w:rsid w:val="0024106D"/>
    <w:rsid w:val="002447B9"/>
    <w:rsid w:val="00245232"/>
    <w:rsid w:val="0024626E"/>
    <w:rsid w:val="0025180C"/>
    <w:rsid w:val="0025185B"/>
    <w:rsid w:val="00252699"/>
    <w:rsid w:val="002526BA"/>
    <w:rsid w:val="00253A90"/>
    <w:rsid w:val="002541E8"/>
    <w:rsid w:val="00254251"/>
    <w:rsid w:val="002551CD"/>
    <w:rsid w:val="00257C8D"/>
    <w:rsid w:val="002609E0"/>
    <w:rsid w:val="002614FB"/>
    <w:rsid w:val="002640D8"/>
    <w:rsid w:val="0026550E"/>
    <w:rsid w:val="002666E4"/>
    <w:rsid w:val="00267611"/>
    <w:rsid w:val="00272130"/>
    <w:rsid w:val="0027251F"/>
    <w:rsid w:val="00272853"/>
    <w:rsid w:val="00272BB1"/>
    <w:rsid w:val="00274C9F"/>
    <w:rsid w:val="00275070"/>
    <w:rsid w:val="002758D1"/>
    <w:rsid w:val="00277909"/>
    <w:rsid w:val="002819EB"/>
    <w:rsid w:val="002842E0"/>
    <w:rsid w:val="0028745B"/>
    <w:rsid w:val="002876F6"/>
    <w:rsid w:val="00291338"/>
    <w:rsid w:val="00294B8F"/>
    <w:rsid w:val="0029557B"/>
    <w:rsid w:val="00295A3A"/>
    <w:rsid w:val="002963A9"/>
    <w:rsid w:val="0029658A"/>
    <w:rsid w:val="00296669"/>
    <w:rsid w:val="002A2441"/>
    <w:rsid w:val="002A258C"/>
    <w:rsid w:val="002A34ED"/>
    <w:rsid w:val="002A403D"/>
    <w:rsid w:val="002A5722"/>
    <w:rsid w:val="002A630B"/>
    <w:rsid w:val="002A6518"/>
    <w:rsid w:val="002A7022"/>
    <w:rsid w:val="002B081F"/>
    <w:rsid w:val="002B4D56"/>
    <w:rsid w:val="002B5947"/>
    <w:rsid w:val="002B611A"/>
    <w:rsid w:val="002C2126"/>
    <w:rsid w:val="002C2496"/>
    <w:rsid w:val="002C53D3"/>
    <w:rsid w:val="002C5908"/>
    <w:rsid w:val="002C7C4D"/>
    <w:rsid w:val="002D002E"/>
    <w:rsid w:val="002D17BD"/>
    <w:rsid w:val="002D19CE"/>
    <w:rsid w:val="002D1FA9"/>
    <w:rsid w:val="002D2EF6"/>
    <w:rsid w:val="002D337D"/>
    <w:rsid w:val="002D4DCB"/>
    <w:rsid w:val="002D4DD8"/>
    <w:rsid w:val="002D57E0"/>
    <w:rsid w:val="002D5F94"/>
    <w:rsid w:val="002D6018"/>
    <w:rsid w:val="002D6668"/>
    <w:rsid w:val="002D7855"/>
    <w:rsid w:val="002D7BDA"/>
    <w:rsid w:val="002E1795"/>
    <w:rsid w:val="002E4F9D"/>
    <w:rsid w:val="002E556D"/>
    <w:rsid w:val="002E5665"/>
    <w:rsid w:val="002E5A87"/>
    <w:rsid w:val="002E5C16"/>
    <w:rsid w:val="002E5EEF"/>
    <w:rsid w:val="002E6B9A"/>
    <w:rsid w:val="002E6DF1"/>
    <w:rsid w:val="002E7BC3"/>
    <w:rsid w:val="002E7FD5"/>
    <w:rsid w:val="002F004B"/>
    <w:rsid w:val="002F1D30"/>
    <w:rsid w:val="002F7920"/>
    <w:rsid w:val="00300BA7"/>
    <w:rsid w:val="00302DEF"/>
    <w:rsid w:val="00302FE5"/>
    <w:rsid w:val="00304623"/>
    <w:rsid w:val="003053FE"/>
    <w:rsid w:val="003058A0"/>
    <w:rsid w:val="00305C4B"/>
    <w:rsid w:val="00306FC4"/>
    <w:rsid w:val="0031049E"/>
    <w:rsid w:val="00310DE6"/>
    <w:rsid w:val="0031352C"/>
    <w:rsid w:val="0031418D"/>
    <w:rsid w:val="00321AF9"/>
    <w:rsid w:val="00322EBB"/>
    <w:rsid w:val="00323008"/>
    <w:rsid w:val="00323CD7"/>
    <w:rsid w:val="003252E3"/>
    <w:rsid w:val="00326779"/>
    <w:rsid w:val="00326A9B"/>
    <w:rsid w:val="0032732F"/>
    <w:rsid w:val="0033331C"/>
    <w:rsid w:val="003338B9"/>
    <w:rsid w:val="003370FF"/>
    <w:rsid w:val="003377BD"/>
    <w:rsid w:val="00344078"/>
    <w:rsid w:val="003455DE"/>
    <w:rsid w:val="0035181D"/>
    <w:rsid w:val="00351BD2"/>
    <w:rsid w:val="00351DA4"/>
    <w:rsid w:val="00351FDC"/>
    <w:rsid w:val="00352338"/>
    <w:rsid w:val="00352391"/>
    <w:rsid w:val="00353003"/>
    <w:rsid w:val="003532CF"/>
    <w:rsid w:val="00353E86"/>
    <w:rsid w:val="003557B1"/>
    <w:rsid w:val="00355B29"/>
    <w:rsid w:val="0035658F"/>
    <w:rsid w:val="0035752F"/>
    <w:rsid w:val="00357617"/>
    <w:rsid w:val="00360BC7"/>
    <w:rsid w:val="003611AE"/>
    <w:rsid w:val="0036407D"/>
    <w:rsid w:val="00364180"/>
    <w:rsid w:val="00364266"/>
    <w:rsid w:val="0036502F"/>
    <w:rsid w:val="00365955"/>
    <w:rsid w:val="003662DC"/>
    <w:rsid w:val="0037070E"/>
    <w:rsid w:val="0037079C"/>
    <w:rsid w:val="00371545"/>
    <w:rsid w:val="00374995"/>
    <w:rsid w:val="00381884"/>
    <w:rsid w:val="0038257D"/>
    <w:rsid w:val="00383B64"/>
    <w:rsid w:val="0038481F"/>
    <w:rsid w:val="0038656E"/>
    <w:rsid w:val="00387F73"/>
    <w:rsid w:val="00390C11"/>
    <w:rsid w:val="00390CF0"/>
    <w:rsid w:val="003913A5"/>
    <w:rsid w:val="003922E4"/>
    <w:rsid w:val="003923F3"/>
    <w:rsid w:val="003944A3"/>
    <w:rsid w:val="00394B33"/>
    <w:rsid w:val="00395818"/>
    <w:rsid w:val="00396A56"/>
    <w:rsid w:val="00396E0C"/>
    <w:rsid w:val="00397EE4"/>
    <w:rsid w:val="003A017D"/>
    <w:rsid w:val="003A01E5"/>
    <w:rsid w:val="003A1531"/>
    <w:rsid w:val="003A2975"/>
    <w:rsid w:val="003A2B98"/>
    <w:rsid w:val="003A3D06"/>
    <w:rsid w:val="003A3DE4"/>
    <w:rsid w:val="003A529D"/>
    <w:rsid w:val="003B0EA2"/>
    <w:rsid w:val="003B162C"/>
    <w:rsid w:val="003B2324"/>
    <w:rsid w:val="003B3860"/>
    <w:rsid w:val="003B4178"/>
    <w:rsid w:val="003B4519"/>
    <w:rsid w:val="003B7E2B"/>
    <w:rsid w:val="003C088A"/>
    <w:rsid w:val="003C1175"/>
    <w:rsid w:val="003C42A4"/>
    <w:rsid w:val="003C564C"/>
    <w:rsid w:val="003C5C65"/>
    <w:rsid w:val="003C5F58"/>
    <w:rsid w:val="003C7A1D"/>
    <w:rsid w:val="003D1B70"/>
    <w:rsid w:val="003D3B83"/>
    <w:rsid w:val="003D5262"/>
    <w:rsid w:val="003D7443"/>
    <w:rsid w:val="003E1232"/>
    <w:rsid w:val="003E370D"/>
    <w:rsid w:val="003E48DC"/>
    <w:rsid w:val="003E4B31"/>
    <w:rsid w:val="003E6AD3"/>
    <w:rsid w:val="003F0212"/>
    <w:rsid w:val="003F0360"/>
    <w:rsid w:val="003F0371"/>
    <w:rsid w:val="003F0993"/>
    <w:rsid w:val="003F0AE4"/>
    <w:rsid w:val="003F1226"/>
    <w:rsid w:val="003F12FF"/>
    <w:rsid w:val="003F2B65"/>
    <w:rsid w:val="003F34A5"/>
    <w:rsid w:val="003F430A"/>
    <w:rsid w:val="003F56E7"/>
    <w:rsid w:val="003F5BD9"/>
    <w:rsid w:val="003F6947"/>
    <w:rsid w:val="003F70DF"/>
    <w:rsid w:val="003F7408"/>
    <w:rsid w:val="003F779D"/>
    <w:rsid w:val="003F7829"/>
    <w:rsid w:val="003F7846"/>
    <w:rsid w:val="00400374"/>
    <w:rsid w:val="004005AB"/>
    <w:rsid w:val="004006A2"/>
    <w:rsid w:val="00400CA6"/>
    <w:rsid w:val="00400E05"/>
    <w:rsid w:val="00402628"/>
    <w:rsid w:val="004029DB"/>
    <w:rsid w:val="0040338D"/>
    <w:rsid w:val="00403483"/>
    <w:rsid w:val="00403C73"/>
    <w:rsid w:val="00407076"/>
    <w:rsid w:val="00410698"/>
    <w:rsid w:val="00411482"/>
    <w:rsid w:val="00413092"/>
    <w:rsid w:val="00413904"/>
    <w:rsid w:val="004168A2"/>
    <w:rsid w:val="00417487"/>
    <w:rsid w:val="00420F34"/>
    <w:rsid w:val="0042359A"/>
    <w:rsid w:val="004238DC"/>
    <w:rsid w:val="0042395A"/>
    <w:rsid w:val="00423F27"/>
    <w:rsid w:val="004240F8"/>
    <w:rsid w:val="004268F5"/>
    <w:rsid w:val="004275C9"/>
    <w:rsid w:val="004311AB"/>
    <w:rsid w:val="004312CF"/>
    <w:rsid w:val="00433B53"/>
    <w:rsid w:val="00441630"/>
    <w:rsid w:val="0044403E"/>
    <w:rsid w:val="00445678"/>
    <w:rsid w:val="00447BA7"/>
    <w:rsid w:val="00447F3D"/>
    <w:rsid w:val="0045107E"/>
    <w:rsid w:val="00452617"/>
    <w:rsid w:val="004531D4"/>
    <w:rsid w:val="00453BB4"/>
    <w:rsid w:val="00453F45"/>
    <w:rsid w:val="004548FD"/>
    <w:rsid w:val="0045594B"/>
    <w:rsid w:val="00455ECA"/>
    <w:rsid w:val="00455FF0"/>
    <w:rsid w:val="004568C8"/>
    <w:rsid w:val="004573D4"/>
    <w:rsid w:val="00457A0A"/>
    <w:rsid w:val="00460E73"/>
    <w:rsid w:val="004610F5"/>
    <w:rsid w:val="00461243"/>
    <w:rsid w:val="0046181F"/>
    <w:rsid w:val="004625E4"/>
    <w:rsid w:val="00462D11"/>
    <w:rsid w:val="004636BF"/>
    <w:rsid w:val="004641FB"/>
    <w:rsid w:val="00464F28"/>
    <w:rsid w:val="00465512"/>
    <w:rsid w:val="00465D15"/>
    <w:rsid w:val="00466045"/>
    <w:rsid w:val="004660A3"/>
    <w:rsid w:val="00473206"/>
    <w:rsid w:val="004733C7"/>
    <w:rsid w:val="00474384"/>
    <w:rsid w:val="00475C9F"/>
    <w:rsid w:val="004763A4"/>
    <w:rsid w:val="004764F3"/>
    <w:rsid w:val="00476D2E"/>
    <w:rsid w:val="00480985"/>
    <w:rsid w:val="004830BF"/>
    <w:rsid w:val="00483D3E"/>
    <w:rsid w:val="0048414F"/>
    <w:rsid w:val="00485A3A"/>
    <w:rsid w:val="004901B8"/>
    <w:rsid w:val="004904F7"/>
    <w:rsid w:val="004919C5"/>
    <w:rsid w:val="00492DDD"/>
    <w:rsid w:val="004936B9"/>
    <w:rsid w:val="004949D6"/>
    <w:rsid w:val="00497030"/>
    <w:rsid w:val="004A0C7A"/>
    <w:rsid w:val="004A0F05"/>
    <w:rsid w:val="004A128C"/>
    <w:rsid w:val="004A1A56"/>
    <w:rsid w:val="004A33BF"/>
    <w:rsid w:val="004A66AB"/>
    <w:rsid w:val="004A6E18"/>
    <w:rsid w:val="004A7564"/>
    <w:rsid w:val="004B12D4"/>
    <w:rsid w:val="004B28DA"/>
    <w:rsid w:val="004B2F29"/>
    <w:rsid w:val="004B31E5"/>
    <w:rsid w:val="004B3239"/>
    <w:rsid w:val="004B348E"/>
    <w:rsid w:val="004B5400"/>
    <w:rsid w:val="004B5F3A"/>
    <w:rsid w:val="004B6886"/>
    <w:rsid w:val="004B6D1D"/>
    <w:rsid w:val="004B7086"/>
    <w:rsid w:val="004B7663"/>
    <w:rsid w:val="004C1142"/>
    <w:rsid w:val="004D05F3"/>
    <w:rsid w:val="004D18C6"/>
    <w:rsid w:val="004D5B8A"/>
    <w:rsid w:val="004D75F3"/>
    <w:rsid w:val="004D7B03"/>
    <w:rsid w:val="004E06F9"/>
    <w:rsid w:val="004E0F73"/>
    <w:rsid w:val="004E1D5A"/>
    <w:rsid w:val="004E2195"/>
    <w:rsid w:val="004E2C21"/>
    <w:rsid w:val="004E5F52"/>
    <w:rsid w:val="004E6524"/>
    <w:rsid w:val="004E6CA4"/>
    <w:rsid w:val="004E75A7"/>
    <w:rsid w:val="004F3461"/>
    <w:rsid w:val="004F3780"/>
    <w:rsid w:val="004F5EB2"/>
    <w:rsid w:val="004F60F1"/>
    <w:rsid w:val="004F610C"/>
    <w:rsid w:val="004F6196"/>
    <w:rsid w:val="004F701B"/>
    <w:rsid w:val="004F7804"/>
    <w:rsid w:val="005012E4"/>
    <w:rsid w:val="005116D2"/>
    <w:rsid w:val="00512EE0"/>
    <w:rsid w:val="00513737"/>
    <w:rsid w:val="00517B89"/>
    <w:rsid w:val="00517C2B"/>
    <w:rsid w:val="005209BD"/>
    <w:rsid w:val="00521140"/>
    <w:rsid w:val="0052145F"/>
    <w:rsid w:val="005232BC"/>
    <w:rsid w:val="005257EC"/>
    <w:rsid w:val="00530095"/>
    <w:rsid w:val="00530544"/>
    <w:rsid w:val="005328C2"/>
    <w:rsid w:val="00532B2B"/>
    <w:rsid w:val="00535072"/>
    <w:rsid w:val="0053603B"/>
    <w:rsid w:val="00536C9F"/>
    <w:rsid w:val="00537032"/>
    <w:rsid w:val="00537F92"/>
    <w:rsid w:val="00541587"/>
    <w:rsid w:val="00542A77"/>
    <w:rsid w:val="005430E5"/>
    <w:rsid w:val="005433F8"/>
    <w:rsid w:val="00543808"/>
    <w:rsid w:val="005442BF"/>
    <w:rsid w:val="0054586D"/>
    <w:rsid w:val="00546584"/>
    <w:rsid w:val="00547B67"/>
    <w:rsid w:val="005503B5"/>
    <w:rsid w:val="005514BE"/>
    <w:rsid w:val="00552AA1"/>
    <w:rsid w:val="005550CD"/>
    <w:rsid w:val="0055517D"/>
    <w:rsid w:val="00557341"/>
    <w:rsid w:val="00560319"/>
    <w:rsid w:val="00560FEB"/>
    <w:rsid w:val="005611FD"/>
    <w:rsid w:val="00561942"/>
    <w:rsid w:val="00562613"/>
    <w:rsid w:val="00562D33"/>
    <w:rsid w:val="00563DB2"/>
    <w:rsid w:val="00566008"/>
    <w:rsid w:val="005666FC"/>
    <w:rsid w:val="00566C44"/>
    <w:rsid w:val="005724EB"/>
    <w:rsid w:val="00573D31"/>
    <w:rsid w:val="00574620"/>
    <w:rsid w:val="005779B8"/>
    <w:rsid w:val="00580576"/>
    <w:rsid w:val="00581FB2"/>
    <w:rsid w:val="00582097"/>
    <w:rsid w:val="005832B1"/>
    <w:rsid w:val="0058371B"/>
    <w:rsid w:val="005877C5"/>
    <w:rsid w:val="00590719"/>
    <w:rsid w:val="0059181B"/>
    <w:rsid w:val="00592493"/>
    <w:rsid w:val="00594CF3"/>
    <w:rsid w:val="00594F9F"/>
    <w:rsid w:val="00595EB1"/>
    <w:rsid w:val="005974DE"/>
    <w:rsid w:val="005A07A9"/>
    <w:rsid w:val="005A1FE3"/>
    <w:rsid w:val="005A20B8"/>
    <w:rsid w:val="005A300A"/>
    <w:rsid w:val="005A3CB7"/>
    <w:rsid w:val="005A3F6F"/>
    <w:rsid w:val="005A40C8"/>
    <w:rsid w:val="005A4FDA"/>
    <w:rsid w:val="005A52AE"/>
    <w:rsid w:val="005A71DA"/>
    <w:rsid w:val="005B089C"/>
    <w:rsid w:val="005B1EB2"/>
    <w:rsid w:val="005B1EE0"/>
    <w:rsid w:val="005B5508"/>
    <w:rsid w:val="005B5B7C"/>
    <w:rsid w:val="005B6238"/>
    <w:rsid w:val="005B7371"/>
    <w:rsid w:val="005B7471"/>
    <w:rsid w:val="005C2409"/>
    <w:rsid w:val="005C56DA"/>
    <w:rsid w:val="005C63D7"/>
    <w:rsid w:val="005C7D1C"/>
    <w:rsid w:val="005D2140"/>
    <w:rsid w:val="005D2D95"/>
    <w:rsid w:val="005D344D"/>
    <w:rsid w:val="005D4AFE"/>
    <w:rsid w:val="005D70EE"/>
    <w:rsid w:val="005D7C9F"/>
    <w:rsid w:val="005D7CF8"/>
    <w:rsid w:val="005E00CB"/>
    <w:rsid w:val="005E0CDA"/>
    <w:rsid w:val="005E1D37"/>
    <w:rsid w:val="005E43F1"/>
    <w:rsid w:val="005E44FA"/>
    <w:rsid w:val="005E64A8"/>
    <w:rsid w:val="005E6E1C"/>
    <w:rsid w:val="005E7B14"/>
    <w:rsid w:val="005F0EAC"/>
    <w:rsid w:val="005F3F3E"/>
    <w:rsid w:val="005F4E1A"/>
    <w:rsid w:val="005F57E2"/>
    <w:rsid w:val="005F5B74"/>
    <w:rsid w:val="00600687"/>
    <w:rsid w:val="00600AFA"/>
    <w:rsid w:val="006027A8"/>
    <w:rsid w:val="00605B8E"/>
    <w:rsid w:val="00605F80"/>
    <w:rsid w:val="0060602E"/>
    <w:rsid w:val="00607C7C"/>
    <w:rsid w:val="0061177F"/>
    <w:rsid w:val="00611F80"/>
    <w:rsid w:val="006122F4"/>
    <w:rsid w:val="00613BB6"/>
    <w:rsid w:val="00613E81"/>
    <w:rsid w:val="006144E1"/>
    <w:rsid w:val="006149D2"/>
    <w:rsid w:val="00615AF4"/>
    <w:rsid w:val="0061614E"/>
    <w:rsid w:val="0061634D"/>
    <w:rsid w:val="00616C7C"/>
    <w:rsid w:val="006177E8"/>
    <w:rsid w:val="00617DD3"/>
    <w:rsid w:val="00617E89"/>
    <w:rsid w:val="006255AC"/>
    <w:rsid w:val="00625B98"/>
    <w:rsid w:val="00625BBC"/>
    <w:rsid w:val="00625D87"/>
    <w:rsid w:val="00626126"/>
    <w:rsid w:val="0062628F"/>
    <w:rsid w:val="00626D76"/>
    <w:rsid w:val="00626D83"/>
    <w:rsid w:val="0062773E"/>
    <w:rsid w:val="00627845"/>
    <w:rsid w:val="00630485"/>
    <w:rsid w:val="006310EC"/>
    <w:rsid w:val="00632710"/>
    <w:rsid w:val="0063277F"/>
    <w:rsid w:val="006335A4"/>
    <w:rsid w:val="00633764"/>
    <w:rsid w:val="006345BA"/>
    <w:rsid w:val="00635708"/>
    <w:rsid w:val="00635F7B"/>
    <w:rsid w:val="00636789"/>
    <w:rsid w:val="00636CC1"/>
    <w:rsid w:val="00637CED"/>
    <w:rsid w:val="00640E26"/>
    <w:rsid w:val="006422E5"/>
    <w:rsid w:val="00642C29"/>
    <w:rsid w:val="00643038"/>
    <w:rsid w:val="00644D65"/>
    <w:rsid w:val="00644F6A"/>
    <w:rsid w:val="006451CD"/>
    <w:rsid w:val="006459F4"/>
    <w:rsid w:val="00646D8E"/>
    <w:rsid w:val="00647F83"/>
    <w:rsid w:val="00653121"/>
    <w:rsid w:val="00653824"/>
    <w:rsid w:val="006547D2"/>
    <w:rsid w:val="00655120"/>
    <w:rsid w:val="006569D8"/>
    <w:rsid w:val="00657D25"/>
    <w:rsid w:val="00657E37"/>
    <w:rsid w:val="006607D2"/>
    <w:rsid w:val="00661DC1"/>
    <w:rsid w:val="00662C14"/>
    <w:rsid w:val="00662F74"/>
    <w:rsid w:val="00663948"/>
    <w:rsid w:val="00663ABA"/>
    <w:rsid w:val="0066400A"/>
    <w:rsid w:val="0066400F"/>
    <w:rsid w:val="0066459E"/>
    <w:rsid w:val="006701D4"/>
    <w:rsid w:val="00671043"/>
    <w:rsid w:val="00673522"/>
    <w:rsid w:val="00673872"/>
    <w:rsid w:val="006755D3"/>
    <w:rsid w:val="0067627F"/>
    <w:rsid w:val="00676870"/>
    <w:rsid w:val="00676ACA"/>
    <w:rsid w:val="006774F0"/>
    <w:rsid w:val="00680C15"/>
    <w:rsid w:val="00682A20"/>
    <w:rsid w:val="00683C33"/>
    <w:rsid w:val="006858E5"/>
    <w:rsid w:val="00685E3D"/>
    <w:rsid w:val="0068681F"/>
    <w:rsid w:val="00687E6B"/>
    <w:rsid w:val="006904A9"/>
    <w:rsid w:val="0069050E"/>
    <w:rsid w:val="00693240"/>
    <w:rsid w:val="00694BDD"/>
    <w:rsid w:val="00695A3C"/>
    <w:rsid w:val="006974DE"/>
    <w:rsid w:val="006A0026"/>
    <w:rsid w:val="006A367E"/>
    <w:rsid w:val="006A3B77"/>
    <w:rsid w:val="006A5BBA"/>
    <w:rsid w:val="006A5BD0"/>
    <w:rsid w:val="006A7CFD"/>
    <w:rsid w:val="006B33A1"/>
    <w:rsid w:val="006B3AE0"/>
    <w:rsid w:val="006B44DE"/>
    <w:rsid w:val="006B49E2"/>
    <w:rsid w:val="006B7182"/>
    <w:rsid w:val="006C17A5"/>
    <w:rsid w:val="006C1F93"/>
    <w:rsid w:val="006C2A01"/>
    <w:rsid w:val="006C2A87"/>
    <w:rsid w:val="006C35FB"/>
    <w:rsid w:val="006C48CB"/>
    <w:rsid w:val="006C54CE"/>
    <w:rsid w:val="006C6CBB"/>
    <w:rsid w:val="006C757B"/>
    <w:rsid w:val="006C7637"/>
    <w:rsid w:val="006D0817"/>
    <w:rsid w:val="006D0D1A"/>
    <w:rsid w:val="006D18A3"/>
    <w:rsid w:val="006D1BC2"/>
    <w:rsid w:val="006D1FCF"/>
    <w:rsid w:val="006D26F6"/>
    <w:rsid w:val="006D33EB"/>
    <w:rsid w:val="006D3F84"/>
    <w:rsid w:val="006D4E53"/>
    <w:rsid w:val="006D4F9F"/>
    <w:rsid w:val="006D5A96"/>
    <w:rsid w:val="006E0A1D"/>
    <w:rsid w:val="006E0C9A"/>
    <w:rsid w:val="006E1F6C"/>
    <w:rsid w:val="006E203D"/>
    <w:rsid w:val="006E2480"/>
    <w:rsid w:val="006F067F"/>
    <w:rsid w:val="006F1B47"/>
    <w:rsid w:val="006F2325"/>
    <w:rsid w:val="006F2B5F"/>
    <w:rsid w:val="006F4EF4"/>
    <w:rsid w:val="006F5174"/>
    <w:rsid w:val="006F53AD"/>
    <w:rsid w:val="006F5C3E"/>
    <w:rsid w:val="006F67CB"/>
    <w:rsid w:val="006F69E9"/>
    <w:rsid w:val="00700392"/>
    <w:rsid w:val="00702FE0"/>
    <w:rsid w:val="00703542"/>
    <w:rsid w:val="00704407"/>
    <w:rsid w:val="0070545D"/>
    <w:rsid w:val="007115B5"/>
    <w:rsid w:val="00711E45"/>
    <w:rsid w:val="007123D0"/>
    <w:rsid w:val="00712CAA"/>
    <w:rsid w:val="00713415"/>
    <w:rsid w:val="00715F8B"/>
    <w:rsid w:val="00722252"/>
    <w:rsid w:val="00722AF0"/>
    <w:rsid w:val="0072331B"/>
    <w:rsid w:val="00723976"/>
    <w:rsid w:val="007247FB"/>
    <w:rsid w:val="00726F29"/>
    <w:rsid w:val="00730B8D"/>
    <w:rsid w:val="00735D7F"/>
    <w:rsid w:val="00736362"/>
    <w:rsid w:val="0073665C"/>
    <w:rsid w:val="00737D69"/>
    <w:rsid w:val="00740073"/>
    <w:rsid w:val="00740A17"/>
    <w:rsid w:val="00743BFB"/>
    <w:rsid w:val="00744849"/>
    <w:rsid w:val="00744DFB"/>
    <w:rsid w:val="00746CB5"/>
    <w:rsid w:val="00747C90"/>
    <w:rsid w:val="007525BD"/>
    <w:rsid w:val="0075278B"/>
    <w:rsid w:val="0075346D"/>
    <w:rsid w:val="00753AC6"/>
    <w:rsid w:val="00755611"/>
    <w:rsid w:val="00755B47"/>
    <w:rsid w:val="00756186"/>
    <w:rsid w:val="007567EA"/>
    <w:rsid w:val="007570A7"/>
    <w:rsid w:val="00760B00"/>
    <w:rsid w:val="007621B7"/>
    <w:rsid w:val="00763562"/>
    <w:rsid w:val="00764482"/>
    <w:rsid w:val="00766A08"/>
    <w:rsid w:val="0077070E"/>
    <w:rsid w:val="00771C96"/>
    <w:rsid w:val="00772CEB"/>
    <w:rsid w:val="00773648"/>
    <w:rsid w:val="00774584"/>
    <w:rsid w:val="0077699B"/>
    <w:rsid w:val="00776AAD"/>
    <w:rsid w:val="00776BC0"/>
    <w:rsid w:val="00780192"/>
    <w:rsid w:val="00780314"/>
    <w:rsid w:val="00781007"/>
    <w:rsid w:val="007816E0"/>
    <w:rsid w:val="00784E1E"/>
    <w:rsid w:val="007850EC"/>
    <w:rsid w:val="00785131"/>
    <w:rsid w:val="00785EFA"/>
    <w:rsid w:val="00792113"/>
    <w:rsid w:val="00792790"/>
    <w:rsid w:val="0079497E"/>
    <w:rsid w:val="0079598D"/>
    <w:rsid w:val="00795F7F"/>
    <w:rsid w:val="00796A59"/>
    <w:rsid w:val="0079735D"/>
    <w:rsid w:val="007A054D"/>
    <w:rsid w:val="007A2869"/>
    <w:rsid w:val="007A3BF3"/>
    <w:rsid w:val="007A481C"/>
    <w:rsid w:val="007A7110"/>
    <w:rsid w:val="007B2343"/>
    <w:rsid w:val="007B2F78"/>
    <w:rsid w:val="007B4E75"/>
    <w:rsid w:val="007B55E7"/>
    <w:rsid w:val="007B7157"/>
    <w:rsid w:val="007B738C"/>
    <w:rsid w:val="007B76B1"/>
    <w:rsid w:val="007C0A2A"/>
    <w:rsid w:val="007C252D"/>
    <w:rsid w:val="007C32AE"/>
    <w:rsid w:val="007C410B"/>
    <w:rsid w:val="007C4780"/>
    <w:rsid w:val="007C4FE6"/>
    <w:rsid w:val="007C501D"/>
    <w:rsid w:val="007C6F47"/>
    <w:rsid w:val="007C73D1"/>
    <w:rsid w:val="007C74F4"/>
    <w:rsid w:val="007D0771"/>
    <w:rsid w:val="007D259E"/>
    <w:rsid w:val="007D28EC"/>
    <w:rsid w:val="007D53AE"/>
    <w:rsid w:val="007D6526"/>
    <w:rsid w:val="007D6955"/>
    <w:rsid w:val="007E114C"/>
    <w:rsid w:val="007E27B2"/>
    <w:rsid w:val="007E3DFC"/>
    <w:rsid w:val="007E5250"/>
    <w:rsid w:val="007E598F"/>
    <w:rsid w:val="007E5ECF"/>
    <w:rsid w:val="007E64CF"/>
    <w:rsid w:val="007E6581"/>
    <w:rsid w:val="007E6F1C"/>
    <w:rsid w:val="007F04C7"/>
    <w:rsid w:val="007F1B94"/>
    <w:rsid w:val="007F1BFE"/>
    <w:rsid w:val="007F25FA"/>
    <w:rsid w:val="007F5617"/>
    <w:rsid w:val="00800D50"/>
    <w:rsid w:val="00800F6C"/>
    <w:rsid w:val="008040A9"/>
    <w:rsid w:val="00805B46"/>
    <w:rsid w:val="00805B55"/>
    <w:rsid w:val="00805C7D"/>
    <w:rsid w:val="0080657A"/>
    <w:rsid w:val="0081045C"/>
    <w:rsid w:val="008122B5"/>
    <w:rsid w:val="008151B0"/>
    <w:rsid w:val="0081553B"/>
    <w:rsid w:val="008177B4"/>
    <w:rsid w:val="00820E07"/>
    <w:rsid w:val="0082282A"/>
    <w:rsid w:val="00822B8A"/>
    <w:rsid w:val="00823659"/>
    <w:rsid w:val="00823A09"/>
    <w:rsid w:val="008242A5"/>
    <w:rsid w:val="00824AA1"/>
    <w:rsid w:val="00824C38"/>
    <w:rsid w:val="00826255"/>
    <w:rsid w:val="008300E3"/>
    <w:rsid w:val="0083131E"/>
    <w:rsid w:val="00833871"/>
    <w:rsid w:val="00833DF8"/>
    <w:rsid w:val="008351D2"/>
    <w:rsid w:val="008372CE"/>
    <w:rsid w:val="00837830"/>
    <w:rsid w:val="00837956"/>
    <w:rsid w:val="00837DCD"/>
    <w:rsid w:val="00841265"/>
    <w:rsid w:val="0084141D"/>
    <w:rsid w:val="00844214"/>
    <w:rsid w:val="00845B7F"/>
    <w:rsid w:val="00846172"/>
    <w:rsid w:val="00846216"/>
    <w:rsid w:val="00846898"/>
    <w:rsid w:val="00846E57"/>
    <w:rsid w:val="008473B3"/>
    <w:rsid w:val="00847733"/>
    <w:rsid w:val="00847C88"/>
    <w:rsid w:val="008502C3"/>
    <w:rsid w:val="00850B71"/>
    <w:rsid w:val="0085145E"/>
    <w:rsid w:val="0085257B"/>
    <w:rsid w:val="0085339D"/>
    <w:rsid w:val="00855DC1"/>
    <w:rsid w:val="00857333"/>
    <w:rsid w:val="00857C4D"/>
    <w:rsid w:val="0086045A"/>
    <w:rsid w:val="008611B3"/>
    <w:rsid w:val="00861840"/>
    <w:rsid w:val="00861E25"/>
    <w:rsid w:val="00862068"/>
    <w:rsid w:val="0086263F"/>
    <w:rsid w:val="0086404B"/>
    <w:rsid w:val="0086511A"/>
    <w:rsid w:val="008656FD"/>
    <w:rsid w:val="00866B1A"/>
    <w:rsid w:val="00866F5D"/>
    <w:rsid w:val="008712F0"/>
    <w:rsid w:val="00872A81"/>
    <w:rsid w:val="00873BDC"/>
    <w:rsid w:val="0087468B"/>
    <w:rsid w:val="00875AC3"/>
    <w:rsid w:val="008764CE"/>
    <w:rsid w:val="00876503"/>
    <w:rsid w:val="00880E01"/>
    <w:rsid w:val="00881DD8"/>
    <w:rsid w:val="008830AE"/>
    <w:rsid w:val="00883376"/>
    <w:rsid w:val="008845A7"/>
    <w:rsid w:val="008879A6"/>
    <w:rsid w:val="00890D6D"/>
    <w:rsid w:val="00892334"/>
    <w:rsid w:val="0089265F"/>
    <w:rsid w:val="008937C6"/>
    <w:rsid w:val="008A0CF7"/>
    <w:rsid w:val="008A2D74"/>
    <w:rsid w:val="008A30B9"/>
    <w:rsid w:val="008A53BB"/>
    <w:rsid w:val="008A790C"/>
    <w:rsid w:val="008A79A7"/>
    <w:rsid w:val="008B12CD"/>
    <w:rsid w:val="008B14C9"/>
    <w:rsid w:val="008B22AF"/>
    <w:rsid w:val="008B27FD"/>
    <w:rsid w:val="008B6A2A"/>
    <w:rsid w:val="008B711D"/>
    <w:rsid w:val="008B7B86"/>
    <w:rsid w:val="008C0DFC"/>
    <w:rsid w:val="008C19E9"/>
    <w:rsid w:val="008C36F7"/>
    <w:rsid w:val="008C5297"/>
    <w:rsid w:val="008C71F7"/>
    <w:rsid w:val="008C75FE"/>
    <w:rsid w:val="008C774A"/>
    <w:rsid w:val="008C7818"/>
    <w:rsid w:val="008D0050"/>
    <w:rsid w:val="008D03C4"/>
    <w:rsid w:val="008D0AF6"/>
    <w:rsid w:val="008D156F"/>
    <w:rsid w:val="008D2CBC"/>
    <w:rsid w:val="008D49C5"/>
    <w:rsid w:val="008D5A13"/>
    <w:rsid w:val="008D6DCC"/>
    <w:rsid w:val="008E0555"/>
    <w:rsid w:val="008E0B97"/>
    <w:rsid w:val="008E2036"/>
    <w:rsid w:val="008E317D"/>
    <w:rsid w:val="008E4FFD"/>
    <w:rsid w:val="008E5AFB"/>
    <w:rsid w:val="008E6327"/>
    <w:rsid w:val="008E7106"/>
    <w:rsid w:val="008F1210"/>
    <w:rsid w:val="008F2061"/>
    <w:rsid w:val="008F2347"/>
    <w:rsid w:val="008F2BB3"/>
    <w:rsid w:val="00900869"/>
    <w:rsid w:val="0090117B"/>
    <w:rsid w:val="009027B4"/>
    <w:rsid w:val="009028E2"/>
    <w:rsid w:val="00902996"/>
    <w:rsid w:val="0090473C"/>
    <w:rsid w:val="00904B6A"/>
    <w:rsid w:val="009053A8"/>
    <w:rsid w:val="00906369"/>
    <w:rsid w:val="00911B2B"/>
    <w:rsid w:val="00913151"/>
    <w:rsid w:val="00913220"/>
    <w:rsid w:val="0091440B"/>
    <w:rsid w:val="00914AD7"/>
    <w:rsid w:val="00915023"/>
    <w:rsid w:val="00915CDA"/>
    <w:rsid w:val="00916B0F"/>
    <w:rsid w:val="00921E7C"/>
    <w:rsid w:val="009225D0"/>
    <w:rsid w:val="00922D6F"/>
    <w:rsid w:val="00925C09"/>
    <w:rsid w:val="00927C38"/>
    <w:rsid w:val="00927FC0"/>
    <w:rsid w:val="00930236"/>
    <w:rsid w:val="009315CB"/>
    <w:rsid w:val="00931BB2"/>
    <w:rsid w:val="0093284B"/>
    <w:rsid w:val="00933B6D"/>
    <w:rsid w:val="009341CE"/>
    <w:rsid w:val="00935CC6"/>
    <w:rsid w:val="00936623"/>
    <w:rsid w:val="00936B3A"/>
    <w:rsid w:val="00936E73"/>
    <w:rsid w:val="00937948"/>
    <w:rsid w:val="00937D5E"/>
    <w:rsid w:val="00940AB0"/>
    <w:rsid w:val="0094144B"/>
    <w:rsid w:val="00944C5E"/>
    <w:rsid w:val="00945C4F"/>
    <w:rsid w:val="00947850"/>
    <w:rsid w:val="00950967"/>
    <w:rsid w:val="0095455E"/>
    <w:rsid w:val="00954CAC"/>
    <w:rsid w:val="009560D7"/>
    <w:rsid w:val="009565D2"/>
    <w:rsid w:val="009619B9"/>
    <w:rsid w:val="00962729"/>
    <w:rsid w:val="0096387A"/>
    <w:rsid w:val="0096696D"/>
    <w:rsid w:val="00970C2B"/>
    <w:rsid w:val="00970D7B"/>
    <w:rsid w:val="00971D68"/>
    <w:rsid w:val="00973931"/>
    <w:rsid w:val="00975284"/>
    <w:rsid w:val="00976B80"/>
    <w:rsid w:val="00981247"/>
    <w:rsid w:val="00981E84"/>
    <w:rsid w:val="00982796"/>
    <w:rsid w:val="009832D6"/>
    <w:rsid w:val="00984D36"/>
    <w:rsid w:val="009854D6"/>
    <w:rsid w:val="00986D6F"/>
    <w:rsid w:val="00987C64"/>
    <w:rsid w:val="009902DC"/>
    <w:rsid w:val="009911CB"/>
    <w:rsid w:val="00992579"/>
    <w:rsid w:val="00994AAF"/>
    <w:rsid w:val="00995905"/>
    <w:rsid w:val="00995C26"/>
    <w:rsid w:val="00997BD5"/>
    <w:rsid w:val="009A25C7"/>
    <w:rsid w:val="009A3265"/>
    <w:rsid w:val="009A459F"/>
    <w:rsid w:val="009A46D6"/>
    <w:rsid w:val="009A5E98"/>
    <w:rsid w:val="009A7CED"/>
    <w:rsid w:val="009B0C06"/>
    <w:rsid w:val="009B0DC1"/>
    <w:rsid w:val="009B13AF"/>
    <w:rsid w:val="009B29E1"/>
    <w:rsid w:val="009B42A0"/>
    <w:rsid w:val="009B4911"/>
    <w:rsid w:val="009B5122"/>
    <w:rsid w:val="009B5B32"/>
    <w:rsid w:val="009B6388"/>
    <w:rsid w:val="009B684D"/>
    <w:rsid w:val="009C063E"/>
    <w:rsid w:val="009C12B9"/>
    <w:rsid w:val="009C1D07"/>
    <w:rsid w:val="009C3574"/>
    <w:rsid w:val="009C585F"/>
    <w:rsid w:val="009C6038"/>
    <w:rsid w:val="009C6DA1"/>
    <w:rsid w:val="009D0982"/>
    <w:rsid w:val="009D1822"/>
    <w:rsid w:val="009D2459"/>
    <w:rsid w:val="009D2645"/>
    <w:rsid w:val="009D2E63"/>
    <w:rsid w:val="009D6A4B"/>
    <w:rsid w:val="009D77EF"/>
    <w:rsid w:val="009D792D"/>
    <w:rsid w:val="009D7978"/>
    <w:rsid w:val="009E06B4"/>
    <w:rsid w:val="009E3E12"/>
    <w:rsid w:val="009E52C6"/>
    <w:rsid w:val="009E5C1B"/>
    <w:rsid w:val="009E619F"/>
    <w:rsid w:val="009E6C40"/>
    <w:rsid w:val="009E6F8B"/>
    <w:rsid w:val="009E7928"/>
    <w:rsid w:val="009F035E"/>
    <w:rsid w:val="009F0515"/>
    <w:rsid w:val="009F1404"/>
    <w:rsid w:val="009F19F8"/>
    <w:rsid w:val="009F4091"/>
    <w:rsid w:val="009F6126"/>
    <w:rsid w:val="009F6CFF"/>
    <w:rsid w:val="009F736D"/>
    <w:rsid w:val="009F77C4"/>
    <w:rsid w:val="00A001F9"/>
    <w:rsid w:val="00A0063D"/>
    <w:rsid w:val="00A0330E"/>
    <w:rsid w:val="00A0388E"/>
    <w:rsid w:val="00A04035"/>
    <w:rsid w:val="00A052D6"/>
    <w:rsid w:val="00A070AE"/>
    <w:rsid w:val="00A0741D"/>
    <w:rsid w:val="00A076B4"/>
    <w:rsid w:val="00A07ABF"/>
    <w:rsid w:val="00A10665"/>
    <w:rsid w:val="00A110C4"/>
    <w:rsid w:val="00A11F83"/>
    <w:rsid w:val="00A15A62"/>
    <w:rsid w:val="00A16304"/>
    <w:rsid w:val="00A17710"/>
    <w:rsid w:val="00A17992"/>
    <w:rsid w:val="00A17D4F"/>
    <w:rsid w:val="00A17D9F"/>
    <w:rsid w:val="00A17ED2"/>
    <w:rsid w:val="00A203BF"/>
    <w:rsid w:val="00A22B28"/>
    <w:rsid w:val="00A23E41"/>
    <w:rsid w:val="00A26BC1"/>
    <w:rsid w:val="00A31980"/>
    <w:rsid w:val="00A319BD"/>
    <w:rsid w:val="00A335D0"/>
    <w:rsid w:val="00A34DFF"/>
    <w:rsid w:val="00A35A25"/>
    <w:rsid w:val="00A37141"/>
    <w:rsid w:val="00A408FD"/>
    <w:rsid w:val="00A409BC"/>
    <w:rsid w:val="00A40BD9"/>
    <w:rsid w:val="00A41EFF"/>
    <w:rsid w:val="00A4225F"/>
    <w:rsid w:val="00A43366"/>
    <w:rsid w:val="00A43835"/>
    <w:rsid w:val="00A440DB"/>
    <w:rsid w:val="00A44C65"/>
    <w:rsid w:val="00A44D30"/>
    <w:rsid w:val="00A45D05"/>
    <w:rsid w:val="00A4689D"/>
    <w:rsid w:val="00A46D35"/>
    <w:rsid w:val="00A470BB"/>
    <w:rsid w:val="00A51029"/>
    <w:rsid w:val="00A5426A"/>
    <w:rsid w:val="00A54C34"/>
    <w:rsid w:val="00A61FB1"/>
    <w:rsid w:val="00A62E6A"/>
    <w:rsid w:val="00A63246"/>
    <w:rsid w:val="00A639A4"/>
    <w:rsid w:val="00A63FF5"/>
    <w:rsid w:val="00A64945"/>
    <w:rsid w:val="00A66452"/>
    <w:rsid w:val="00A66890"/>
    <w:rsid w:val="00A66D1F"/>
    <w:rsid w:val="00A719C9"/>
    <w:rsid w:val="00A71B4F"/>
    <w:rsid w:val="00A71D44"/>
    <w:rsid w:val="00A7207C"/>
    <w:rsid w:val="00A72340"/>
    <w:rsid w:val="00A73ED1"/>
    <w:rsid w:val="00A7650A"/>
    <w:rsid w:val="00A80B78"/>
    <w:rsid w:val="00A814BC"/>
    <w:rsid w:val="00A814E2"/>
    <w:rsid w:val="00A8286A"/>
    <w:rsid w:val="00A82890"/>
    <w:rsid w:val="00A82A5A"/>
    <w:rsid w:val="00A83695"/>
    <w:rsid w:val="00A83BCB"/>
    <w:rsid w:val="00A84D11"/>
    <w:rsid w:val="00A90990"/>
    <w:rsid w:val="00A90B4D"/>
    <w:rsid w:val="00A91F56"/>
    <w:rsid w:val="00A94CFA"/>
    <w:rsid w:val="00A95288"/>
    <w:rsid w:val="00A953F3"/>
    <w:rsid w:val="00A969AC"/>
    <w:rsid w:val="00A973B6"/>
    <w:rsid w:val="00AA02DC"/>
    <w:rsid w:val="00AA057E"/>
    <w:rsid w:val="00AA08BC"/>
    <w:rsid w:val="00AA0D0C"/>
    <w:rsid w:val="00AA3A3D"/>
    <w:rsid w:val="00AA3F92"/>
    <w:rsid w:val="00AA413D"/>
    <w:rsid w:val="00AA4443"/>
    <w:rsid w:val="00AA4CB0"/>
    <w:rsid w:val="00AA7AD5"/>
    <w:rsid w:val="00AB068B"/>
    <w:rsid w:val="00AB1632"/>
    <w:rsid w:val="00AB485C"/>
    <w:rsid w:val="00AB5A27"/>
    <w:rsid w:val="00AB5C40"/>
    <w:rsid w:val="00AB65EC"/>
    <w:rsid w:val="00AB6A06"/>
    <w:rsid w:val="00AB7506"/>
    <w:rsid w:val="00AC0128"/>
    <w:rsid w:val="00AC187A"/>
    <w:rsid w:val="00AC1A11"/>
    <w:rsid w:val="00AC1C7B"/>
    <w:rsid w:val="00AC52AB"/>
    <w:rsid w:val="00AC56DC"/>
    <w:rsid w:val="00AC6F0B"/>
    <w:rsid w:val="00AC778A"/>
    <w:rsid w:val="00AD172E"/>
    <w:rsid w:val="00AD216F"/>
    <w:rsid w:val="00AD336D"/>
    <w:rsid w:val="00AD3B3B"/>
    <w:rsid w:val="00AD483D"/>
    <w:rsid w:val="00AD58D0"/>
    <w:rsid w:val="00AD5951"/>
    <w:rsid w:val="00AD59D3"/>
    <w:rsid w:val="00AD5E33"/>
    <w:rsid w:val="00AD6CF9"/>
    <w:rsid w:val="00AE0645"/>
    <w:rsid w:val="00AE1427"/>
    <w:rsid w:val="00AE4335"/>
    <w:rsid w:val="00AE4DD8"/>
    <w:rsid w:val="00AE6AB2"/>
    <w:rsid w:val="00AE75FC"/>
    <w:rsid w:val="00AF0A66"/>
    <w:rsid w:val="00AF0E97"/>
    <w:rsid w:val="00AF1924"/>
    <w:rsid w:val="00AF1B1F"/>
    <w:rsid w:val="00AF435C"/>
    <w:rsid w:val="00AF6F4F"/>
    <w:rsid w:val="00AF7675"/>
    <w:rsid w:val="00B02184"/>
    <w:rsid w:val="00B02C22"/>
    <w:rsid w:val="00B03C34"/>
    <w:rsid w:val="00B07CB9"/>
    <w:rsid w:val="00B10834"/>
    <w:rsid w:val="00B10BD4"/>
    <w:rsid w:val="00B114B8"/>
    <w:rsid w:val="00B11AEC"/>
    <w:rsid w:val="00B1285E"/>
    <w:rsid w:val="00B134C0"/>
    <w:rsid w:val="00B1533A"/>
    <w:rsid w:val="00B15ADF"/>
    <w:rsid w:val="00B16368"/>
    <w:rsid w:val="00B1760D"/>
    <w:rsid w:val="00B203FF"/>
    <w:rsid w:val="00B20477"/>
    <w:rsid w:val="00B208B5"/>
    <w:rsid w:val="00B20E2C"/>
    <w:rsid w:val="00B22474"/>
    <w:rsid w:val="00B23757"/>
    <w:rsid w:val="00B23D68"/>
    <w:rsid w:val="00B23DCB"/>
    <w:rsid w:val="00B24699"/>
    <w:rsid w:val="00B24885"/>
    <w:rsid w:val="00B258C7"/>
    <w:rsid w:val="00B276C4"/>
    <w:rsid w:val="00B34F36"/>
    <w:rsid w:val="00B354A8"/>
    <w:rsid w:val="00B365AF"/>
    <w:rsid w:val="00B36C10"/>
    <w:rsid w:val="00B379BA"/>
    <w:rsid w:val="00B42712"/>
    <w:rsid w:val="00B44A96"/>
    <w:rsid w:val="00B44F08"/>
    <w:rsid w:val="00B47090"/>
    <w:rsid w:val="00B502AA"/>
    <w:rsid w:val="00B50579"/>
    <w:rsid w:val="00B50AB8"/>
    <w:rsid w:val="00B52D81"/>
    <w:rsid w:val="00B5406E"/>
    <w:rsid w:val="00B54C0A"/>
    <w:rsid w:val="00B54E3D"/>
    <w:rsid w:val="00B55934"/>
    <w:rsid w:val="00B6113F"/>
    <w:rsid w:val="00B62D44"/>
    <w:rsid w:val="00B63CC4"/>
    <w:rsid w:val="00B6451E"/>
    <w:rsid w:val="00B6453F"/>
    <w:rsid w:val="00B65A91"/>
    <w:rsid w:val="00B669D7"/>
    <w:rsid w:val="00B71ACD"/>
    <w:rsid w:val="00B72E3E"/>
    <w:rsid w:val="00B73319"/>
    <w:rsid w:val="00B74EDA"/>
    <w:rsid w:val="00B75565"/>
    <w:rsid w:val="00B75F71"/>
    <w:rsid w:val="00B76FF2"/>
    <w:rsid w:val="00B77A8E"/>
    <w:rsid w:val="00B77E40"/>
    <w:rsid w:val="00B81B7A"/>
    <w:rsid w:val="00B82420"/>
    <w:rsid w:val="00B839BB"/>
    <w:rsid w:val="00B83B87"/>
    <w:rsid w:val="00B84DEA"/>
    <w:rsid w:val="00B857DA"/>
    <w:rsid w:val="00B87252"/>
    <w:rsid w:val="00B91D2C"/>
    <w:rsid w:val="00B9276A"/>
    <w:rsid w:val="00B943DD"/>
    <w:rsid w:val="00B95302"/>
    <w:rsid w:val="00B97527"/>
    <w:rsid w:val="00B97B76"/>
    <w:rsid w:val="00BA0481"/>
    <w:rsid w:val="00BA066C"/>
    <w:rsid w:val="00BA0A43"/>
    <w:rsid w:val="00BA2D4A"/>
    <w:rsid w:val="00BA3D9E"/>
    <w:rsid w:val="00BA4FE4"/>
    <w:rsid w:val="00BA56B4"/>
    <w:rsid w:val="00BA736B"/>
    <w:rsid w:val="00BB1432"/>
    <w:rsid w:val="00BB1B65"/>
    <w:rsid w:val="00BB1FC0"/>
    <w:rsid w:val="00BC0E7E"/>
    <w:rsid w:val="00BC0F4E"/>
    <w:rsid w:val="00BC1793"/>
    <w:rsid w:val="00BC27FC"/>
    <w:rsid w:val="00BC2FC6"/>
    <w:rsid w:val="00BC3C36"/>
    <w:rsid w:val="00BC4223"/>
    <w:rsid w:val="00BC4294"/>
    <w:rsid w:val="00BC5052"/>
    <w:rsid w:val="00BC6A26"/>
    <w:rsid w:val="00BC6F7A"/>
    <w:rsid w:val="00BC7210"/>
    <w:rsid w:val="00BC7533"/>
    <w:rsid w:val="00BD0D90"/>
    <w:rsid w:val="00BD17F3"/>
    <w:rsid w:val="00BD2D10"/>
    <w:rsid w:val="00BD2EC8"/>
    <w:rsid w:val="00BD337A"/>
    <w:rsid w:val="00BD33BF"/>
    <w:rsid w:val="00BD378A"/>
    <w:rsid w:val="00BD38DD"/>
    <w:rsid w:val="00BD3B36"/>
    <w:rsid w:val="00BD75AF"/>
    <w:rsid w:val="00BE1881"/>
    <w:rsid w:val="00BE1939"/>
    <w:rsid w:val="00BE1F60"/>
    <w:rsid w:val="00BE2BC9"/>
    <w:rsid w:val="00BE4AFB"/>
    <w:rsid w:val="00BE6A0C"/>
    <w:rsid w:val="00BE6FEA"/>
    <w:rsid w:val="00BF041B"/>
    <w:rsid w:val="00BF1EE4"/>
    <w:rsid w:val="00BF266C"/>
    <w:rsid w:val="00BF2758"/>
    <w:rsid w:val="00BF4206"/>
    <w:rsid w:val="00BF4C24"/>
    <w:rsid w:val="00BF5443"/>
    <w:rsid w:val="00BF6E57"/>
    <w:rsid w:val="00BF763F"/>
    <w:rsid w:val="00C02D16"/>
    <w:rsid w:val="00C0342D"/>
    <w:rsid w:val="00C03BC0"/>
    <w:rsid w:val="00C04088"/>
    <w:rsid w:val="00C05D03"/>
    <w:rsid w:val="00C13A37"/>
    <w:rsid w:val="00C14129"/>
    <w:rsid w:val="00C17718"/>
    <w:rsid w:val="00C21A1B"/>
    <w:rsid w:val="00C22C84"/>
    <w:rsid w:val="00C2372A"/>
    <w:rsid w:val="00C268A2"/>
    <w:rsid w:val="00C278DE"/>
    <w:rsid w:val="00C27A28"/>
    <w:rsid w:val="00C27B1E"/>
    <w:rsid w:val="00C30F63"/>
    <w:rsid w:val="00C31555"/>
    <w:rsid w:val="00C3277B"/>
    <w:rsid w:val="00C32E52"/>
    <w:rsid w:val="00C332D0"/>
    <w:rsid w:val="00C34B82"/>
    <w:rsid w:val="00C35BDB"/>
    <w:rsid w:val="00C367F3"/>
    <w:rsid w:val="00C36820"/>
    <w:rsid w:val="00C4097F"/>
    <w:rsid w:val="00C41596"/>
    <w:rsid w:val="00C43A1E"/>
    <w:rsid w:val="00C43A36"/>
    <w:rsid w:val="00C442E1"/>
    <w:rsid w:val="00C444BE"/>
    <w:rsid w:val="00C44931"/>
    <w:rsid w:val="00C44CAC"/>
    <w:rsid w:val="00C45DCA"/>
    <w:rsid w:val="00C4604E"/>
    <w:rsid w:val="00C50C34"/>
    <w:rsid w:val="00C51EE3"/>
    <w:rsid w:val="00C52966"/>
    <w:rsid w:val="00C52B2D"/>
    <w:rsid w:val="00C52E7A"/>
    <w:rsid w:val="00C52FE5"/>
    <w:rsid w:val="00C53210"/>
    <w:rsid w:val="00C55FBF"/>
    <w:rsid w:val="00C56483"/>
    <w:rsid w:val="00C57112"/>
    <w:rsid w:val="00C5758B"/>
    <w:rsid w:val="00C6273D"/>
    <w:rsid w:val="00C62B5E"/>
    <w:rsid w:val="00C6329E"/>
    <w:rsid w:val="00C64FE8"/>
    <w:rsid w:val="00C6558E"/>
    <w:rsid w:val="00C67137"/>
    <w:rsid w:val="00C6718D"/>
    <w:rsid w:val="00C6733C"/>
    <w:rsid w:val="00C67871"/>
    <w:rsid w:val="00C70338"/>
    <w:rsid w:val="00C71969"/>
    <w:rsid w:val="00C72E66"/>
    <w:rsid w:val="00C739C1"/>
    <w:rsid w:val="00C753F4"/>
    <w:rsid w:val="00C768CD"/>
    <w:rsid w:val="00C76C5E"/>
    <w:rsid w:val="00C76DA2"/>
    <w:rsid w:val="00C81534"/>
    <w:rsid w:val="00C81D9A"/>
    <w:rsid w:val="00C82384"/>
    <w:rsid w:val="00C830A3"/>
    <w:rsid w:val="00C834A6"/>
    <w:rsid w:val="00C83D45"/>
    <w:rsid w:val="00C86633"/>
    <w:rsid w:val="00C8681C"/>
    <w:rsid w:val="00C90B26"/>
    <w:rsid w:val="00C918E0"/>
    <w:rsid w:val="00C91AAE"/>
    <w:rsid w:val="00C940BE"/>
    <w:rsid w:val="00C94D41"/>
    <w:rsid w:val="00C97768"/>
    <w:rsid w:val="00CA028B"/>
    <w:rsid w:val="00CA0402"/>
    <w:rsid w:val="00CA1220"/>
    <w:rsid w:val="00CA1779"/>
    <w:rsid w:val="00CA30A1"/>
    <w:rsid w:val="00CA3700"/>
    <w:rsid w:val="00CA4D4B"/>
    <w:rsid w:val="00CB33BF"/>
    <w:rsid w:val="00CB3653"/>
    <w:rsid w:val="00CB4B47"/>
    <w:rsid w:val="00CB55E5"/>
    <w:rsid w:val="00CB5814"/>
    <w:rsid w:val="00CB7001"/>
    <w:rsid w:val="00CC1419"/>
    <w:rsid w:val="00CC2E59"/>
    <w:rsid w:val="00CC35CE"/>
    <w:rsid w:val="00CC531A"/>
    <w:rsid w:val="00CC54A4"/>
    <w:rsid w:val="00CC5E43"/>
    <w:rsid w:val="00CD02D0"/>
    <w:rsid w:val="00CD07FF"/>
    <w:rsid w:val="00CD0986"/>
    <w:rsid w:val="00CD13FD"/>
    <w:rsid w:val="00CD1910"/>
    <w:rsid w:val="00CD30CC"/>
    <w:rsid w:val="00CD35BD"/>
    <w:rsid w:val="00CD3948"/>
    <w:rsid w:val="00CD4977"/>
    <w:rsid w:val="00CD5E8E"/>
    <w:rsid w:val="00CD7F1E"/>
    <w:rsid w:val="00CE3943"/>
    <w:rsid w:val="00CE5A61"/>
    <w:rsid w:val="00CE5E34"/>
    <w:rsid w:val="00CE695B"/>
    <w:rsid w:val="00CE6A54"/>
    <w:rsid w:val="00CE737F"/>
    <w:rsid w:val="00CE786F"/>
    <w:rsid w:val="00CF1EDC"/>
    <w:rsid w:val="00CF20CE"/>
    <w:rsid w:val="00CF2484"/>
    <w:rsid w:val="00CF2D14"/>
    <w:rsid w:val="00CF3507"/>
    <w:rsid w:val="00CF3E9F"/>
    <w:rsid w:val="00CF3F48"/>
    <w:rsid w:val="00CF47A5"/>
    <w:rsid w:val="00CF67A9"/>
    <w:rsid w:val="00CF69D9"/>
    <w:rsid w:val="00D00E79"/>
    <w:rsid w:val="00D01824"/>
    <w:rsid w:val="00D01F03"/>
    <w:rsid w:val="00D03479"/>
    <w:rsid w:val="00D061AF"/>
    <w:rsid w:val="00D06EF9"/>
    <w:rsid w:val="00D07F70"/>
    <w:rsid w:val="00D115A2"/>
    <w:rsid w:val="00D11BB2"/>
    <w:rsid w:val="00D1200D"/>
    <w:rsid w:val="00D13202"/>
    <w:rsid w:val="00D13E3B"/>
    <w:rsid w:val="00D16ACF"/>
    <w:rsid w:val="00D170F7"/>
    <w:rsid w:val="00D201D2"/>
    <w:rsid w:val="00D21822"/>
    <w:rsid w:val="00D226AD"/>
    <w:rsid w:val="00D22AE0"/>
    <w:rsid w:val="00D23B72"/>
    <w:rsid w:val="00D25649"/>
    <w:rsid w:val="00D26946"/>
    <w:rsid w:val="00D273D3"/>
    <w:rsid w:val="00D30A7C"/>
    <w:rsid w:val="00D30C77"/>
    <w:rsid w:val="00D312FD"/>
    <w:rsid w:val="00D3424B"/>
    <w:rsid w:val="00D35594"/>
    <w:rsid w:val="00D35CDC"/>
    <w:rsid w:val="00D37756"/>
    <w:rsid w:val="00D40810"/>
    <w:rsid w:val="00D40C44"/>
    <w:rsid w:val="00D4235B"/>
    <w:rsid w:val="00D42B2D"/>
    <w:rsid w:val="00D444AE"/>
    <w:rsid w:val="00D46127"/>
    <w:rsid w:val="00D47056"/>
    <w:rsid w:val="00D50019"/>
    <w:rsid w:val="00D522D6"/>
    <w:rsid w:val="00D536BE"/>
    <w:rsid w:val="00D54313"/>
    <w:rsid w:val="00D55A95"/>
    <w:rsid w:val="00D56A10"/>
    <w:rsid w:val="00D578F2"/>
    <w:rsid w:val="00D579E2"/>
    <w:rsid w:val="00D57A51"/>
    <w:rsid w:val="00D60720"/>
    <w:rsid w:val="00D60FA3"/>
    <w:rsid w:val="00D62850"/>
    <w:rsid w:val="00D636DB"/>
    <w:rsid w:val="00D66A75"/>
    <w:rsid w:val="00D678A8"/>
    <w:rsid w:val="00D70E2D"/>
    <w:rsid w:val="00D719DD"/>
    <w:rsid w:val="00D72359"/>
    <w:rsid w:val="00D723A6"/>
    <w:rsid w:val="00D72A83"/>
    <w:rsid w:val="00D74068"/>
    <w:rsid w:val="00D74DEC"/>
    <w:rsid w:val="00D750CD"/>
    <w:rsid w:val="00D7529C"/>
    <w:rsid w:val="00D754DB"/>
    <w:rsid w:val="00D75CD4"/>
    <w:rsid w:val="00D75EE8"/>
    <w:rsid w:val="00D768FD"/>
    <w:rsid w:val="00D76BC8"/>
    <w:rsid w:val="00D77145"/>
    <w:rsid w:val="00D8170D"/>
    <w:rsid w:val="00D81D0B"/>
    <w:rsid w:val="00D83251"/>
    <w:rsid w:val="00D83F1B"/>
    <w:rsid w:val="00D84B5D"/>
    <w:rsid w:val="00D86741"/>
    <w:rsid w:val="00D8690B"/>
    <w:rsid w:val="00D86CBD"/>
    <w:rsid w:val="00D913B6"/>
    <w:rsid w:val="00D91921"/>
    <w:rsid w:val="00D91D6B"/>
    <w:rsid w:val="00D923A3"/>
    <w:rsid w:val="00D92B85"/>
    <w:rsid w:val="00D93533"/>
    <w:rsid w:val="00D94C9F"/>
    <w:rsid w:val="00D96B9D"/>
    <w:rsid w:val="00D97429"/>
    <w:rsid w:val="00DA3964"/>
    <w:rsid w:val="00DA3EF5"/>
    <w:rsid w:val="00DA4529"/>
    <w:rsid w:val="00DA49CF"/>
    <w:rsid w:val="00DA4E44"/>
    <w:rsid w:val="00DA632F"/>
    <w:rsid w:val="00DB0057"/>
    <w:rsid w:val="00DB0C8E"/>
    <w:rsid w:val="00DB1F90"/>
    <w:rsid w:val="00DB4C9A"/>
    <w:rsid w:val="00DB5A1C"/>
    <w:rsid w:val="00DB5AF6"/>
    <w:rsid w:val="00DB721B"/>
    <w:rsid w:val="00DB7401"/>
    <w:rsid w:val="00DB7606"/>
    <w:rsid w:val="00DC14D9"/>
    <w:rsid w:val="00DC42B0"/>
    <w:rsid w:val="00DC44B1"/>
    <w:rsid w:val="00DC5004"/>
    <w:rsid w:val="00DC6399"/>
    <w:rsid w:val="00DC65C9"/>
    <w:rsid w:val="00DD0CBB"/>
    <w:rsid w:val="00DD2C12"/>
    <w:rsid w:val="00DD3871"/>
    <w:rsid w:val="00DD3FEA"/>
    <w:rsid w:val="00DD4DD9"/>
    <w:rsid w:val="00DD4EA2"/>
    <w:rsid w:val="00DD596C"/>
    <w:rsid w:val="00DD5AB9"/>
    <w:rsid w:val="00DD619C"/>
    <w:rsid w:val="00DD6CC3"/>
    <w:rsid w:val="00DE2146"/>
    <w:rsid w:val="00DE2A29"/>
    <w:rsid w:val="00DE2ACE"/>
    <w:rsid w:val="00DE33FD"/>
    <w:rsid w:val="00DE5E5A"/>
    <w:rsid w:val="00DE6008"/>
    <w:rsid w:val="00DE734E"/>
    <w:rsid w:val="00DF01DE"/>
    <w:rsid w:val="00DF3995"/>
    <w:rsid w:val="00DF3F0C"/>
    <w:rsid w:val="00DF51C3"/>
    <w:rsid w:val="00DF569F"/>
    <w:rsid w:val="00DF570B"/>
    <w:rsid w:val="00DF5D8C"/>
    <w:rsid w:val="00DF5DCA"/>
    <w:rsid w:val="00DF79C6"/>
    <w:rsid w:val="00DF7DF5"/>
    <w:rsid w:val="00E0090F"/>
    <w:rsid w:val="00E03B46"/>
    <w:rsid w:val="00E066F6"/>
    <w:rsid w:val="00E07037"/>
    <w:rsid w:val="00E07DB8"/>
    <w:rsid w:val="00E13791"/>
    <w:rsid w:val="00E13BCB"/>
    <w:rsid w:val="00E13C66"/>
    <w:rsid w:val="00E14F84"/>
    <w:rsid w:val="00E15CED"/>
    <w:rsid w:val="00E17D98"/>
    <w:rsid w:val="00E2013B"/>
    <w:rsid w:val="00E207F3"/>
    <w:rsid w:val="00E20F7E"/>
    <w:rsid w:val="00E214D5"/>
    <w:rsid w:val="00E216E0"/>
    <w:rsid w:val="00E220A8"/>
    <w:rsid w:val="00E22333"/>
    <w:rsid w:val="00E23545"/>
    <w:rsid w:val="00E269AD"/>
    <w:rsid w:val="00E31D43"/>
    <w:rsid w:val="00E32F72"/>
    <w:rsid w:val="00E32FF0"/>
    <w:rsid w:val="00E332F7"/>
    <w:rsid w:val="00E3350C"/>
    <w:rsid w:val="00E353BA"/>
    <w:rsid w:val="00E363B3"/>
    <w:rsid w:val="00E42511"/>
    <w:rsid w:val="00E43A0C"/>
    <w:rsid w:val="00E43D35"/>
    <w:rsid w:val="00E4465A"/>
    <w:rsid w:val="00E45229"/>
    <w:rsid w:val="00E459CF"/>
    <w:rsid w:val="00E51AAE"/>
    <w:rsid w:val="00E5515A"/>
    <w:rsid w:val="00E55C18"/>
    <w:rsid w:val="00E6110E"/>
    <w:rsid w:val="00E61870"/>
    <w:rsid w:val="00E646B6"/>
    <w:rsid w:val="00E656FD"/>
    <w:rsid w:val="00E65B3B"/>
    <w:rsid w:val="00E65DCB"/>
    <w:rsid w:val="00E65FB7"/>
    <w:rsid w:val="00E66D02"/>
    <w:rsid w:val="00E66F4B"/>
    <w:rsid w:val="00E6749B"/>
    <w:rsid w:val="00E676AD"/>
    <w:rsid w:val="00E702CB"/>
    <w:rsid w:val="00E70637"/>
    <w:rsid w:val="00E7317B"/>
    <w:rsid w:val="00E73565"/>
    <w:rsid w:val="00E7386A"/>
    <w:rsid w:val="00E73E5C"/>
    <w:rsid w:val="00E7590E"/>
    <w:rsid w:val="00E75BE5"/>
    <w:rsid w:val="00E775B8"/>
    <w:rsid w:val="00E775C1"/>
    <w:rsid w:val="00E77A09"/>
    <w:rsid w:val="00E81AFB"/>
    <w:rsid w:val="00E81E17"/>
    <w:rsid w:val="00E82CAC"/>
    <w:rsid w:val="00E8384A"/>
    <w:rsid w:val="00E84319"/>
    <w:rsid w:val="00E84448"/>
    <w:rsid w:val="00E8768A"/>
    <w:rsid w:val="00E9061E"/>
    <w:rsid w:val="00E93DCD"/>
    <w:rsid w:val="00E94DAE"/>
    <w:rsid w:val="00E9504E"/>
    <w:rsid w:val="00E9562B"/>
    <w:rsid w:val="00E9585E"/>
    <w:rsid w:val="00E971C4"/>
    <w:rsid w:val="00EA1E6C"/>
    <w:rsid w:val="00EA20B0"/>
    <w:rsid w:val="00EA2725"/>
    <w:rsid w:val="00EA30FC"/>
    <w:rsid w:val="00EA3743"/>
    <w:rsid w:val="00EA5F52"/>
    <w:rsid w:val="00EA77E9"/>
    <w:rsid w:val="00EB0125"/>
    <w:rsid w:val="00EB060A"/>
    <w:rsid w:val="00EB0B54"/>
    <w:rsid w:val="00EB13E4"/>
    <w:rsid w:val="00EB1E88"/>
    <w:rsid w:val="00EB1E9C"/>
    <w:rsid w:val="00EB6277"/>
    <w:rsid w:val="00EB6577"/>
    <w:rsid w:val="00EB77AA"/>
    <w:rsid w:val="00EC211B"/>
    <w:rsid w:val="00EC2782"/>
    <w:rsid w:val="00EC4244"/>
    <w:rsid w:val="00EC5C5E"/>
    <w:rsid w:val="00EC6C2F"/>
    <w:rsid w:val="00ED0628"/>
    <w:rsid w:val="00ED08F1"/>
    <w:rsid w:val="00ED156E"/>
    <w:rsid w:val="00ED1F99"/>
    <w:rsid w:val="00ED369C"/>
    <w:rsid w:val="00ED6FBF"/>
    <w:rsid w:val="00ED70F4"/>
    <w:rsid w:val="00ED7F2E"/>
    <w:rsid w:val="00EE1A9D"/>
    <w:rsid w:val="00EE2DE7"/>
    <w:rsid w:val="00EE4449"/>
    <w:rsid w:val="00EE4920"/>
    <w:rsid w:val="00EE5F3B"/>
    <w:rsid w:val="00EE755E"/>
    <w:rsid w:val="00EF1614"/>
    <w:rsid w:val="00EF5330"/>
    <w:rsid w:val="00EF7123"/>
    <w:rsid w:val="00F02522"/>
    <w:rsid w:val="00F03347"/>
    <w:rsid w:val="00F03723"/>
    <w:rsid w:val="00F0453B"/>
    <w:rsid w:val="00F05174"/>
    <w:rsid w:val="00F05660"/>
    <w:rsid w:val="00F0687E"/>
    <w:rsid w:val="00F06DA0"/>
    <w:rsid w:val="00F10B30"/>
    <w:rsid w:val="00F10B9B"/>
    <w:rsid w:val="00F1248B"/>
    <w:rsid w:val="00F14141"/>
    <w:rsid w:val="00F14331"/>
    <w:rsid w:val="00F1616D"/>
    <w:rsid w:val="00F205D1"/>
    <w:rsid w:val="00F20CB1"/>
    <w:rsid w:val="00F226D7"/>
    <w:rsid w:val="00F24DAD"/>
    <w:rsid w:val="00F25EF2"/>
    <w:rsid w:val="00F25F9F"/>
    <w:rsid w:val="00F2607E"/>
    <w:rsid w:val="00F26E25"/>
    <w:rsid w:val="00F27BD9"/>
    <w:rsid w:val="00F30AA6"/>
    <w:rsid w:val="00F319E8"/>
    <w:rsid w:val="00F31DD1"/>
    <w:rsid w:val="00F33237"/>
    <w:rsid w:val="00F338E1"/>
    <w:rsid w:val="00F34153"/>
    <w:rsid w:val="00F35771"/>
    <w:rsid w:val="00F36312"/>
    <w:rsid w:val="00F40125"/>
    <w:rsid w:val="00F41B82"/>
    <w:rsid w:val="00F426B0"/>
    <w:rsid w:val="00F428B0"/>
    <w:rsid w:val="00F42B29"/>
    <w:rsid w:val="00F43363"/>
    <w:rsid w:val="00F450C5"/>
    <w:rsid w:val="00F46B0C"/>
    <w:rsid w:val="00F47DC8"/>
    <w:rsid w:val="00F525A4"/>
    <w:rsid w:val="00F52675"/>
    <w:rsid w:val="00F53005"/>
    <w:rsid w:val="00F55EDF"/>
    <w:rsid w:val="00F55FC0"/>
    <w:rsid w:val="00F572C7"/>
    <w:rsid w:val="00F57A38"/>
    <w:rsid w:val="00F57DE1"/>
    <w:rsid w:val="00F6015C"/>
    <w:rsid w:val="00F64966"/>
    <w:rsid w:val="00F655B5"/>
    <w:rsid w:val="00F66B8B"/>
    <w:rsid w:val="00F67B38"/>
    <w:rsid w:val="00F71070"/>
    <w:rsid w:val="00F710FC"/>
    <w:rsid w:val="00F71C9D"/>
    <w:rsid w:val="00F7299D"/>
    <w:rsid w:val="00F72F84"/>
    <w:rsid w:val="00F73BE2"/>
    <w:rsid w:val="00F8000B"/>
    <w:rsid w:val="00F80C77"/>
    <w:rsid w:val="00F81631"/>
    <w:rsid w:val="00F81DCB"/>
    <w:rsid w:val="00F82770"/>
    <w:rsid w:val="00F82D52"/>
    <w:rsid w:val="00F852C4"/>
    <w:rsid w:val="00F85486"/>
    <w:rsid w:val="00F8593E"/>
    <w:rsid w:val="00F861DD"/>
    <w:rsid w:val="00F8641C"/>
    <w:rsid w:val="00F9052B"/>
    <w:rsid w:val="00F91AE3"/>
    <w:rsid w:val="00F93717"/>
    <w:rsid w:val="00F9391D"/>
    <w:rsid w:val="00F95691"/>
    <w:rsid w:val="00F958D7"/>
    <w:rsid w:val="00F9671F"/>
    <w:rsid w:val="00FA0341"/>
    <w:rsid w:val="00FA0781"/>
    <w:rsid w:val="00FA0A78"/>
    <w:rsid w:val="00FA0D4A"/>
    <w:rsid w:val="00FA117B"/>
    <w:rsid w:val="00FA169D"/>
    <w:rsid w:val="00FA29ED"/>
    <w:rsid w:val="00FA2B0A"/>
    <w:rsid w:val="00FA2B4C"/>
    <w:rsid w:val="00FA3D60"/>
    <w:rsid w:val="00FB1725"/>
    <w:rsid w:val="00FB4082"/>
    <w:rsid w:val="00FB4C9E"/>
    <w:rsid w:val="00FB63B2"/>
    <w:rsid w:val="00FB6FC0"/>
    <w:rsid w:val="00FB7683"/>
    <w:rsid w:val="00FB7C2A"/>
    <w:rsid w:val="00FC3A69"/>
    <w:rsid w:val="00FC44F9"/>
    <w:rsid w:val="00FC4862"/>
    <w:rsid w:val="00FC54D2"/>
    <w:rsid w:val="00FC5C84"/>
    <w:rsid w:val="00FC6101"/>
    <w:rsid w:val="00FD0756"/>
    <w:rsid w:val="00FD097B"/>
    <w:rsid w:val="00FD2696"/>
    <w:rsid w:val="00FD5283"/>
    <w:rsid w:val="00FD55C2"/>
    <w:rsid w:val="00FD6D2F"/>
    <w:rsid w:val="00FD7FC0"/>
    <w:rsid w:val="00FE0E2E"/>
    <w:rsid w:val="00FE1CBF"/>
    <w:rsid w:val="00FE2530"/>
    <w:rsid w:val="00FE369A"/>
    <w:rsid w:val="00FE4029"/>
    <w:rsid w:val="00FE65A2"/>
    <w:rsid w:val="00FF1BBD"/>
    <w:rsid w:val="00FF2481"/>
    <w:rsid w:val="00FF2B7C"/>
    <w:rsid w:val="00FF2CCF"/>
    <w:rsid w:val="00FF44F0"/>
    <w:rsid w:val="00FF4FF2"/>
    <w:rsid w:val="00FF55D5"/>
    <w:rsid w:val="00FF57C2"/>
    <w:rsid w:val="00FF6CAD"/>
    <w:rsid w:val="00FF7B83"/>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CE"/>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311A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numbers normal cal,Table of contents numbered,Riana Table Bullets 1,Indent Paragraph,Grey Bullet List,Grey Bullet Style,References,Bullets,List Paragraph1,Gov 2,Chapter Numbering,List Paragraph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numbers normal cal Char,Table of contents numbered Char,Riana Table Bullets 1 Char,Indent Paragraph Char,Grey Bullet List Char,Grey Bullet Style Char,References Char,Bullets Char,List Paragraph1 Char"/>
    <w:link w:val="ListParagraph"/>
    <w:uiPriority w:val="34"/>
    <w:qFormat/>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character" w:styleId="Strong">
    <w:name w:val="Strong"/>
    <w:basedOn w:val="DefaultParagraphFont"/>
    <w:uiPriority w:val="22"/>
    <w:qFormat/>
    <w:rsid w:val="00A0330E"/>
    <w:rPr>
      <w:b/>
      <w:bCs/>
    </w:rPr>
  </w:style>
  <w:style w:type="character" w:customStyle="1" w:styleId="UnresolvedMention1">
    <w:name w:val="Unresolved Mention1"/>
    <w:basedOn w:val="DefaultParagraphFont"/>
    <w:uiPriority w:val="99"/>
    <w:semiHidden/>
    <w:unhideWhenUsed/>
    <w:rsid w:val="00DE5E5A"/>
    <w:rPr>
      <w:color w:val="605E5C"/>
      <w:shd w:val="clear" w:color="auto" w:fill="E1DFDD"/>
    </w:rPr>
  </w:style>
  <w:style w:type="paragraph" w:styleId="Revision">
    <w:name w:val="Revision"/>
    <w:hidden/>
    <w:uiPriority w:val="99"/>
    <w:semiHidden/>
    <w:rsid w:val="003F779D"/>
    <w:pPr>
      <w:spacing w:after="0" w:line="240" w:lineRule="auto"/>
    </w:pPr>
  </w:style>
  <w:style w:type="character" w:customStyle="1" w:styleId="Heading7Char">
    <w:name w:val="Heading 7 Char"/>
    <w:basedOn w:val="DefaultParagraphFont"/>
    <w:link w:val="Heading7"/>
    <w:uiPriority w:val="9"/>
    <w:semiHidden/>
    <w:rsid w:val="004311A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93328445">
      <w:bodyDiv w:val="1"/>
      <w:marLeft w:val="0"/>
      <w:marRight w:val="0"/>
      <w:marTop w:val="0"/>
      <w:marBottom w:val="0"/>
      <w:divBdr>
        <w:top w:val="none" w:sz="0" w:space="0" w:color="auto"/>
        <w:left w:val="none" w:sz="0" w:space="0" w:color="auto"/>
        <w:bottom w:val="none" w:sz="0" w:space="0" w:color="auto"/>
        <w:right w:val="none" w:sz="0" w:space="0" w:color="auto"/>
      </w:divBdr>
      <w:divsChild>
        <w:div w:id="1446080380">
          <w:marLeft w:val="403"/>
          <w:marRight w:val="0"/>
          <w:marTop w:val="150"/>
          <w:marBottom w:val="0"/>
          <w:divBdr>
            <w:top w:val="none" w:sz="0" w:space="0" w:color="auto"/>
            <w:left w:val="none" w:sz="0" w:space="0" w:color="auto"/>
            <w:bottom w:val="none" w:sz="0" w:space="0" w:color="auto"/>
            <w:right w:val="none" w:sz="0" w:space="0" w:color="auto"/>
          </w:divBdr>
        </w:div>
      </w:divsChild>
    </w:div>
    <w:div w:id="108934014">
      <w:bodyDiv w:val="1"/>
      <w:marLeft w:val="0"/>
      <w:marRight w:val="0"/>
      <w:marTop w:val="0"/>
      <w:marBottom w:val="0"/>
      <w:divBdr>
        <w:top w:val="none" w:sz="0" w:space="0" w:color="auto"/>
        <w:left w:val="none" w:sz="0" w:space="0" w:color="auto"/>
        <w:bottom w:val="none" w:sz="0" w:space="0" w:color="auto"/>
        <w:right w:val="none" w:sz="0" w:space="0" w:color="auto"/>
      </w:divBdr>
      <w:divsChild>
        <w:div w:id="1435250720">
          <w:marLeft w:val="547"/>
          <w:marRight w:val="0"/>
          <w:marTop w:val="110"/>
          <w:marBottom w:val="0"/>
          <w:divBdr>
            <w:top w:val="none" w:sz="0" w:space="0" w:color="auto"/>
            <w:left w:val="none" w:sz="0" w:space="0" w:color="auto"/>
            <w:bottom w:val="none" w:sz="0" w:space="0" w:color="auto"/>
            <w:right w:val="none" w:sz="0" w:space="0" w:color="auto"/>
          </w:divBdr>
        </w:div>
        <w:div w:id="850291666">
          <w:marLeft w:val="547"/>
          <w:marRight w:val="0"/>
          <w:marTop w:val="110"/>
          <w:marBottom w:val="0"/>
          <w:divBdr>
            <w:top w:val="none" w:sz="0" w:space="0" w:color="auto"/>
            <w:left w:val="none" w:sz="0" w:space="0" w:color="auto"/>
            <w:bottom w:val="none" w:sz="0" w:space="0" w:color="auto"/>
            <w:right w:val="none" w:sz="0" w:space="0" w:color="auto"/>
          </w:divBdr>
        </w:div>
        <w:div w:id="1751153766">
          <w:marLeft w:val="547"/>
          <w:marRight w:val="0"/>
          <w:marTop w:val="110"/>
          <w:marBottom w:val="0"/>
          <w:divBdr>
            <w:top w:val="none" w:sz="0" w:space="0" w:color="auto"/>
            <w:left w:val="none" w:sz="0" w:space="0" w:color="auto"/>
            <w:bottom w:val="none" w:sz="0" w:space="0" w:color="auto"/>
            <w:right w:val="none" w:sz="0" w:space="0" w:color="auto"/>
          </w:divBdr>
        </w:div>
      </w:divsChild>
    </w:div>
    <w:div w:id="132914031">
      <w:bodyDiv w:val="1"/>
      <w:marLeft w:val="0"/>
      <w:marRight w:val="0"/>
      <w:marTop w:val="0"/>
      <w:marBottom w:val="0"/>
      <w:divBdr>
        <w:top w:val="none" w:sz="0" w:space="0" w:color="auto"/>
        <w:left w:val="none" w:sz="0" w:space="0" w:color="auto"/>
        <w:bottom w:val="none" w:sz="0" w:space="0" w:color="auto"/>
        <w:right w:val="none" w:sz="0" w:space="0" w:color="auto"/>
      </w:divBdr>
    </w:div>
    <w:div w:id="179315514">
      <w:bodyDiv w:val="1"/>
      <w:marLeft w:val="0"/>
      <w:marRight w:val="0"/>
      <w:marTop w:val="0"/>
      <w:marBottom w:val="0"/>
      <w:divBdr>
        <w:top w:val="none" w:sz="0" w:space="0" w:color="auto"/>
        <w:left w:val="none" w:sz="0" w:space="0" w:color="auto"/>
        <w:bottom w:val="none" w:sz="0" w:space="0" w:color="auto"/>
        <w:right w:val="none" w:sz="0" w:space="0" w:color="auto"/>
      </w:divBdr>
    </w:div>
    <w:div w:id="202835274">
      <w:bodyDiv w:val="1"/>
      <w:marLeft w:val="0"/>
      <w:marRight w:val="0"/>
      <w:marTop w:val="0"/>
      <w:marBottom w:val="0"/>
      <w:divBdr>
        <w:top w:val="none" w:sz="0" w:space="0" w:color="auto"/>
        <w:left w:val="none" w:sz="0" w:space="0" w:color="auto"/>
        <w:bottom w:val="none" w:sz="0" w:space="0" w:color="auto"/>
        <w:right w:val="none" w:sz="0" w:space="0" w:color="auto"/>
      </w:divBdr>
      <w:divsChild>
        <w:div w:id="103355427">
          <w:marLeft w:val="403"/>
          <w:marRight w:val="0"/>
          <w:marTop w:val="150"/>
          <w:marBottom w:val="200"/>
          <w:divBdr>
            <w:top w:val="none" w:sz="0" w:space="0" w:color="auto"/>
            <w:left w:val="none" w:sz="0" w:space="0" w:color="auto"/>
            <w:bottom w:val="none" w:sz="0" w:space="0" w:color="auto"/>
            <w:right w:val="none" w:sz="0" w:space="0" w:color="auto"/>
          </w:divBdr>
        </w:div>
      </w:divsChild>
    </w:div>
    <w:div w:id="218715480">
      <w:bodyDiv w:val="1"/>
      <w:marLeft w:val="0"/>
      <w:marRight w:val="0"/>
      <w:marTop w:val="0"/>
      <w:marBottom w:val="0"/>
      <w:divBdr>
        <w:top w:val="none" w:sz="0" w:space="0" w:color="auto"/>
        <w:left w:val="none" w:sz="0" w:space="0" w:color="auto"/>
        <w:bottom w:val="none" w:sz="0" w:space="0" w:color="auto"/>
        <w:right w:val="none" w:sz="0" w:space="0" w:color="auto"/>
      </w:divBdr>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79726058">
      <w:bodyDiv w:val="1"/>
      <w:marLeft w:val="0"/>
      <w:marRight w:val="0"/>
      <w:marTop w:val="0"/>
      <w:marBottom w:val="0"/>
      <w:divBdr>
        <w:top w:val="none" w:sz="0" w:space="0" w:color="auto"/>
        <w:left w:val="none" w:sz="0" w:space="0" w:color="auto"/>
        <w:bottom w:val="none" w:sz="0" w:space="0" w:color="auto"/>
        <w:right w:val="none" w:sz="0" w:space="0" w:color="auto"/>
      </w:divBdr>
      <w:divsChild>
        <w:div w:id="1175340761">
          <w:marLeft w:val="1166"/>
          <w:marRight w:val="0"/>
          <w:marTop w:val="11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365368573">
      <w:bodyDiv w:val="1"/>
      <w:marLeft w:val="0"/>
      <w:marRight w:val="0"/>
      <w:marTop w:val="0"/>
      <w:marBottom w:val="0"/>
      <w:divBdr>
        <w:top w:val="none" w:sz="0" w:space="0" w:color="auto"/>
        <w:left w:val="none" w:sz="0" w:space="0" w:color="auto"/>
        <w:bottom w:val="none" w:sz="0" w:space="0" w:color="auto"/>
        <w:right w:val="none" w:sz="0" w:space="0" w:color="auto"/>
      </w:divBdr>
      <w:divsChild>
        <w:div w:id="428425478">
          <w:marLeft w:val="403"/>
          <w:marRight w:val="0"/>
          <w:marTop w:val="150"/>
          <w:marBottom w:val="0"/>
          <w:divBdr>
            <w:top w:val="none" w:sz="0" w:space="0" w:color="auto"/>
            <w:left w:val="none" w:sz="0" w:space="0" w:color="auto"/>
            <w:bottom w:val="none" w:sz="0" w:space="0" w:color="auto"/>
            <w:right w:val="none" w:sz="0" w:space="0" w:color="auto"/>
          </w:divBdr>
        </w:div>
      </w:divsChild>
    </w:div>
    <w:div w:id="648630237">
      <w:bodyDiv w:val="1"/>
      <w:marLeft w:val="0"/>
      <w:marRight w:val="0"/>
      <w:marTop w:val="0"/>
      <w:marBottom w:val="0"/>
      <w:divBdr>
        <w:top w:val="none" w:sz="0" w:space="0" w:color="auto"/>
        <w:left w:val="none" w:sz="0" w:space="0" w:color="auto"/>
        <w:bottom w:val="none" w:sz="0" w:space="0" w:color="auto"/>
        <w:right w:val="none" w:sz="0" w:space="0" w:color="auto"/>
      </w:divBdr>
      <w:divsChild>
        <w:div w:id="487476696">
          <w:marLeft w:val="403"/>
          <w:marRight w:val="0"/>
          <w:marTop w:val="0"/>
          <w:marBottom w:val="0"/>
          <w:divBdr>
            <w:top w:val="none" w:sz="0" w:space="0" w:color="auto"/>
            <w:left w:val="none" w:sz="0" w:space="0" w:color="auto"/>
            <w:bottom w:val="none" w:sz="0" w:space="0" w:color="auto"/>
            <w:right w:val="none" w:sz="0" w:space="0" w:color="auto"/>
          </w:divBdr>
        </w:div>
        <w:div w:id="405734484">
          <w:marLeft w:val="403"/>
          <w:marRight w:val="0"/>
          <w:marTop w:val="0"/>
          <w:marBottom w:val="0"/>
          <w:divBdr>
            <w:top w:val="none" w:sz="0" w:space="0" w:color="auto"/>
            <w:left w:val="none" w:sz="0" w:space="0" w:color="auto"/>
            <w:bottom w:val="none" w:sz="0" w:space="0" w:color="auto"/>
            <w:right w:val="none" w:sz="0" w:space="0" w:color="auto"/>
          </w:divBdr>
        </w:div>
        <w:div w:id="393818432">
          <w:marLeft w:val="403"/>
          <w:marRight w:val="0"/>
          <w:marTop w:val="0"/>
          <w:marBottom w:val="0"/>
          <w:divBdr>
            <w:top w:val="none" w:sz="0" w:space="0" w:color="auto"/>
            <w:left w:val="none" w:sz="0" w:space="0" w:color="auto"/>
            <w:bottom w:val="none" w:sz="0" w:space="0" w:color="auto"/>
            <w:right w:val="none" w:sz="0" w:space="0" w:color="auto"/>
          </w:divBdr>
        </w:div>
        <w:div w:id="1075661019">
          <w:marLeft w:val="403"/>
          <w:marRight w:val="0"/>
          <w:marTop w:val="0"/>
          <w:marBottom w:val="0"/>
          <w:divBdr>
            <w:top w:val="none" w:sz="0" w:space="0" w:color="auto"/>
            <w:left w:val="none" w:sz="0" w:space="0" w:color="auto"/>
            <w:bottom w:val="none" w:sz="0" w:space="0" w:color="auto"/>
            <w:right w:val="none" w:sz="0" w:space="0" w:color="auto"/>
          </w:divBdr>
        </w:div>
      </w:divsChild>
    </w:div>
    <w:div w:id="684554200">
      <w:bodyDiv w:val="1"/>
      <w:marLeft w:val="0"/>
      <w:marRight w:val="0"/>
      <w:marTop w:val="0"/>
      <w:marBottom w:val="0"/>
      <w:divBdr>
        <w:top w:val="none" w:sz="0" w:space="0" w:color="auto"/>
        <w:left w:val="none" w:sz="0" w:space="0" w:color="auto"/>
        <w:bottom w:val="none" w:sz="0" w:space="0" w:color="auto"/>
        <w:right w:val="none" w:sz="0" w:space="0" w:color="auto"/>
      </w:divBdr>
      <w:divsChild>
        <w:div w:id="496068599">
          <w:marLeft w:val="1166"/>
          <w:marRight w:val="0"/>
          <w:marTop w:val="110"/>
          <w:marBottom w:val="0"/>
          <w:divBdr>
            <w:top w:val="none" w:sz="0" w:space="0" w:color="auto"/>
            <w:left w:val="none" w:sz="0" w:space="0" w:color="auto"/>
            <w:bottom w:val="none" w:sz="0" w:space="0" w:color="auto"/>
            <w:right w:val="none" w:sz="0" w:space="0" w:color="auto"/>
          </w:divBdr>
        </w:div>
      </w:divsChild>
    </w:div>
    <w:div w:id="712196582">
      <w:bodyDiv w:val="1"/>
      <w:marLeft w:val="0"/>
      <w:marRight w:val="0"/>
      <w:marTop w:val="0"/>
      <w:marBottom w:val="0"/>
      <w:divBdr>
        <w:top w:val="none" w:sz="0" w:space="0" w:color="auto"/>
        <w:left w:val="none" w:sz="0" w:space="0" w:color="auto"/>
        <w:bottom w:val="none" w:sz="0" w:space="0" w:color="auto"/>
        <w:right w:val="none" w:sz="0" w:space="0" w:color="auto"/>
      </w:divBdr>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832724145">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85474041">
      <w:bodyDiv w:val="1"/>
      <w:marLeft w:val="0"/>
      <w:marRight w:val="0"/>
      <w:marTop w:val="0"/>
      <w:marBottom w:val="0"/>
      <w:divBdr>
        <w:top w:val="none" w:sz="0" w:space="0" w:color="auto"/>
        <w:left w:val="none" w:sz="0" w:space="0" w:color="auto"/>
        <w:bottom w:val="none" w:sz="0" w:space="0" w:color="auto"/>
        <w:right w:val="none" w:sz="0" w:space="0" w:color="auto"/>
      </w:divBdr>
    </w:div>
    <w:div w:id="1038773176">
      <w:bodyDiv w:val="1"/>
      <w:marLeft w:val="0"/>
      <w:marRight w:val="0"/>
      <w:marTop w:val="0"/>
      <w:marBottom w:val="0"/>
      <w:divBdr>
        <w:top w:val="none" w:sz="0" w:space="0" w:color="auto"/>
        <w:left w:val="none" w:sz="0" w:space="0" w:color="auto"/>
        <w:bottom w:val="none" w:sz="0" w:space="0" w:color="auto"/>
        <w:right w:val="none" w:sz="0" w:space="0" w:color="auto"/>
      </w:divBdr>
    </w:div>
    <w:div w:id="1057705603">
      <w:bodyDiv w:val="1"/>
      <w:marLeft w:val="0"/>
      <w:marRight w:val="0"/>
      <w:marTop w:val="0"/>
      <w:marBottom w:val="0"/>
      <w:divBdr>
        <w:top w:val="none" w:sz="0" w:space="0" w:color="auto"/>
        <w:left w:val="none" w:sz="0" w:space="0" w:color="auto"/>
        <w:bottom w:val="none" w:sz="0" w:space="0" w:color="auto"/>
        <w:right w:val="none" w:sz="0" w:space="0" w:color="auto"/>
      </w:divBdr>
      <w:divsChild>
        <w:div w:id="1998731216">
          <w:marLeft w:val="274"/>
          <w:marRight w:val="0"/>
          <w:marTop w:val="0"/>
          <w:marBottom w:val="0"/>
          <w:divBdr>
            <w:top w:val="none" w:sz="0" w:space="0" w:color="auto"/>
            <w:left w:val="none" w:sz="0" w:space="0" w:color="auto"/>
            <w:bottom w:val="none" w:sz="0" w:space="0" w:color="auto"/>
            <w:right w:val="none" w:sz="0" w:space="0" w:color="auto"/>
          </w:divBdr>
        </w:div>
        <w:div w:id="580452733">
          <w:marLeft w:val="274"/>
          <w:marRight w:val="0"/>
          <w:marTop w:val="0"/>
          <w:marBottom w:val="0"/>
          <w:divBdr>
            <w:top w:val="none" w:sz="0" w:space="0" w:color="auto"/>
            <w:left w:val="none" w:sz="0" w:space="0" w:color="auto"/>
            <w:bottom w:val="none" w:sz="0" w:space="0" w:color="auto"/>
            <w:right w:val="none" w:sz="0" w:space="0" w:color="auto"/>
          </w:divBdr>
        </w:div>
        <w:div w:id="1964455075">
          <w:marLeft w:val="274"/>
          <w:marRight w:val="0"/>
          <w:marTop w:val="0"/>
          <w:marBottom w:val="0"/>
          <w:divBdr>
            <w:top w:val="none" w:sz="0" w:space="0" w:color="auto"/>
            <w:left w:val="none" w:sz="0" w:space="0" w:color="auto"/>
            <w:bottom w:val="none" w:sz="0" w:space="0" w:color="auto"/>
            <w:right w:val="none" w:sz="0" w:space="0" w:color="auto"/>
          </w:divBdr>
        </w:div>
        <w:div w:id="612371888">
          <w:marLeft w:val="274"/>
          <w:marRight w:val="0"/>
          <w:marTop w:val="0"/>
          <w:marBottom w:val="0"/>
          <w:divBdr>
            <w:top w:val="none" w:sz="0" w:space="0" w:color="auto"/>
            <w:left w:val="none" w:sz="0" w:space="0" w:color="auto"/>
            <w:bottom w:val="none" w:sz="0" w:space="0" w:color="auto"/>
            <w:right w:val="none" w:sz="0" w:space="0" w:color="auto"/>
          </w:divBdr>
        </w:div>
        <w:div w:id="827745121">
          <w:marLeft w:val="274"/>
          <w:marRight w:val="0"/>
          <w:marTop w:val="0"/>
          <w:marBottom w:val="0"/>
          <w:divBdr>
            <w:top w:val="none" w:sz="0" w:space="0" w:color="auto"/>
            <w:left w:val="none" w:sz="0" w:space="0" w:color="auto"/>
            <w:bottom w:val="none" w:sz="0" w:space="0" w:color="auto"/>
            <w:right w:val="none" w:sz="0" w:space="0" w:color="auto"/>
          </w:divBdr>
        </w:div>
      </w:divsChild>
    </w:div>
    <w:div w:id="1149521617">
      <w:bodyDiv w:val="1"/>
      <w:marLeft w:val="0"/>
      <w:marRight w:val="0"/>
      <w:marTop w:val="0"/>
      <w:marBottom w:val="0"/>
      <w:divBdr>
        <w:top w:val="none" w:sz="0" w:space="0" w:color="auto"/>
        <w:left w:val="none" w:sz="0" w:space="0" w:color="auto"/>
        <w:bottom w:val="none" w:sz="0" w:space="0" w:color="auto"/>
        <w:right w:val="none" w:sz="0" w:space="0" w:color="auto"/>
      </w:divBdr>
    </w:div>
    <w:div w:id="1178303837">
      <w:bodyDiv w:val="1"/>
      <w:marLeft w:val="0"/>
      <w:marRight w:val="0"/>
      <w:marTop w:val="0"/>
      <w:marBottom w:val="0"/>
      <w:divBdr>
        <w:top w:val="none" w:sz="0" w:space="0" w:color="auto"/>
        <w:left w:val="none" w:sz="0" w:space="0" w:color="auto"/>
        <w:bottom w:val="none" w:sz="0" w:space="0" w:color="auto"/>
        <w:right w:val="none" w:sz="0" w:space="0" w:color="auto"/>
      </w:divBdr>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02691707">
      <w:bodyDiv w:val="1"/>
      <w:marLeft w:val="0"/>
      <w:marRight w:val="0"/>
      <w:marTop w:val="0"/>
      <w:marBottom w:val="0"/>
      <w:divBdr>
        <w:top w:val="none" w:sz="0" w:space="0" w:color="auto"/>
        <w:left w:val="none" w:sz="0" w:space="0" w:color="auto"/>
        <w:bottom w:val="none" w:sz="0" w:space="0" w:color="auto"/>
        <w:right w:val="none" w:sz="0" w:space="0" w:color="auto"/>
      </w:divBdr>
      <w:divsChild>
        <w:div w:id="1855219758">
          <w:marLeft w:val="274"/>
          <w:marRight w:val="0"/>
          <w:marTop w:val="0"/>
          <w:marBottom w:val="0"/>
          <w:divBdr>
            <w:top w:val="none" w:sz="0" w:space="0" w:color="auto"/>
            <w:left w:val="none" w:sz="0" w:space="0" w:color="auto"/>
            <w:bottom w:val="none" w:sz="0" w:space="0" w:color="auto"/>
            <w:right w:val="none" w:sz="0" w:space="0" w:color="auto"/>
          </w:divBdr>
        </w:div>
        <w:div w:id="310520392">
          <w:marLeft w:val="274"/>
          <w:marRight w:val="0"/>
          <w:marTop w:val="0"/>
          <w:marBottom w:val="0"/>
          <w:divBdr>
            <w:top w:val="none" w:sz="0" w:space="0" w:color="auto"/>
            <w:left w:val="none" w:sz="0" w:space="0" w:color="auto"/>
            <w:bottom w:val="none" w:sz="0" w:space="0" w:color="auto"/>
            <w:right w:val="none" w:sz="0" w:space="0" w:color="auto"/>
          </w:divBdr>
        </w:div>
        <w:div w:id="805973789">
          <w:marLeft w:val="274"/>
          <w:marRight w:val="0"/>
          <w:marTop w:val="0"/>
          <w:marBottom w:val="0"/>
          <w:divBdr>
            <w:top w:val="none" w:sz="0" w:space="0" w:color="auto"/>
            <w:left w:val="none" w:sz="0" w:space="0" w:color="auto"/>
            <w:bottom w:val="none" w:sz="0" w:space="0" w:color="auto"/>
            <w:right w:val="none" w:sz="0" w:space="0" w:color="auto"/>
          </w:divBdr>
        </w:div>
      </w:divsChild>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461149286">
      <w:bodyDiv w:val="1"/>
      <w:marLeft w:val="0"/>
      <w:marRight w:val="0"/>
      <w:marTop w:val="0"/>
      <w:marBottom w:val="0"/>
      <w:divBdr>
        <w:top w:val="none" w:sz="0" w:space="0" w:color="auto"/>
        <w:left w:val="none" w:sz="0" w:space="0" w:color="auto"/>
        <w:bottom w:val="none" w:sz="0" w:space="0" w:color="auto"/>
        <w:right w:val="none" w:sz="0" w:space="0" w:color="auto"/>
      </w:divBdr>
      <w:divsChild>
        <w:div w:id="1967350913">
          <w:marLeft w:val="274"/>
          <w:marRight w:val="0"/>
          <w:marTop w:val="0"/>
          <w:marBottom w:val="0"/>
          <w:divBdr>
            <w:top w:val="none" w:sz="0" w:space="0" w:color="auto"/>
            <w:left w:val="none" w:sz="0" w:space="0" w:color="auto"/>
            <w:bottom w:val="none" w:sz="0" w:space="0" w:color="auto"/>
            <w:right w:val="none" w:sz="0" w:space="0" w:color="auto"/>
          </w:divBdr>
        </w:div>
        <w:div w:id="253634175">
          <w:marLeft w:val="274"/>
          <w:marRight w:val="0"/>
          <w:marTop w:val="0"/>
          <w:marBottom w:val="0"/>
          <w:divBdr>
            <w:top w:val="none" w:sz="0" w:space="0" w:color="auto"/>
            <w:left w:val="none" w:sz="0" w:space="0" w:color="auto"/>
            <w:bottom w:val="none" w:sz="0" w:space="0" w:color="auto"/>
            <w:right w:val="none" w:sz="0" w:space="0" w:color="auto"/>
          </w:divBdr>
        </w:div>
        <w:div w:id="619188611">
          <w:marLeft w:val="274"/>
          <w:marRight w:val="0"/>
          <w:marTop w:val="0"/>
          <w:marBottom w:val="0"/>
          <w:divBdr>
            <w:top w:val="none" w:sz="0" w:space="0" w:color="auto"/>
            <w:left w:val="none" w:sz="0" w:space="0" w:color="auto"/>
            <w:bottom w:val="none" w:sz="0" w:space="0" w:color="auto"/>
            <w:right w:val="none" w:sz="0" w:space="0" w:color="auto"/>
          </w:divBdr>
        </w:div>
      </w:divsChild>
    </w:div>
    <w:div w:id="1466702988">
      <w:bodyDiv w:val="1"/>
      <w:marLeft w:val="0"/>
      <w:marRight w:val="0"/>
      <w:marTop w:val="0"/>
      <w:marBottom w:val="0"/>
      <w:divBdr>
        <w:top w:val="none" w:sz="0" w:space="0" w:color="auto"/>
        <w:left w:val="none" w:sz="0" w:space="0" w:color="auto"/>
        <w:bottom w:val="none" w:sz="0" w:space="0" w:color="auto"/>
        <w:right w:val="none" w:sz="0" w:space="0" w:color="auto"/>
      </w:divBdr>
      <w:divsChild>
        <w:div w:id="476841343">
          <w:marLeft w:val="274"/>
          <w:marRight w:val="0"/>
          <w:marTop w:val="0"/>
          <w:marBottom w:val="0"/>
          <w:divBdr>
            <w:top w:val="none" w:sz="0" w:space="0" w:color="auto"/>
            <w:left w:val="none" w:sz="0" w:space="0" w:color="auto"/>
            <w:bottom w:val="none" w:sz="0" w:space="0" w:color="auto"/>
            <w:right w:val="none" w:sz="0" w:space="0" w:color="auto"/>
          </w:divBdr>
        </w:div>
        <w:div w:id="324552987">
          <w:marLeft w:val="274"/>
          <w:marRight w:val="0"/>
          <w:marTop w:val="0"/>
          <w:marBottom w:val="0"/>
          <w:divBdr>
            <w:top w:val="none" w:sz="0" w:space="0" w:color="auto"/>
            <w:left w:val="none" w:sz="0" w:space="0" w:color="auto"/>
            <w:bottom w:val="none" w:sz="0" w:space="0" w:color="auto"/>
            <w:right w:val="none" w:sz="0" w:space="0" w:color="auto"/>
          </w:divBdr>
        </w:div>
        <w:div w:id="2062434960">
          <w:marLeft w:val="274"/>
          <w:marRight w:val="0"/>
          <w:marTop w:val="0"/>
          <w:marBottom w:val="0"/>
          <w:divBdr>
            <w:top w:val="none" w:sz="0" w:space="0" w:color="auto"/>
            <w:left w:val="none" w:sz="0" w:space="0" w:color="auto"/>
            <w:bottom w:val="none" w:sz="0" w:space="0" w:color="auto"/>
            <w:right w:val="none" w:sz="0" w:space="0" w:color="auto"/>
          </w:divBdr>
        </w:div>
        <w:div w:id="2080589255">
          <w:marLeft w:val="274"/>
          <w:marRight w:val="0"/>
          <w:marTop w:val="0"/>
          <w:marBottom w:val="0"/>
          <w:divBdr>
            <w:top w:val="none" w:sz="0" w:space="0" w:color="auto"/>
            <w:left w:val="none" w:sz="0" w:space="0" w:color="auto"/>
            <w:bottom w:val="none" w:sz="0" w:space="0" w:color="auto"/>
            <w:right w:val="none" w:sz="0" w:space="0" w:color="auto"/>
          </w:divBdr>
        </w:div>
        <w:div w:id="1572539178">
          <w:marLeft w:val="274"/>
          <w:marRight w:val="0"/>
          <w:marTop w:val="0"/>
          <w:marBottom w:val="0"/>
          <w:divBdr>
            <w:top w:val="none" w:sz="0" w:space="0" w:color="auto"/>
            <w:left w:val="none" w:sz="0" w:space="0" w:color="auto"/>
            <w:bottom w:val="none" w:sz="0" w:space="0" w:color="auto"/>
            <w:right w:val="none" w:sz="0" w:space="0" w:color="auto"/>
          </w:divBdr>
        </w:div>
      </w:divsChild>
    </w:div>
    <w:div w:id="1573737163">
      <w:bodyDiv w:val="1"/>
      <w:marLeft w:val="0"/>
      <w:marRight w:val="0"/>
      <w:marTop w:val="0"/>
      <w:marBottom w:val="0"/>
      <w:divBdr>
        <w:top w:val="none" w:sz="0" w:space="0" w:color="auto"/>
        <w:left w:val="none" w:sz="0" w:space="0" w:color="auto"/>
        <w:bottom w:val="none" w:sz="0" w:space="0" w:color="auto"/>
        <w:right w:val="none" w:sz="0" w:space="0" w:color="auto"/>
      </w:divBdr>
    </w:div>
    <w:div w:id="1589457601">
      <w:bodyDiv w:val="1"/>
      <w:marLeft w:val="0"/>
      <w:marRight w:val="0"/>
      <w:marTop w:val="0"/>
      <w:marBottom w:val="0"/>
      <w:divBdr>
        <w:top w:val="none" w:sz="0" w:space="0" w:color="auto"/>
        <w:left w:val="none" w:sz="0" w:space="0" w:color="auto"/>
        <w:bottom w:val="none" w:sz="0" w:space="0" w:color="auto"/>
        <w:right w:val="none" w:sz="0" w:space="0" w:color="auto"/>
      </w:divBdr>
    </w:div>
    <w:div w:id="1638491821">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CE820FC14224ABD0DE5CB38CADB13" ma:contentTypeVersion="14" ma:contentTypeDescription="Create a new document." ma:contentTypeScope="" ma:versionID="58962b1ee835e0b819f02747cf27ee94">
  <xsd:schema xmlns:xsd="http://www.w3.org/2001/XMLSchema" xmlns:xs="http://www.w3.org/2001/XMLSchema" xmlns:p="http://schemas.microsoft.com/office/2006/metadata/properties" xmlns:ns3="8fe338c1-83f6-4c27-9b8a-5077e59a1803" xmlns:ns4="5f24be8f-d625-469c-a276-84e7709e8e2b" targetNamespace="http://schemas.microsoft.com/office/2006/metadata/properties" ma:root="true" ma:fieldsID="3da33ef33721272709557784b02b69b6" ns3:_="" ns4:_="">
    <xsd:import namespace="8fe338c1-83f6-4c27-9b8a-5077e59a1803"/>
    <xsd:import namespace="5f24be8f-d625-469c-a276-84e7709e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338c1-83f6-4c27-9b8a-5077e59a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4be8f-d625-469c-a276-84e7709e8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34BF-5451-4301-892B-CB270935844B}">
  <ds:schemaRefs>
    <ds:schemaRef ds:uri="http://schemas.microsoft.com/sharepoint/v3/contenttype/forms"/>
  </ds:schemaRefs>
</ds:datastoreItem>
</file>

<file path=customXml/itemProps2.xml><?xml version="1.0" encoding="utf-8"?>
<ds:datastoreItem xmlns:ds="http://schemas.openxmlformats.org/officeDocument/2006/customXml" ds:itemID="{3A5E35BC-DF54-4692-B6FA-AFB8BFF723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C7AE47-7C58-495A-8545-E22616C7B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338c1-83f6-4c27-9b8a-5077e59a1803"/>
    <ds:schemaRef ds:uri="5f24be8f-d625-469c-a276-84e7709e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D63E0-D06B-4208-A634-8309349B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12126</Words>
  <Characters>69121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2022-06-20T08:11:00Z</dcterms:created>
  <dcterms:modified xsi:type="dcterms:W3CDTF">2022-06-20T08:11:00Z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0x01010060ECE820FC14224ABD0DE5CB38CADB13</vt:lpwstr>
  </property>
</Properties>
</file>