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5303F76F" w:rsidR="00034184" w:rsidRDefault="00034184" w:rsidP="00374995">
      <w:pPr>
        <w:jc w:val="center"/>
        <w:rPr>
          <w:rFonts w:ascii="Arial Narrow" w:hAnsi="Arial Narrow"/>
          <w:b/>
          <w:bCs/>
        </w:rPr>
      </w:pPr>
    </w:p>
    <w:p w14:paraId="13501E62" w14:textId="48046EA5" w:rsidR="00034184" w:rsidRPr="00034184" w:rsidRDefault="00034184" w:rsidP="00034184">
      <w:pPr>
        <w:rPr>
          <w:rFonts w:ascii="Arial" w:eastAsia="Times New Roman" w:hAnsi="Arial" w:cs="Times New Roman"/>
          <w:b/>
          <w:bCs/>
          <w:sz w:val="20"/>
          <w:szCs w:val="24"/>
          <w:lang w:val="en-GB"/>
        </w:rPr>
      </w:pPr>
      <w:r w:rsidRPr="00034184">
        <w:rPr>
          <w:rFonts w:ascii="Arial" w:eastAsia="Times New Roman" w:hAnsi="Arial" w:cs="Times New Roman"/>
          <w:b/>
          <w:bCs/>
          <w:sz w:val="20"/>
          <w:szCs w:val="24"/>
          <w:lang w:val="en-GB"/>
        </w:rPr>
        <w:t>No.213 - 2022: Fourth Session, Sixth Legislature</w:t>
      </w:r>
    </w:p>
    <w:p w14:paraId="03AA5751" w14:textId="77777777" w:rsidR="00034184" w:rsidRPr="00034184" w:rsidRDefault="00034184" w:rsidP="00034184">
      <w:pPr>
        <w:spacing w:line="240" w:lineRule="auto"/>
        <w:rPr>
          <w:rFonts w:ascii="Arial" w:eastAsia="Times New Roman" w:hAnsi="Arial" w:cs="Times New Roman"/>
          <w:sz w:val="20"/>
          <w:szCs w:val="24"/>
          <w:lang w:val="en-GB"/>
        </w:rPr>
      </w:pPr>
    </w:p>
    <w:p w14:paraId="38E47D5E" w14:textId="77777777" w:rsidR="00034184" w:rsidRPr="00034184" w:rsidRDefault="00034184" w:rsidP="00034184">
      <w:pPr>
        <w:spacing w:line="240" w:lineRule="auto"/>
        <w:rPr>
          <w:rFonts w:ascii="Arial" w:eastAsia="Times New Roman" w:hAnsi="Arial" w:cs="Times New Roman"/>
          <w:sz w:val="20"/>
          <w:szCs w:val="24"/>
          <w:lang w:val="en-GB"/>
        </w:rPr>
      </w:pPr>
    </w:p>
    <w:p w14:paraId="30AA48CE" w14:textId="77777777" w:rsidR="00034184" w:rsidRPr="00034184" w:rsidRDefault="00034184" w:rsidP="00034184">
      <w:pPr>
        <w:spacing w:line="240" w:lineRule="auto"/>
        <w:rPr>
          <w:rFonts w:ascii="Arial" w:eastAsia="Times New Roman" w:hAnsi="Arial" w:cs="Times New Roman"/>
          <w:sz w:val="20"/>
          <w:szCs w:val="24"/>
          <w:lang w:val="en-GB"/>
        </w:rPr>
      </w:pPr>
    </w:p>
    <w:p w14:paraId="0FB7CF85" w14:textId="77777777" w:rsidR="00034184" w:rsidRPr="00034184" w:rsidRDefault="00034184" w:rsidP="00034184">
      <w:pPr>
        <w:spacing w:line="240" w:lineRule="auto"/>
        <w:rPr>
          <w:rFonts w:ascii="Arial" w:eastAsia="Times New Roman" w:hAnsi="Arial" w:cs="Times New Roman"/>
          <w:sz w:val="20"/>
          <w:szCs w:val="24"/>
          <w:lang w:val="en-GB"/>
        </w:rPr>
      </w:pPr>
    </w:p>
    <w:p w14:paraId="19A0DC23" w14:textId="77777777" w:rsidR="00034184" w:rsidRPr="00034184" w:rsidRDefault="00034184" w:rsidP="00034184">
      <w:pPr>
        <w:spacing w:line="240" w:lineRule="auto"/>
        <w:jc w:val="center"/>
        <w:rPr>
          <w:rFonts w:ascii="Times New Roman" w:eastAsia="Times New Roman" w:hAnsi="Times New Roman" w:cs="Times New Roman"/>
          <w:sz w:val="28"/>
          <w:szCs w:val="24"/>
          <w:lang w:val="en-GB"/>
        </w:rPr>
      </w:pPr>
      <w:r w:rsidRPr="00034184">
        <w:rPr>
          <w:rFonts w:ascii="Times New Roman" w:eastAsia="Times New Roman" w:hAnsi="Times New Roman" w:cs="Times New Roman"/>
          <w:b/>
          <w:sz w:val="33"/>
          <w:szCs w:val="24"/>
          <w:lang w:val="en-GB"/>
        </w:rPr>
        <w:t>GAUTENG PROVINCIAL LEGISLATURE</w:t>
      </w:r>
    </w:p>
    <w:p w14:paraId="4B29F4BE" w14:textId="77777777" w:rsidR="00034184" w:rsidRPr="00034184" w:rsidRDefault="00034184" w:rsidP="00034184">
      <w:pPr>
        <w:spacing w:line="240" w:lineRule="auto"/>
        <w:jc w:val="center"/>
        <w:rPr>
          <w:rFonts w:ascii="Times New Roman" w:eastAsia="Times New Roman" w:hAnsi="Times New Roman" w:cs="Times New Roman"/>
          <w:sz w:val="28"/>
          <w:szCs w:val="24"/>
          <w:lang w:val="en-GB"/>
        </w:rPr>
      </w:pPr>
    </w:p>
    <w:p w14:paraId="239F088C" w14:textId="77777777" w:rsidR="00034184" w:rsidRPr="00034184" w:rsidRDefault="00034184" w:rsidP="00034184">
      <w:pPr>
        <w:spacing w:line="240" w:lineRule="auto"/>
        <w:jc w:val="center"/>
        <w:rPr>
          <w:rFonts w:ascii="Times New Roman" w:eastAsia="Times New Roman" w:hAnsi="Times New Roman" w:cs="Times New Roman"/>
          <w:sz w:val="28"/>
          <w:szCs w:val="24"/>
          <w:lang w:val="en-GB"/>
        </w:rPr>
      </w:pPr>
    </w:p>
    <w:p w14:paraId="2717AF70" w14:textId="77777777" w:rsidR="00034184" w:rsidRPr="00034184" w:rsidRDefault="00034184" w:rsidP="00034184">
      <w:pPr>
        <w:spacing w:line="240" w:lineRule="auto"/>
        <w:jc w:val="center"/>
        <w:rPr>
          <w:rFonts w:ascii="Times New Roman" w:eastAsia="Times New Roman" w:hAnsi="Times New Roman" w:cs="Times New Roman"/>
          <w:b/>
          <w:spacing w:val="-20"/>
          <w:sz w:val="24"/>
          <w:szCs w:val="24"/>
          <w:lang w:val="en-GB"/>
        </w:rPr>
      </w:pPr>
      <w:r w:rsidRPr="00034184">
        <w:rPr>
          <w:rFonts w:ascii="Times New Roman" w:eastAsia="Times New Roman" w:hAnsi="Times New Roman" w:cs="Times New Roman"/>
          <w:b/>
          <w:spacing w:val="-20"/>
          <w:sz w:val="24"/>
          <w:szCs w:val="24"/>
          <w:lang w:val="en-GB"/>
        </w:rPr>
        <w:t xml:space="preserve">======================== </w:t>
      </w:r>
    </w:p>
    <w:p w14:paraId="52B22797" w14:textId="77777777" w:rsidR="00034184" w:rsidRPr="00034184" w:rsidRDefault="00034184" w:rsidP="00034184">
      <w:pPr>
        <w:spacing w:line="240" w:lineRule="auto"/>
        <w:jc w:val="center"/>
        <w:rPr>
          <w:rFonts w:ascii="Times New Roman" w:eastAsia="Times New Roman" w:hAnsi="Times New Roman" w:cs="Times New Roman"/>
          <w:sz w:val="28"/>
          <w:szCs w:val="24"/>
          <w:lang w:val="en-GB"/>
        </w:rPr>
      </w:pPr>
    </w:p>
    <w:p w14:paraId="17A5A5C6" w14:textId="77777777" w:rsidR="00034184" w:rsidRPr="00034184" w:rsidRDefault="00034184" w:rsidP="00034184">
      <w:pPr>
        <w:spacing w:line="240" w:lineRule="auto"/>
        <w:jc w:val="center"/>
        <w:rPr>
          <w:rFonts w:ascii="Times New Roman" w:eastAsia="Times New Roman" w:hAnsi="Times New Roman" w:cs="Times New Roman"/>
          <w:b/>
          <w:sz w:val="56"/>
          <w:szCs w:val="24"/>
          <w:lang w:val="en-GB"/>
        </w:rPr>
      </w:pPr>
      <w:r w:rsidRPr="00034184">
        <w:rPr>
          <w:rFonts w:ascii="Times New Roman" w:eastAsia="Times New Roman" w:hAnsi="Times New Roman" w:cs="Times New Roman"/>
          <w:b/>
          <w:sz w:val="56"/>
          <w:szCs w:val="24"/>
          <w:lang w:val="en-GB"/>
        </w:rPr>
        <w:t>ANNOUNCEMENTS,</w:t>
      </w:r>
    </w:p>
    <w:p w14:paraId="48D54F35" w14:textId="77777777" w:rsidR="00034184" w:rsidRPr="00034184" w:rsidRDefault="00034184" w:rsidP="00034184">
      <w:pPr>
        <w:spacing w:line="240" w:lineRule="auto"/>
        <w:jc w:val="center"/>
        <w:rPr>
          <w:rFonts w:ascii="Times New Roman" w:eastAsia="Times New Roman" w:hAnsi="Times New Roman" w:cs="Times New Roman"/>
          <w:b/>
          <w:sz w:val="56"/>
          <w:szCs w:val="24"/>
          <w:lang w:val="en-GB"/>
        </w:rPr>
      </w:pPr>
      <w:r w:rsidRPr="00034184">
        <w:rPr>
          <w:rFonts w:ascii="Times New Roman" w:eastAsia="Times New Roman" w:hAnsi="Times New Roman" w:cs="Times New Roman"/>
          <w:b/>
          <w:sz w:val="56"/>
          <w:szCs w:val="24"/>
          <w:lang w:val="en-GB"/>
        </w:rPr>
        <w:t>TABLINGS AND</w:t>
      </w:r>
    </w:p>
    <w:p w14:paraId="3A4C7986" w14:textId="77777777" w:rsidR="00034184" w:rsidRPr="00034184" w:rsidRDefault="00034184" w:rsidP="00034184">
      <w:pPr>
        <w:spacing w:line="240" w:lineRule="auto"/>
        <w:jc w:val="center"/>
        <w:rPr>
          <w:rFonts w:ascii="Times New Roman" w:eastAsia="Times New Roman" w:hAnsi="Times New Roman" w:cs="Times New Roman"/>
          <w:b/>
          <w:sz w:val="56"/>
          <w:szCs w:val="24"/>
          <w:lang w:val="en-GB"/>
        </w:rPr>
      </w:pPr>
      <w:r w:rsidRPr="00034184">
        <w:rPr>
          <w:rFonts w:ascii="Times New Roman" w:eastAsia="Times New Roman" w:hAnsi="Times New Roman" w:cs="Times New Roman"/>
          <w:b/>
          <w:sz w:val="56"/>
          <w:szCs w:val="24"/>
          <w:lang w:val="en-GB"/>
        </w:rPr>
        <w:t>COMMITTEE REPORTS</w:t>
      </w:r>
    </w:p>
    <w:p w14:paraId="22DED848" w14:textId="77777777" w:rsidR="00034184" w:rsidRPr="00034184" w:rsidRDefault="00034184" w:rsidP="00034184">
      <w:pPr>
        <w:spacing w:line="240" w:lineRule="auto"/>
        <w:jc w:val="center"/>
        <w:rPr>
          <w:rFonts w:ascii="Times New Roman" w:eastAsia="Times New Roman" w:hAnsi="Times New Roman" w:cs="Times New Roman"/>
          <w:b/>
          <w:spacing w:val="-20"/>
          <w:sz w:val="24"/>
          <w:szCs w:val="24"/>
          <w:lang w:val="en-GB"/>
        </w:rPr>
      </w:pPr>
    </w:p>
    <w:p w14:paraId="5A1C0A63" w14:textId="77777777" w:rsidR="00034184" w:rsidRPr="00034184" w:rsidRDefault="00034184" w:rsidP="00034184">
      <w:pPr>
        <w:spacing w:line="240" w:lineRule="auto"/>
        <w:jc w:val="center"/>
        <w:rPr>
          <w:rFonts w:ascii="Times New Roman" w:eastAsia="Times New Roman" w:hAnsi="Times New Roman" w:cs="Times New Roman"/>
          <w:b/>
          <w:spacing w:val="-20"/>
          <w:sz w:val="24"/>
          <w:szCs w:val="24"/>
          <w:lang w:val="en-GB"/>
        </w:rPr>
      </w:pPr>
      <w:r w:rsidRPr="00034184">
        <w:rPr>
          <w:rFonts w:ascii="Times New Roman" w:eastAsia="Times New Roman" w:hAnsi="Times New Roman" w:cs="Times New Roman"/>
          <w:b/>
          <w:spacing w:val="-20"/>
          <w:sz w:val="24"/>
          <w:szCs w:val="24"/>
          <w:lang w:val="en-GB"/>
        </w:rPr>
        <w:t>========================</w:t>
      </w:r>
    </w:p>
    <w:p w14:paraId="00C755B4" w14:textId="77777777" w:rsidR="00034184" w:rsidRPr="00034184" w:rsidRDefault="00034184" w:rsidP="00034184">
      <w:pPr>
        <w:spacing w:line="240" w:lineRule="auto"/>
        <w:jc w:val="center"/>
        <w:rPr>
          <w:rFonts w:ascii="Arial" w:eastAsia="Times New Roman" w:hAnsi="Arial" w:cs="Times New Roman"/>
          <w:sz w:val="20"/>
          <w:szCs w:val="24"/>
          <w:lang w:val="en-GB"/>
        </w:rPr>
      </w:pPr>
    </w:p>
    <w:p w14:paraId="7A2F96C8" w14:textId="77777777" w:rsidR="00034184" w:rsidRPr="00034184" w:rsidRDefault="00034184" w:rsidP="00034184">
      <w:pPr>
        <w:spacing w:line="240" w:lineRule="auto"/>
        <w:jc w:val="center"/>
        <w:rPr>
          <w:rFonts w:ascii="Arial" w:eastAsia="Times New Roman" w:hAnsi="Arial" w:cs="Times New Roman"/>
          <w:sz w:val="20"/>
          <w:szCs w:val="24"/>
          <w:lang w:val="en-GB"/>
        </w:rPr>
      </w:pPr>
      <w:r w:rsidRPr="00034184">
        <w:rPr>
          <w:rFonts w:ascii="Arial" w:eastAsia="Times New Roman" w:hAnsi="Arial" w:cs="Times New Roman"/>
          <w:sz w:val="20"/>
          <w:szCs w:val="24"/>
          <w:lang w:val="en-GB"/>
        </w:rPr>
        <w:t>Monday, 20 June 2022</w:t>
      </w:r>
    </w:p>
    <w:p w14:paraId="0EB85FEF" w14:textId="77777777" w:rsidR="00034184" w:rsidRPr="00034184" w:rsidRDefault="00034184" w:rsidP="00034184">
      <w:pPr>
        <w:spacing w:line="240" w:lineRule="auto"/>
        <w:jc w:val="center"/>
        <w:rPr>
          <w:rFonts w:ascii="Arial" w:eastAsia="Times New Roman" w:hAnsi="Arial" w:cs="Times New Roman"/>
          <w:sz w:val="20"/>
          <w:szCs w:val="24"/>
          <w:lang w:val="en-GB"/>
        </w:rPr>
      </w:pPr>
    </w:p>
    <w:p w14:paraId="52451AC8" w14:textId="77777777" w:rsidR="00034184" w:rsidRPr="00034184" w:rsidRDefault="00034184" w:rsidP="00034184">
      <w:pPr>
        <w:tabs>
          <w:tab w:val="left" w:pos="2127"/>
        </w:tabs>
        <w:spacing w:line="240" w:lineRule="auto"/>
        <w:jc w:val="center"/>
        <w:rPr>
          <w:rFonts w:ascii="Arial" w:eastAsia="Times New Roman" w:hAnsi="Arial" w:cs="Times New Roman"/>
          <w:sz w:val="20"/>
          <w:szCs w:val="24"/>
          <w:lang w:val="en-GB"/>
        </w:rPr>
      </w:pPr>
    </w:p>
    <w:p w14:paraId="40214505" w14:textId="77777777" w:rsidR="00034184" w:rsidRPr="00034184" w:rsidRDefault="00034184" w:rsidP="00034184">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034184">
        <w:rPr>
          <w:rFonts w:ascii="Arial" w:eastAsia="Times New Roman" w:hAnsi="Arial" w:cs="Arial"/>
          <w:b/>
          <w:snapToGrid w:val="0"/>
          <w:sz w:val="24"/>
          <w:szCs w:val="24"/>
          <w:lang w:val="en-GB"/>
        </w:rPr>
        <w:t>ANNOUNCEMENTS</w:t>
      </w:r>
    </w:p>
    <w:p w14:paraId="5761ACE7" w14:textId="77777777" w:rsidR="00034184" w:rsidRPr="00034184" w:rsidRDefault="00034184" w:rsidP="00034184">
      <w:pPr>
        <w:spacing w:line="240" w:lineRule="auto"/>
        <w:ind w:firstLine="720"/>
        <w:jc w:val="left"/>
        <w:rPr>
          <w:rFonts w:ascii="Arial" w:eastAsia="Times New Roman" w:hAnsi="Arial" w:cs="Arial"/>
          <w:bCs/>
          <w:i/>
          <w:sz w:val="20"/>
          <w:szCs w:val="24"/>
          <w:lang w:val="en-GB"/>
        </w:rPr>
      </w:pPr>
      <w:r w:rsidRPr="00034184">
        <w:rPr>
          <w:rFonts w:ascii="Arial" w:eastAsia="Times New Roman" w:hAnsi="Arial" w:cs="Arial"/>
          <w:bCs/>
          <w:sz w:val="20"/>
          <w:szCs w:val="20"/>
          <w:lang w:val="en-GB"/>
        </w:rPr>
        <w:t>none</w:t>
      </w:r>
    </w:p>
    <w:p w14:paraId="5932FCD2" w14:textId="77777777" w:rsidR="00034184" w:rsidRPr="00034184" w:rsidRDefault="00034184" w:rsidP="00034184">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43D236F7" w14:textId="77777777" w:rsidR="00034184" w:rsidRPr="00034184" w:rsidRDefault="00034184" w:rsidP="00034184">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034184">
        <w:rPr>
          <w:rFonts w:ascii="Arial" w:eastAsia="Times New Roman" w:hAnsi="Arial" w:cs="Times New Roman"/>
          <w:b/>
          <w:snapToGrid w:val="0"/>
          <w:sz w:val="24"/>
          <w:szCs w:val="20"/>
          <w:lang w:val="en-GB"/>
        </w:rPr>
        <w:t>TABLINGS</w:t>
      </w:r>
    </w:p>
    <w:p w14:paraId="729376EC" w14:textId="77777777" w:rsidR="00034184" w:rsidRPr="00034184" w:rsidRDefault="00034184" w:rsidP="00034184">
      <w:pPr>
        <w:spacing w:line="240" w:lineRule="auto"/>
        <w:ind w:firstLine="720"/>
        <w:jc w:val="left"/>
        <w:rPr>
          <w:rFonts w:ascii="Arial" w:eastAsia="Times New Roman" w:hAnsi="Arial" w:cs="Arial"/>
          <w:sz w:val="20"/>
          <w:szCs w:val="20"/>
          <w:lang w:val="en-GB"/>
        </w:rPr>
      </w:pPr>
      <w:r w:rsidRPr="00034184">
        <w:rPr>
          <w:rFonts w:ascii="Arial" w:eastAsia="Times New Roman" w:hAnsi="Arial" w:cs="Arial"/>
          <w:bCs/>
          <w:sz w:val="20"/>
          <w:szCs w:val="20"/>
          <w:lang w:val="en-GB"/>
        </w:rPr>
        <w:t>none</w:t>
      </w:r>
    </w:p>
    <w:p w14:paraId="1E4629BB" w14:textId="77777777" w:rsidR="00034184" w:rsidRPr="00034184" w:rsidRDefault="00034184" w:rsidP="00034184">
      <w:pPr>
        <w:keepNext/>
        <w:widowControl w:val="0"/>
        <w:spacing w:line="240" w:lineRule="auto"/>
        <w:outlineLvl w:val="6"/>
        <w:rPr>
          <w:rFonts w:ascii="Arial" w:eastAsia="Times New Roman" w:hAnsi="Arial" w:cs="Arial"/>
          <w:b/>
          <w:snapToGrid w:val="0"/>
          <w:sz w:val="24"/>
          <w:szCs w:val="20"/>
        </w:rPr>
      </w:pPr>
    </w:p>
    <w:p w14:paraId="307348E2" w14:textId="77777777" w:rsidR="00034184" w:rsidRPr="00034184" w:rsidRDefault="00034184" w:rsidP="00034184">
      <w:pPr>
        <w:keepNext/>
        <w:widowControl w:val="0"/>
        <w:spacing w:line="240" w:lineRule="auto"/>
        <w:outlineLvl w:val="6"/>
        <w:rPr>
          <w:rFonts w:ascii="Arial" w:eastAsia="Times New Roman" w:hAnsi="Arial" w:cs="Arial"/>
          <w:b/>
          <w:snapToGrid w:val="0"/>
          <w:sz w:val="24"/>
          <w:szCs w:val="20"/>
        </w:rPr>
      </w:pPr>
      <w:bookmarkStart w:id="0" w:name="_GoBack"/>
      <w:bookmarkEnd w:id="0"/>
      <w:r w:rsidRPr="00034184">
        <w:rPr>
          <w:rFonts w:ascii="Arial" w:eastAsia="Times New Roman" w:hAnsi="Arial" w:cs="Arial"/>
          <w:b/>
          <w:snapToGrid w:val="0"/>
          <w:sz w:val="24"/>
          <w:szCs w:val="20"/>
        </w:rPr>
        <w:t>COMMITTEE REPORTS</w:t>
      </w:r>
    </w:p>
    <w:p w14:paraId="51BFC604" w14:textId="77777777" w:rsidR="00034184" w:rsidRPr="00034184" w:rsidRDefault="00034184" w:rsidP="00034184">
      <w:pPr>
        <w:keepNext/>
        <w:widowControl w:val="0"/>
        <w:spacing w:line="240" w:lineRule="auto"/>
        <w:ind w:left="720" w:hanging="720"/>
        <w:outlineLvl w:val="6"/>
        <w:rPr>
          <w:rFonts w:ascii="Arial" w:eastAsia="Times New Roman" w:hAnsi="Arial" w:cs="Arial"/>
          <w:b/>
          <w:sz w:val="20"/>
          <w:szCs w:val="20"/>
        </w:rPr>
      </w:pPr>
      <w:r w:rsidRPr="00034184">
        <w:rPr>
          <w:rFonts w:ascii="Arial" w:eastAsia="Times New Roman" w:hAnsi="Arial" w:cs="Arial"/>
          <w:b/>
          <w:snapToGrid w:val="0"/>
          <w:sz w:val="20"/>
          <w:szCs w:val="20"/>
        </w:rPr>
        <w:t>1.</w:t>
      </w:r>
      <w:r w:rsidRPr="00034184">
        <w:rPr>
          <w:rFonts w:ascii="Arial" w:eastAsia="Times New Roman" w:hAnsi="Arial" w:cs="Arial"/>
          <w:b/>
          <w:snapToGrid w:val="0"/>
          <w:sz w:val="20"/>
          <w:szCs w:val="20"/>
        </w:rPr>
        <w:tab/>
      </w:r>
      <w:r w:rsidRPr="00034184">
        <w:rPr>
          <w:rFonts w:ascii="Arial" w:eastAsia="Times New Roman" w:hAnsi="Arial" w:cs="Arial"/>
          <w:b/>
          <w:sz w:val="20"/>
          <w:szCs w:val="20"/>
        </w:rPr>
        <w:t>The Chairperson of the Co-operative Governance, Traditional Affairs and Human Settlements Portfolio Committee, Hon. K P Diale-Tlabela, tabled the Committee’s Oversight Report on the Fourth Quarterly Performance Report of the Department of Co-operative Governance and Traditional Affairs for the 2021/2022 financial year, as attached:</w:t>
      </w:r>
    </w:p>
    <w:p w14:paraId="451C5EF8" w14:textId="77777777" w:rsidR="00034184" w:rsidRPr="00034184" w:rsidRDefault="00034184" w:rsidP="00034184">
      <w:pPr>
        <w:spacing w:line="240" w:lineRule="auto"/>
        <w:jc w:val="left"/>
        <w:rPr>
          <w:rFonts w:ascii="Times New Roman" w:eastAsia="Times New Roman" w:hAnsi="Times New Roman" w:cs="Times New Roman"/>
          <w:sz w:val="24"/>
          <w:szCs w:val="24"/>
        </w:rPr>
      </w:pPr>
    </w:p>
    <w:p w14:paraId="5A384938" w14:textId="6C742FED" w:rsidR="00034184" w:rsidRDefault="00034184">
      <w:pPr>
        <w:spacing w:after="200" w:line="276" w:lineRule="auto"/>
        <w:jc w:val="left"/>
        <w:rPr>
          <w:rFonts w:ascii="Arial Narrow" w:hAnsi="Arial Narrow"/>
          <w:b/>
          <w:bCs/>
        </w:rPr>
      </w:pPr>
    </w:p>
    <w:p w14:paraId="41FAF133"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466A113E" w:rsidR="00EF7123" w:rsidRPr="00615AF4"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93042D">
        <w:rPr>
          <w:rFonts w:ascii="Arial Narrow" w:hAnsi="Arial Narrow"/>
          <w:b/>
          <w:bCs/>
          <w:sz w:val="32"/>
          <w:szCs w:val="32"/>
        </w:rPr>
        <w:t xml:space="preserve">CoGTA and Human Settlements </w:t>
      </w:r>
      <w:r w:rsidR="006310EC">
        <w:rPr>
          <w:rFonts w:ascii="Arial Narrow" w:hAnsi="Arial Narrow"/>
          <w:b/>
          <w:bCs/>
          <w:sz w:val="32"/>
          <w:szCs w:val="32"/>
        </w:rPr>
        <w:t>Oversight</w:t>
      </w:r>
      <w:r w:rsidR="00EF7123" w:rsidRPr="00D74068">
        <w:rPr>
          <w:rFonts w:ascii="Arial Narrow" w:hAnsi="Arial Narrow"/>
          <w:b/>
          <w:bCs/>
          <w:sz w:val="32"/>
          <w:szCs w:val="32"/>
        </w:rPr>
        <w:t xml:space="preserve"> </w:t>
      </w:r>
      <w:r w:rsidR="00EF7123" w:rsidRPr="006E6614">
        <w:rPr>
          <w:rFonts w:ascii="Arial Narrow" w:hAnsi="Arial Narrow"/>
          <w:b/>
          <w:bCs/>
          <w:sz w:val="32"/>
          <w:szCs w:val="32"/>
        </w:rPr>
        <w:t>Report on the</w:t>
      </w:r>
      <w:r w:rsidR="000F7DFB" w:rsidRPr="006E6614">
        <w:rPr>
          <w:rFonts w:ascii="Arial Narrow" w:hAnsi="Arial Narrow"/>
          <w:b/>
          <w:bCs/>
          <w:sz w:val="32"/>
          <w:szCs w:val="32"/>
        </w:rPr>
        <w:t xml:space="preserve"> </w:t>
      </w:r>
      <w:r w:rsidR="0093042D" w:rsidRPr="006E6614">
        <w:rPr>
          <w:rFonts w:ascii="Arial Narrow" w:hAnsi="Arial Narrow"/>
          <w:b/>
          <w:bCs/>
          <w:sz w:val="32"/>
          <w:szCs w:val="32"/>
        </w:rPr>
        <w:t>4</w:t>
      </w:r>
      <w:r w:rsidR="0093042D" w:rsidRPr="006E6614">
        <w:rPr>
          <w:rFonts w:ascii="Arial Narrow" w:hAnsi="Arial Narrow"/>
          <w:b/>
          <w:bCs/>
          <w:sz w:val="32"/>
          <w:szCs w:val="32"/>
          <w:vertAlign w:val="superscript"/>
        </w:rPr>
        <w:t>th</w:t>
      </w:r>
      <w:r w:rsidR="0093042D" w:rsidRPr="006E6614">
        <w:rPr>
          <w:rFonts w:ascii="Arial Narrow" w:hAnsi="Arial Narrow"/>
          <w:b/>
          <w:bCs/>
          <w:sz w:val="32"/>
          <w:szCs w:val="32"/>
        </w:rPr>
        <w:t xml:space="preserve"> </w:t>
      </w:r>
      <w:r w:rsidR="00EF7123" w:rsidRPr="006E6614">
        <w:rPr>
          <w:rFonts w:ascii="Arial Narrow" w:hAnsi="Arial Narrow"/>
          <w:b/>
          <w:bCs/>
          <w:sz w:val="32"/>
          <w:szCs w:val="32"/>
        </w:rPr>
        <w:t xml:space="preserve">Quarterly Report of the </w:t>
      </w:r>
      <w:r w:rsidR="000F7DFB" w:rsidRPr="006E6614">
        <w:rPr>
          <w:rFonts w:ascii="Arial Narrow" w:hAnsi="Arial Narrow"/>
          <w:b/>
          <w:bCs/>
          <w:sz w:val="32"/>
          <w:szCs w:val="32"/>
        </w:rPr>
        <w:t xml:space="preserve">Gauteng Department of </w:t>
      </w:r>
      <w:r w:rsidR="009041C3" w:rsidRPr="006E6614">
        <w:rPr>
          <w:rFonts w:ascii="Arial Narrow" w:hAnsi="Arial Narrow"/>
          <w:b/>
          <w:bCs/>
          <w:sz w:val="32"/>
          <w:szCs w:val="32"/>
        </w:rPr>
        <w:t>CoGTA</w:t>
      </w:r>
      <w:r w:rsidR="003C42A4" w:rsidRPr="006E6614">
        <w:rPr>
          <w:rFonts w:ascii="Arial Narrow" w:hAnsi="Arial Narrow"/>
          <w:b/>
          <w:bCs/>
          <w:sz w:val="32"/>
          <w:szCs w:val="32"/>
        </w:rPr>
        <w:t xml:space="preserve"> </w:t>
      </w:r>
      <w:r w:rsidR="00EF7123" w:rsidRPr="006E6614">
        <w:rPr>
          <w:rFonts w:ascii="Arial Narrow" w:hAnsi="Arial Narrow"/>
          <w:b/>
          <w:bCs/>
          <w:sz w:val="32"/>
          <w:szCs w:val="32"/>
        </w:rPr>
        <w:t xml:space="preserve">for the </w:t>
      </w:r>
      <w:r w:rsidR="00C6718D" w:rsidRPr="006E6614">
        <w:rPr>
          <w:rFonts w:ascii="Arial Narrow" w:hAnsi="Arial Narrow"/>
          <w:b/>
          <w:bCs/>
          <w:sz w:val="32"/>
          <w:szCs w:val="32"/>
        </w:rPr>
        <w:t>20</w:t>
      </w:r>
      <w:r w:rsidR="000F7DFB" w:rsidRPr="006E6614">
        <w:rPr>
          <w:rFonts w:ascii="Arial Narrow" w:hAnsi="Arial Narrow"/>
          <w:b/>
          <w:bCs/>
          <w:sz w:val="32"/>
          <w:szCs w:val="32"/>
        </w:rPr>
        <w:t>2</w:t>
      </w:r>
      <w:r w:rsidR="0097616E" w:rsidRPr="006E6614">
        <w:rPr>
          <w:rFonts w:ascii="Arial Narrow" w:hAnsi="Arial Narrow"/>
          <w:b/>
          <w:bCs/>
          <w:sz w:val="32"/>
          <w:szCs w:val="32"/>
        </w:rPr>
        <w:t>1</w:t>
      </w:r>
      <w:r w:rsidR="000F7DFB" w:rsidRPr="006E6614">
        <w:rPr>
          <w:rFonts w:ascii="Arial Narrow" w:hAnsi="Arial Narrow"/>
          <w:b/>
          <w:bCs/>
          <w:sz w:val="32"/>
          <w:szCs w:val="32"/>
        </w:rPr>
        <w:t>/</w:t>
      </w:r>
      <w:r w:rsidR="00C6718D" w:rsidRPr="006E6614">
        <w:rPr>
          <w:rFonts w:ascii="Arial Narrow" w:hAnsi="Arial Narrow"/>
          <w:b/>
          <w:bCs/>
          <w:sz w:val="32"/>
          <w:szCs w:val="32"/>
        </w:rPr>
        <w:t>2</w:t>
      </w:r>
      <w:r w:rsidR="0097616E" w:rsidRPr="006E6614">
        <w:rPr>
          <w:rFonts w:ascii="Arial Narrow" w:hAnsi="Arial Narrow"/>
          <w:b/>
          <w:bCs/>
          <w:sz w:val="32"/>
          <w:szCs w:val="32"/>
        </w:rPr>
        <w:t>2</w:t>
      </w:r>
      <w:r w:rsidR="00EF7123" w:rsidRPr="00615AF4">
        <w:rPr>
          <w:rFonts w:ascii="Arial Narrow" w:hAnsi="Arial Narrow"/>
          <w:b/>
          <w:bCs/>
          <w:sz w:val="32"/>
          <w:szCs w:val="32"/>
        </w:rPr>
        <w:t xml:space="preserve"> </w:t>
      </w:r>
      <w:r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Pr="00615AF4">
        <w:rPr>
          <w:rFonts w:ascii="Arial Narrow" w:hAnsi="Arial Narrow"/>
          <w:b/>
          <w:bCs/>
          <w:sz w:val="32"/>
          <w:szCs w:val="32"/>
        </w:rPr>
        <w:t>Y</w:t>
      </w:r>
      <w:r w:rsidR="00EF7123" w:rsidRPr="00615AF4">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93042D"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93042D"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7B27C5CA"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CoGTA and Human Settlements</w:t>
            </w:r>
            <w:r w:rsidR="000F7DFB">
              <w:rPr>
                <w:rFonts w:ascii="Arial Narrow" w:eastAsiaTheme="majorEastAsia" w:hAnsi="Arial Narrow"/>
                <w:b/>
                <w:bCs/>
                <w:lang w:val="en-GB"/>
              </w:rPr>
              <w:t xml:space="preserve"> Portfolio</w:t>
            </w:r>
            <w:r>
              <w:rPr>
                <w:rFonts w:ascii="Arial Narrow" w:eastAsiaTheme="majorEastAsia" w:hAnsi="Arial Narrow"/>
                <w:b/>
                <w:bCs/>
                <w:lang w:val="en-GB"/>
              </w:rPr>
              <w:t xml:space="preserve"> Committee</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22FD2732"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w:t>
            </w:r>
            <w:r w:rsidR="0093042D">
              <w:rPr>
                <w:rFonts w:ascii="Arial Narrow" w:eastAsiaTheme="majorEastAsia" w:hAnsi="Arial Narrow"/>
                <w:b/>
                <w:bCs/>
                <w:lang w:val="en-GB"/>
              </w:rPr>
              <w:t>Human Settlements</w:t>
            </w:r>
          </w:p>
        </w:tc>
      </w:tr>
      <w:tr w:rsidR="0093042D"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6A2DD9D2" w:rsidR="005116D2" w:rsidRPr="00D74068" w:rsidRDefault="00141B32" w:rsidP="00AF0E97">
            <w:pPr>
              <w:rPr>
                <w:rFonts w:ascii="Arial Narrow" w:eastAsiaTheme="majorEastAsia" w:hAnsi="Arial Narrow"/>
                <w:b/>
                <w:bCs/>
                <w:lang w:val="en-GB"/>
              </w:rPr>
            </w:pPr>
            <w:r>
              <w:rPr>
                <w:rFonts w:ascii="Arial Narrow" w:eastAsiaTheme="majorEastAsia" w:hAnsi="Arial Narrow"/>
                <w:b/>
                <w:bCs/>
                <w:lang w:val="en-GB"/>
              </w:rPr>
              <w:t>202</w:t>
            </w:r>
            <w:r w:rsidR="0097616E">
              <w:rPr>
                <w:rFonts w:ascii="Arial Narrow" w:eastAsiaTheme="majorEastAsia" w:hAnsi="Arial Narrow"/>
                <w:b/>
                <w:bCs/>
                <w:lang w:val="en-GB"/>
              </w:rPr>
              <w:t>1</w:t>
            </w:r>
            <w:r>
              <w:rPr>
                <w:rFonts w:ascii="Arial Narrow" w:eastAsiaTheme="majorEastAsia" w:hAnsi="Arial Narrow"/>
                <w:b/>
                <w:bCs/>
                <w:lang w:val="en-GB"/>
              </w:rPr>
              <w:t>/202</w:t>
            </w:r>
            <w:r w:rsidR="0097616E">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60587D5E" w:rsidR="005116D2" w:rsidRPr="00D74068" w:rsidRDefault="009041C3" w:rsidP="00AF0E97">
            <w:pPr>
              <w:rPr>
                <w:rFonts w:ascii="Arial Narrow" w:eastAsiaTheme="majorEastAsia" w:hAnsi="Arial Narrow"/>
                <w:b/>
                <w:bCs/>
                <w:lang w:val="en-GB"/>
              </w:rPr>
            </w:pPr>
            <w:r>
              <w:rPr>
                <w:rFonts w:ascii="Arial Narrow" w:eastAsiaTheme="majorEastAsia" w:hAnsi="Arial Narrow"/>
                <w:b/>
                <w:bCs/>
                <w:lang w:val="en-GB"/>
              </w:rPr>
              <w:t>7</w:t>
            </w:r>
          </w:p>
        </w:tc>
      </w:tr>
      <w:tr w:rsidR="0093042D"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6B922F4A"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4</w:t>
            </w:r>
            <w:r w:rsidR="00B554A5" w:rsidRPr="00B554A5">
              <w:rPr>
                <w:rFonts w:ascii="Arial Narrow" w:eastAsiaTheme="majorEastAsia" w:hAnsi="Arial Narrow"/>
                <w:b/>
                <w:bCs/>
                <w:vertAlign w:val="superscript"/>
                <w:lang w:val="en-GB"/>
              </w:rPr>
              <w:t>th</w:t>
            </w:r>
            <w:r w:rsidR="00B554A5">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7FA322A8"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w:t>
            </w:r>
            <w:r w:rsidR="0093042D">
              <w:rPr>
                <w:rFonts w:ascii="Arial Narrow" w:eastAsiaTheme="majorEastAsia" w:hAnsi="Arial Narrow"/>
                <w:b/>
                <w:bCs/>
                <w:sz w:val="24"/>
                <w:szCs w:val="24"/>
                <w:lang w:val="en-GB"/>
              </w:rPr>
              <w:t>Lebogang Maile</w:t>
            </w:r>
            <w:r>
              <w:rPr>
                <w:rFonts w:ascii="Arial Narrow" w:eastAsiaTheme="majorEastAsia" w:hAnsi="Arial Narrow"/>
                <w:b/>
                <w:bCs/>
                <w:sz w:val="24"/>
                <w:szCs w:val="24"/>
                <w:lang w:val="en-GB"/>
              </w:rPr>
              <w:t xml:space="preserve"> </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93042D"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93042D" w:rsidRPr="00D74068" w14:paraId="781C313C" w14:textId="77777777" w:rsidTr="00C52E7A">
        <w:trPr>
          <w:tblHeader/>
        </w:trPr>
        <w:tc>
          <w:tcPr>
            <w:tcW w:w="2235" w:type="dxa"/>
            <w:shd w:val="clear" w:color="auto" w:fill="D9D9D9" w:themeFill="background1" w:themeFillShade="D9"/>
          </w:tcPr>
          <w:p w14:paraId="7BFC7DCF" w14:textId="3EEFD92A"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Hon.</w:t>
            </w:r>
            <w:r w:rsidR="0093042D">
              <w:rPr>
                <w:rFonts w:ascii="Arial Narrow" w:eastAsiaTheme="majorEastAsia" w:hAnsi="Arial Narrow"/>
                <w:b/>
                <w:bCs/>
                <w:lang w:val="en-GB"/>
              </w:rPr>
              <w:t xml:space="preserve"> </w:t>
            </w:r>
            <w:r w:rsidRPr="00D74068">
              <w:rPr>
                <w:rFonts w:ascii="Arial Narrow" w:eastAsiaTheme="majorEastAsia" w:hAnsi="Arial Narrow"/>
                <w:b/>
                <w:bCs/>
                <w:lang w:val="en-GB"/>
              </w:rPr>
              <w:t>Chairperson</w:t>
            </w:r>
          </w:p>
        </w:tc>
        <w:tc>
          <w:tcPr>
            <w:tcW w:w="7399" w:type="dxa"/>
            <w:gridSpan w:val="2"/>
            <w:shd w:val="clear" w:color="auto" w:fill="auto"/>
          </w:tcPr>
          <w:p w14:paraId="20737200" w14:textId="7DF69B8C" w:rsidR="00124369" w:rsidRPr="00D74068" w:rsidRDefault="000F7DFB" w:rsidP="00AF0E97">
            <w:pPr>
              <w:rPr>
                <w:rFonts w:ascii="Arial Narrow" w:hAnsi="Arial Narrow"/>
              </w:rPr>
            </w:pPr>
            <w:r>
              <w:rPr>
                <w:rFonts w:ascii="Arial Narrow" w:hAnsi="Arial Narrow"/>
              </w:rPr>
              <w:t xml:space="preserve">Ms </w:t>
            </w:r>
            <w:r w:rsidR="0093042D">
              <w:rPr>
                <w:rFonts w:ascii="Arial Narrow" w:hAnsi="Arial Narrow"/>
              </w:rPr>
              <w:t>Kedibone Diale</w:t>
            </w:r>
            <w:r w:rsidR="0097616E">
              <w:rPr>
                <w:rFonts w:ascii="Arial Narrow" w:hAnsi="Arial Narrow"/>
              </w:rPr>
              <w:t>-Tlabela</w:t>
            </w:r>
            <w:r w:rsidR="00371545">
              <w:rPr>
                <w:rFonts w:ascii="Arial Narrow" w:hAnsi="Arial Narrow"/>
              </w:rPr>
              <w:t xml:space="preserve"> </w:t>
            </w:r>
          </w:p>
        </w:tc>
        <w:tc>
          <w:tcPr>
            <w:tcW w:w="4536" w:type="dxa"/>
            <w:shd w:val="clear" w:color="auto" w:fill="auto"/>
          </w:tcPr>
          <w:p w14:paraId="79D193B3" w14:textId="12B37B3C" w:rsidR="00141B32" w:rsidRPr="00141B32" w:rsidRDefault="00141B32" w:rsidP="00AF0E97">
            <w:pPr>
              <w:rPr>
                <w:rFonts w:ascii="Arial Narrow" w:hAnsi="Arial Narrow"/>
                <w:b/>
                <w:bCs/>
              </w:rPr>
            </w:pPr>
            <w:r w:rsidRPr="00141B32">
              <w:rPr>
                <w:rFonts w:ascii="Arial Narrow" w:hAnsi="Arial Narrow"/>
                <w:b/>
                <w:bCs/>
              </w:rPr>
              <w:t>T</w:t>
            </w:r>
            <w:r w:rsidR="0097616E">
              <w:rPr>
                <w:rFonts w:ascii="Arial Narrow" w:hAnsi="Arial Narrow"/>
                <w:b/>
                <w:bCs/>
              </w:rPr>
              <w:t>ue</w:t>
            </w:r>
            <w:r w:rsidRPr="00141B32">
              <w:rPr>
                <w:rFonts w:ascii="Arial Narrow" w:hAnsi="Arial Narrow"/>
                <w:b/>
                <w:bCs/>
              </w:rPr>
              <w:t>sday, 1</w:t>
            </w:r>
            <w:r w:rsidR="0097616E">
              <w:rPr>
                <w:rFonts w:ascii="Arial Narrow" w:hAnsi="Arial Narrow"/>
                <w:b/>
                <w:bCs/>
              </w:rPr>
              <w:t>4</w:t>
            </w:r>
            <w:r w:rsidR="00B554A5" w:rsidRPr="00B554A5">
              <w:rPr>
                <w:rFonts w:ascii="Arial Narrow" w:hAnsi="Arial Narrow"/>
                <w:b/>
                <w:bCs/>
                <w:vertAlign w:val="superscript"/>
              </w:rPr>
              <w:t>th</w:t>
            </w:r>
            <w:r w:rsidR="00B554A5">
              <w:rPr>
                <w:rFonts w:ascii="Arial Narrow" w:hAnsi="Arial Narrow"/>
                <w:b/>
                <w:bCs/>
              </w:rPr>
              <w:t xml:space="preserve"> </w:t>
            </w:r>
            <w:r w:rsidRPr="00141B32">
              <w:rPr>
                <w:rFonts w:ascii="Arial Narrow" w:hAnsi="Arial Narrow"/>
                <w:b/>
                <w:bCs/>
              </w:rPr>
              <w:t xml:space="preserve"> June 202</w:t>
            </w:r>
            <w:r w:rsidR="0097616E">
              <w:rPr>
                <w:rFonts w:ascii="Arial Narrow" w:hAnsi="Arial Narrow"/>
                <w:b/>
                <w:bCs/>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93042D"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93042D" w:rsidRPr="00D74068" w14:paraId="4F6F23C6" w14:textId="77777777" w:rsidTr="00124369">
        <w:trPr>
          <w:tblHeader/>
        </w:trPr>
        <w:tc>
          <w:tcPr>
            <w:tcW w:w="9634" w:type="dxa"/>
            <w:gridSpan w:val="3"/>
            <w:shd w:val="clear" w:color="auto" w:fill="auto"/>
          </w:tcPr>
          <w:p w14:paraId="3B24FFF4" w14:textId="11DF6B68" w:rsidR="000F7DFB" w:rsidRPr="00D74068" w:rsidRDefault="00141B32" w:rsidP="000F7DFB">
            <w:pPr>
              <w:rPr>
                <w:rFonts w:ascii="Arial Narrow" w:eastAsiaTheme="majorEastAsia" w:hAnsi="Arial Narrow"/>
                <w:b/>
                <w:bCs/>
                <w:lang w:val="en-GB"/>
              </w:rPr>
            </w:pPr>
            <w:r w:rsidRPr="00141B32">
              <w:rPr>
                <w:rFonts w:ascii="Arial Narrow" w:hAnsi="Arial Narrow"/>
                <w:b/>
                <w:bCs/>
              </w:rPr>
              <w:t>T</w:t>
            </w:r>
            <w:r w:rsidR="0097616E">
              <w:rPr>
                <w:rFonts w:ascii="Arial Narrow" w:hAnsi="Arial Narrow"/>
                <w:b/>
                <w:bCs/>
              </w:rPr>
              <w:t>ue</w:t>
            </w:r>
            <w:r w:rsidRPr="00141B32">
              <w:rPr>
                <w:rFonts w:ascii="Arial Narrow" w:hAnsi="Arial Narrow"/>
                <w:b/>
                <w:bCs/>
              </w:rPr>
              <w:t>sday, 1</w:t>
            </w:r>
            <w:r w:rsidR="0097616E">
              <w:rPr>
                <w:rFonts w:ascii="Arial Narrow" w:hAnsi="Arial Narrow"/>
                <w:b/>
                <w:bCs/>
              </w:rPr>
              <w:t>4</w:t>
            </w:r>
            <w:r w:rsidR="00B554A5" w:rsidRPr="00B554A5">
              <w:rPr>
                <w:rFonts w:ascii="Arial Narrow" w:hAnsi="Arial Narrow"/>
                <w:b/>
                <w:bCs/>
                <w:vertAlign w:val="superscript"/>
              </w:rPr>
              <w:t>th</w:t>
            </w:r>
            <w:r w:rsidR="00B554A5">
              <w:rPr>
                <w:rFonts w:ascii="Arial Narrow" w:hAnsi="Arial Narrow"/>
                <w:b/>
                <w:bCs/>
              </w:rPr>
              <w:t xml:space="preserve"> </w:t>
            </w:r>
            <w:r w:rsidRPr="00141B32">
              <w:rPr>
                <w:rFonts w:ascii="Arial Narrow" w:hAnsi="Arial Narrow"/>
                <w:b/>
                <w:bCs/>
              </w:rPr>
              <w:t xml:space="preserve"> June 202</w:t>
            </w:r>
            <w:r w:rsidR="0097616E">
              <w:rPr>
                <w:rFonts w:ascii="Arial Narrow" w:hAnsi="Arial Narrow"/>
                <w:b/>
                <w:bCs/>
              </w:rPr>
              <w:t>2</w:t>
            </w:r>
          </w:p>
        </w:tc>
        <w:tc>
          <w:tcPr>
            <w:tcW w:w="4536" w:type="dxa"/>
            <w:shd w:val="clear" w:color="auto" w:fill="auto"/>
          </w:tcPr>
          <w:p w14:paraId="157BF4E8" w14:textId="6361E14D" w:rsidR="000F7DFB" w:rsidRPr="00D74068" w:rsidRDefault="00031542" w:rsidP="000F7DFB">
            <w:pPr>
              <w:rPr>
                <w:rFonts w:ascii="Arial Narrow" w:hAnsi="Arial Narrow"/>
                <w:b/>
              </w:rPr>
            </w:pPr>
            <w:r w:rsidRPr="00F53E0D">
              <w:rPr>
                <w:rFonts w:ascii="Arial Narrow" w:hAnsi="Arial Narrow"/>
                <w:b/>
              </w:rPr>
              <w:t>T</w:t>
            </w:r>
            <w:r w:rsidR="00F53E0D" w:rsidRPr="00F53E0D">
              <w:rPr>
                <w:rFonts w:ascii="Arial Narrow" w:hAnsi="Arial Narrow"/>
                <w:b/>
              </w:rPr>
              <w:t>ue</w:t>
            </w:r>
            <w:r w:rsidRPr="00F53E0D">
              <w:rPr>
                <w:rFonts w:ascii="Arial Narrow" w:hAnsi="Arial Narrow"/>
                <w:b/>
              </w:rPr>
              <w:t>s</w:t>
            </w:r>
            <w:r w:rsidR="00141B32" w:rsidRPr="00F53E0D">
              <w:rPr>
                <w:rFonts w:ascii="Arial Narrow" w:hAnsi="Arial Narrow"/>
                <w:b/>
              </w:rPr>
              <w:t>day</w:t>
            </w:r>
            <w:r w:rsidRPr="00F53E0D">
              <w:rPr>
                <w:rFonts w:ascii="Arial Narrow" w:hAnsi="Arial Narrow"/>
                <w:b/>
              </w:rPr>
              <w:t xml:space="preserve">, </w:t>
            </w:r>
            <w:r w:rsidR="0097616E">
              <w:rPr>
                <w:rFonts w:ascii="Arial Narrow" w:hAnsi="Arial Narrow"/>
                <w:b/>
              </w:rPr>
              <w:t>21</w:t>
            </w:r>
            <w:r w:rsidR="0097616E" w:rsidRPr="0097616E">
              <w:rPr>
                <w:rFonts w:ascii="Arial Narrow" w:hAnsi="Arial Narrow"/>
                <w:b/>
                <w:vertAlign w:val="superscript"/>
              </w:rPr>
              <w:t>st</w:t>
            </w:r>
            <w:r w:rsidR="0097616E">
              <w:rPr>
                <w:rFonts w:ascii="Arial Narrow" w:hAnsi="Arial Narrow"/>
                <w:b/>
              </w:rPr>
              <w:t xml:space="preserve"> </w:t>
            </w:r>
            <w:r w:rsidR="00F53E0D" w:rsidRPr="00F53E0D">
              <w:rPr>
                <w:rFonts w:ascii="Arial Narrow" w:hAnsi="Arial Narrow"/>
                <w:b/>
              </w:rPr>
              <w:t>June</w:t>
            </w:r>
            <w:r w:rsidRPr="00F53E0D">
              <w:rPr>
                <w:rFonts w:ascii="Arial Narrow" w:hAnsi="Arial Narrow"/>
                <w:b/>
              </w:rPr>
              <w:t xml:space="preserve"> 202</w:t>
            </w:r>
            <w:r w:rsidR="0097616E">
              <w:rPr>
                <w:rFonts w:ascii="Arial Narrow" w:hAnsi="Arial Narrow"/>
                <w:b/>
              </w:rPr>
              <w:t>2</w:t>
            </w:r>
            <w:r w:rsidR="00141B32" w:rsidRPr="00F53E0D">
              <w:rPr>
                <w:rFonts w:ascii="Arial Narrow" w:hAnsi="Arial Narrow"/>
                <w:b/>
              </w:rPr>
              <w:t xml:space="preserve">  </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lastRenderedPageBreak/>
        <w:t>NOTES:</w:t>
      </w:r>
    </w:p>
    <w:p w14:paraId="7243C02E" w14:textId="77777777" w:rsidR="00C67137" w:rsidRPr="00D74068" w:rsidRDefault="00C67137" w:rsidP="00C67137">
      <w:pPr>
        <w:rPr>
          <w:rFonts w:ascii="Arial Narrow" w:hAnsi="Arial Narrow"/>
          <w:b/>
          <w:color w:val="000000" w:themeColor="text1"/>
        </w:rPr>
      </w:pPr>
    </w:p>
    <w:p w14:paraId="7CAF0A8F" w14:textId="186D11D0"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55EAB796" w:rsidR="0031352C" w:rsidRPr="00D74068" w:rsidRDefault="0031352C"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r w:rsidR="00BF4C54" w:rsidRPr="00D74068">
        <w:rPr>
          <w:rFonts w:ascii="Arial Narrow" w:hAnsi="Arial Narrow"/>
          <w:bCs/>
          <w:color w:val="000000" w:themeColor="text1"/>
        </w:rPr>
        <w:t>analyzing</w:t>
      </w:r>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“Programme Achievement”</w:t>
      </w:r>
    </w:p>
    <w:p w14:paraId="63E35FB0" w14:textId="77777777" w:rsidR="00DD4EA2" w:rsidRPr="00D74068" w:rsidRDefault="00DD4EA2" w:rsidP="00AF0E97">
      <w:pPr>
        <w:spacing w:after="200"/>
        <w:jc w:val="left"/>
        <w:rPr>
          <w:rFonts w:ascii="Arial Narrow" w:hAnsi="Arial Narrow"/>
          <w:bCs/>
        </w:rPr>
      </w:pPr>
      <w:r w:rsidRPr="00D74068">
        <w:rPr>
          <w:rFonts w:ascii="Arial Narrow" w:hAnsi="Arial Narrow"/>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31C017C7"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5</w:t>
            </w:r>
            <w:r w:rsidR="004A0F05" w:rsidRPr="00D74068">
              <w:rPr>
                <w:rFonts w:ascii="Arial Narrow" w:hAnsi="Arial Narrow"/>
                <w:noProof/>
                <w:webHidden/>
              </w:rPr>
              <w:fldChar w:fldCharType="end"/>
            </w:r>
          </w:hyperlink>
        </w:p>
        <w:p w14:paraId="72C7BE14" w14:textId="59E469A4" w:rsidR="004A0F05" w:rsidRPr="00D74068" w:rsidRDefault="0097180E">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6</w:t>
            </w:r>
            <w:r w:rsidR="004A0F05" w:rsidRPr="00D74068">
              <w:rPr>
                <w:rFonts w:ascii="Arial Narrow" w:hAnsi="Arial Narrow"/>
                <w:noProof/>
                <w:webHidden/>
              </w:rPr>
              <w:fldChar w:fldCharType="end"/>
            </w:r>
          </w:hyperlink>
        </w:p>
        <w:p w14:paraId="73D3FDE6" w14:textId="15D2811C" w:rsidR="004A0F05" w:rsidRPr="00D74068" w:rsidRDefault="0097180E">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10</w:t>
            </w:r>
            <w:r w:rsidR="004A0F05" w:rsidRPr="00D74068">
              <w:rPr>
                <w:rFonts w:ascii="Arial Narrow" w:hAnsi="Arial Narrow"/>
                <w:noProof/>
                <w:webHidden/>
              </w:rPr>
              <w:fldChar w:fldCharType="end"/>
            </w:r>
          </w:hyperlink>
        </w:p>
        <w:p w14:paraId="26C04B7B" w14:textId="3FFB8740" w:rsidR="004A0F05" w:rsidRPr="00D74068" w:rsidRDefault="0097180E">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11</w:t>
            </w:r>
            <w:r w:rsidR="004A0F05" w:rsidRPr="00D74068">
              <w:rPr>
                <w:rFonts w:ascii="Arial Narrow" w:hAnsi="Arial Narrow"/>
                <w:noProof/>
                <w:webHidden/>
              </w:rPr>
              <w:fldChar w:fldCharType="end"/>
            </w:r>
          </w:hyperlink>
        </w:p>
        <w:p w14:paraId="3A1C68F4" w14:textId="6C28B26D" w:rsidR="004A0F05" w:rsidRPr="00D74068" w:rsidRDefault="0097180E">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11</w:t>
            </w:r>
            <w:r w:rsidR="004A0F05" w:rsidRPr="00D74068">
              <w:rPr>
                <w:rFonts w:ascii="Arial Narrow" w:hAnsi="Arial Narrow"/>
                <w:noProof/>
                <w:webHidden/>
              </w:rPr>
              <w:fldChar w:fldCharType="end"/>
            </w:r>
          </w:hyperlink>
        </w:p>
        <w:p w14:paraId="6EF3261D" w14:textId="124B4A31" w:rsidR="004A0F05" w:rsidRPr="00D74068" w:rsidRDefault="0097180E">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12</w:t>
            </w:r>
            <w:r w:rsidR="004A0F05" w:rsidRPr="00D74068">
              <w:rPr>
                <w:rFonts w:ascii="Arial Narrow" w:hAnsi="Arial Narrow"/>
                <w:noProof/>
                <w:webHidden/>
              </w:rPr>
              <w:fldChar w:fldCharType="end"/>
            </w:r>
          </w:hyperlink>
        </w:p>
        <w:p w14:paraId="010A1FB3" w14:textId="15197EF3" w:rsidR="004A0F05" w:rsidRPr="00D74068" w:rsidRDefault="0097180E">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17</w:t>
            </w:r>
            <w:r w:rsidR="004A0F05" w:rsidRPr="00D74068">
              <w:rPr>
                <w:rFonts w:ascii="Arial Narrow" w:hAnsi="Arial Narrow"/>
                <w:noProof/>
                <w:webHidden/>
              </w:rPr>
              <w:fldChar w:fldCharType="end"/>
            </w:r>
          </w:hyperlink>
        </w:p>
        <w:p w14:paraId="7C6EBE8F" w14:textId="2BEEAE10" w:rsidR="004A0F05" w:rsidRPr="00D74068" w:rsidRDefault="0097180E">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18</w:t>
            </w:r>
            <w:r w:rsidR="004A0F05" w:rsidRPr="00D74068">
              <w:rPr>
                <w:rFonts w:ascii="Arial Narrow" w:hAnsi="Arial Narrow"/>
                <w:noProof/>
                <w:webHidden/>
              </w:rPr>
              <w:fldChar w:fldCharType="end"/>
            </w:r>
          </w:hyperlink>
        </w:p>
        <w:p w14:paraId="3F917E6B" w14:textId="3676C0EA" w:rsidR="004A0F05" w:rsidRPr="00D74068" w:rsidRDefault="0097180E">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20</w:t>
            </w:r>
            <w:r w:rsidR="004A0F05" w:rsidRPr="00D74068">
              <w:rPr>
                <w:rFonts w:ascii="Arial Narrow" w:hAnsi="Arial Narrow"/>
                <w:noProof/>
                <w:webHidden/>
              </w:rPr>
              <w:fldChar w:fldCharType="end"/>
            </w:r>
          </w:hyperlink>
        </w:p>
        <w:p w14:paraId="4BABA7A9" w14:textId="467F21D1" w:rsidR="004A0F05" w:rsidRPr="00D74068" w:rsidRDefault="0097180E">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21</w:t>
            </w:r>
            <w:r w:rsidR="004A0F05" w:rsidRPr="00D74068">
              <w:rPr>
                <w:rFonts w:ascii="Arial Narrow" w:hAnsi="Arial Narrow"/>
                <w:noProof/>
                <w:webHidden/>
              </w:rPr>
              <w:fldChar w:fldCharType="end"/>
            </w:r>
          </w:hyperlink>
        </w:p>
        <w:p w14:paraId="134BE19A" w14:textId="5B2D8B3D" w:rsidR="004A0F05" w:rsidRPr="00D74068" w:rsidRDefault="0097180E">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21</w:t>
            </w:r>
            <w:r w:rsidR="004A0F05" w:rsidRPr="00D74068">
              <w:rPr>
                <w:rFonts w:ascii="Arial Narrow" w:hAnsi="Arial Narrow"/>
                <w:noProof/>
                <w:webHidden/>
              </w:rPr>
              <w:fldChar w:fldCharType="end"/>
            </w:r>
          </w:hyperlink>
        </w:p>
        <w:p w14:paraId="611A974D" w14:textId="2283AAA3" w:rsidR="004A0F05" w:rsidRPr="00D74068" w:rsidRDefault="0097180E">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21</w:t>
            </w:r>
            <w:r w:rsidR="004A0F05" w:rsidRPr="00D74068">
              <w:rPr>
                <w:rFonts w:ascii="Arial Narrow" w:hAnsi="Arial Narrow"/>
                <w:noProof/>
                <w:webHidden/>
              </w:rPr>
              <w:fldChar w:fldCharType="end"/>
            </w:r>
          </w:hyperlink>
        </w:p>
        <w:p w14:paraId="542B5451" w14:textId="2223457D" w:rsidR="004A0F05" w:rsidRPr="00D74068" w:rsidRDefault="0097180E">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22</w:t>
            </w:r>
            <w:r w:rsidR="004A0F05" w:rsidRPr="00D74068">
              <w:rPr>
                <w:rFonts w:ascii="Arial Narrow" w:hAnsi="Arial Narrow"/>
                <w:noProof/>
                <w:webHidden/>
              </w:rPr>
              <w:fldChar w:fldCharType="end"/>
            </w:r>
          </w:hyperlink>
        </w:p>
        <w:p w14:paraId="1D4E7E1F" w14:textId="72C3B6CE" w:rsidR="004A0F05" w:rsidRPr="00D74068" w:rsidRDefault="0097180E">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22</w:t>
            </w:r>
            <w:r w:rsidR="004A0F05" w:rsidRPr="00D74068">
              <w:rPr>
                <w:rFonts w:ascii="Arial Narrow" w:hAnsi="Arial Narrow"/>
                <w:noProof/>
                <w:webHidden/>
              </w:rPr>
              <w:fldChar w:fldCharType="end"/>
            </w:r>
          </w:hyperlink>
        </w:p>
        <w:p w14:paraId="674924CE" w14:textId="6070B6C2" w:rsidR="004A0F05" w:rsidRPr="00D74068" w:rsidRDefault="0097180E">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23</w:t>
            </w:r>
            <w:r w:rsidR="004A0F05" w:rsidRPr="00D74068">
              <w:rPr>
                <w:rFonts w:ascii="Arial Narrow" w:hAnsi="Arial Narrow"/>
                <w:noProof/>
                <w:webHidden/>
              </w:rPr>
              <w:fldChar w:fldCharType="end"/>
            </w:r>
          </w:hyperlink>
        </w:p>
        <w:p w14:paraId="7C15DFDA" w14:textId="6C272C5C" w:rsidR="004A0F05" w:rsidRPr="00D74068" w:rsidRDefault="0097180E">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23</w:t>
            </w:r>
            <w:r w:rsidR="004A0F05" w:rsidRPr="00D74068">
              <w:rPr>
                <w:rFonts w:ascii="Arial Narrow" w:hAnsi="Arial Narrow"/>
                <w:noProof/>
                <w:webHidden/>
              </w:rPr>
              <w:fldChar w:fldCharType="end"/>
            </w:r>
          </w:hyperlink>
        </w:p>
        <w:p w14:paraId="6E39B969" w14:textId="185DB804" w:rsidR="004A0F05" w:rsidRPr="00D74068" w:rsidRDefault="0097180E">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23</w:t>
            </w:r>
            <w:r w:rsidR="004A0F05" w:rsidRPr="00D74068">
              <w:rPr>
                <w:rFonts w:ascii="Arial Narrow" w:hAnsi="Arial Narrow"/>
                <w:noProof/>
                <w:webHidden/>
              </w:rPr>
              <w:fldChar w:fldCharType="end"/>
            </w:r>
          </w:hyperlink>
        </w:p>
        <w:p w14:paraId="378ADDDE" w14:textId="02CEAF3B" w:rsidR="004A0F05" w:rsidRPr="00D74068" w:rsidRDefault="0097180E">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25</w:t>
            </w:r>
            <w:r w:rsidR="004A0F05" w:rsidRPr="00D74068">
              <w:rPr>
                <w:rFonts w:ascii="Arial Narrow" w:hAnsi="Arial Narrow"/>
                <w:noProof/>
                <w:webHidden/>
              </w:rPr>
              <w:fldChar w:fldCharType="end"/>
            </w:r>
          </w:hyperlink>
        </w:p>
        <w:p w14:paraId="656E56B4" w14:textId="025515AD" w:rsidR="004A0F05" w:rsidRPr="00D74068" w:rsidRDefault="0097180E">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147DC">
              <w:rPr>
                <w:rFonts w:ascii="Arial Narrow" w:hAnsi="Arial Narrow"/>
                <w:noProof/>
                <w:webHidden/>
              </w:rPr>
              <w:t>25</w:t>
            </w:r>
            <w:r w:rsidR="004A0F05" w:rsidRPr="00D74068">
              <w:rPr>
                <w:rFonts w:ascii="Arial Narrow" w:hAnsi="Arial Narrow"/>
                <w:noProof/>
                <w:webHidden/>
              </w:rPr>
              <w:fldChar w:fldCharType="end"/>
            </w:r>
          </w:hyperlink>
        </w:p>
        <w:p w14:paraId="00FFE1CE" w14:textId="0505790A" w:rsidR="00ED70F4" w:rsidRPr="00527ABA" w:rsidRDefault="00D754DB" w:rsidP="00527ABA">
          <w:pPr>
            <w:rPr>
              <w:rFonts w:ascii="Arial Narrow" w:hAnsi="Arial Narrow"/>
            </w:rPr>
          </w:pPr>
          <w:r w:rsidRPr="00D74068">
            <w:rPr>
              <w:rFonts w:ascii="Arial Narrow" w:hAnsi="Arial Narrow"/>
              <w:b/>
              <w:bCs/>
              <w:noProof/>
            </w:rPr>
            <w:fldChar w:fldCharType="end"/>
          </w:r>
        </w:p>
      </w:sdtContent>
    </w:sdt>
    <w:p w14:paraId="73864F89" w14:textId="39BF56BB" w:rsidR="004B7663"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lastRenderedPageBreak/>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7D7C5FC6"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 Africa</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AF0E97">
            <w:pPr>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AF0E97">
            <w:pPr>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0C1AC3A1"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 xml:space="preserve">Portfolios of Evidence </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7AB97314"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2" w:name="_Toc50576908"/>
      <w:r w:rsidR="009A46D6" w:rsidRPr="00D74068">
        <w:rPr>
          <w:rFonts w:ascii="Arial Narrow" w:hAnsi="Arial Narrow"/>
          <w:color w:val="auto"/>
          <w:sz w:val="22"/>
          <w:szCs w:val="22"/>
        </w:rPr>
        <w:lastRenderedPageBreak/>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1619AC" w:rsidRPr="001619AC" w14:paraId="386F20A2" w14:textId="77777777" w:rsidTr="00035362">
        <w:tc>
          <w:tcPr>
            <w:tcW w:w="5000" w:type="pct"/>
          </w:tcPr>
          <w:p w14:paraId="611E1C0D" w14:textId="77777777" w:rsidR="00724DBD" w:rsidRDefault="00724DBD" w:rsidP="00724DBD">
            <w:pPr>
              <w:spacing w:line="276" w:lineRule="auto"/>
              <w:jc w:val="left"/>
              <w:rPr>
                <w:rFonts w:ascii="Arial Narrow" w:hAnsi="Arial Narrow" w:cs="Calibri"/>
              </w:rPr>
            </w:pPr>
          </w:p>
          <w:p w14:paraId="540CECEF" w14:textId="6A65281B" w:rsidR="006004E9" w:rsidRPr="006004E9" w:rsidRDefault="00724DBD" w:rsidP="006004E9">
            <w:pPr>
              <w:spacing w:line="276" w:lineRule="auto"/>
              <w:jc w:val="left"/>
              <w:rPr>
                <w:rFonts w:ascii="Arial Narrow" w:hAnsi="Arial Narrow" w:cs="Calibri"/>
                <w:bCs/>
                <w:iCs/>
                <w:lang w:val="en-US"/>
              </w:rPr>
            </w:pPr>
            <w:r>
              <w:rPr>
                <w:rFonts w:ascii="Arial Narrow" w:hAnsi="Arial Narrow" w:cs="Calibri"/>
              </w:rPr>
              <w:t xml:space="preserve">The Portfolio Committee noted that </w:t>
            </w:r>
            <w:r w:rsidR="006004E9">
              <w:rPr>
                <w:rFonts w:ascii="Arial Narrow" w:hAnsi="Arial Narrow" w:cs="Calibri"/>
              </w:rPr>
              <w:t>t</w:t>
            </w:r>
            <w:r w:rsidR="006004E9" w:rsidRPr="006004E9">
              <w:rPr>
                <w:rFonts w:ascii="Arial Narrow" w:hAnsi="Arial Narrow" w:cs="Calibri"/>
                <w:bCs/>
                <w:iCs/>
                <w:lang w:val="en-US"/>
              </w:rPr>
              <w:t xml:space="preserve">he expenditure incurred by the Department is R111 999 000. 00 (88%) against an allocation of R127 823 000. 00 by the end of the fourth quarter of 2021/22 FY. The material under-expenditure reported is R15 824 000. 00 (12%). In terms of the total budget and expenditure to date, the Department has utilized 97% of its annual budget. </w:t>
            </w:r>
          </w:p>
          <w:p w14:paraId="0EEA78B9" w14:textId="77777777" w:rsidR="006004E9" w:rsidRPr="006004E9" w:rsidRDefault="006004E9" w:rsidP="006004E9">
            <w:pPr>
              <w:spacing w:line="276" w:lineRule="auto"/>
              <w:jc w:val="left"/>
              <w:rPr>
                <w:rFonts w:ascii="Arial Narrow" w:hAnsi="Arial Narrow" w:cs="Calibri"/>
                <w:bCs/>
                <w:iCs/>
                <w:lang w:val="en-US"/>
              </w:rPr>
            </w:pPr>
          </w:p>
          <w:p w14:paraId="54261A43" w14:textId="696B9D92" w:rsidR="006004E9" w:rsidRPr="006004E9" w:rsidRDefault="006004E9" w:rsidP="006004E9">
            <w:pPr>
              <w:spacing w:line="276" w:lineRule="auto"/>
              <w:jc w:val="left"/>
              <w:rPr>
                <w:rFonts w:ascii="Arial Narrow" w:hAnsi="Arial Narrow" w:cs="Calibri"/>
                <w:bCs/>
                <w:iCs/>
                <w:lang w:val="en-US"/>
              </w:rPr>
            </w:pPr>
            <w:r w:rsidRPr="006004E9">
              <w:rPr>
                <w:rFonts w:ascii="Arial Narrow" w:hAnsi="Arial Narrow" w:cs="Calibri"/>
                <w:bCs/>
                <w:iCs/>
                <w:lang w:val="en-US"/>
              </w:rPr>
              <w:t xml:space="preserve"> The Department report</w:t>
            </w:r>
            <w:r>
              <w:rPr>
                <w:rFonts w:ascii="Arial Narrow" w:hAnsi="Arial Narrow" w:cs="Calibri"/>
                <w:bCs/>
                <w:iCs/>
                <w:lang w:val="en-US"/>
              </w:rPr>
              <w:t>ed</w:t>
            </w:r>
            <w:r w:rsidRPr="006004E9">
              <w:rPr>
                <w:rFonts w:ascii="Arial Narrow" w:hAnsi="Arial Narrow" w:cs="Calibri"/>
                <w:bCs/>
                <w:iCs/>
                <w:lang w:val="en-US"/>
              </w:rPr>
              <w:t xml:space="preserve"> that one (1) capacity building intervention on accountability and ethical conduct for councillors and officials in eleven (11) Gauteng municipalities has been conducted.</w:t>
            </w:r>
          </w:p>
          <w:p w14:paraId="54CA5A00" w14:textId="77777777" w:rsidR="006004E9" w:rsidRPr="006004E9" w:rsidRDefault="006004E9" w:rsidP="006004E9">
            <w:pPr>
              <w:spacing w:line="276" w:lineRule="auto"/>
              <w:jc w:val="left"/>
              <w:rPr>
                <w:rFonts w:ascii="Arial Narrow" w:hAnsi="Arial Narrow" w:cs="Calibri"/>
                <w:bCs/>
                <w:iCs/>
                <w:lang w:val="en-US"/>
              </w:rPr>
            </w:pPr>
          </w:p>
          <w:p w14:paraId="71EB8DC9" w14:textId="2C4817A3" w:rsidR="006004E9" w:rsidRPr="006004E9" w:rsidRDefault="006004E9" w:rsidP="006004E9">
            <w:pPr>
              <w:spacing w:line="276" w:lineRule="auto"/>
              <w:jc w:val="left"/>
              <w:rPr>
                <w:rFonts w:ascii="Arial Narrow" w:hAnsi="Arial Narrow" w:cs="Calibri"/>
                <w:bCs/>
                <w:iCs/>
                <w:lang w:val="en-US"/>
              </w:rPr>
            </w:pPr>
            <w:r>
              <w:rPr>
                <w:rFonts w:ascii="Arial Narrow" w:hAnsi="Arial Narrow" w:cs="Calibri"/>
                <w:bCs/>
                <w:iCs/>
                <w:lang w:val="en-US"/>
              </w:rPr>
              <w:t xml:space="preserve">The Department also </w:t>
            </w:r>
            <w:r w:rsidRPr="006004E9">
              <w:rPr>
                <w:rFonts w:ascii="Arial Narrow" w:hAnsi="Arial Narrow" w:cs="Calibri"/>
                <w:bCs/>
                <w:iCs/>
                <w:lang w:val="en-US"/>
              </w:rPr>
              <w:t xml:space="preserve"> reported that four (4) experts were deployed in regional teams to support municipalities to address service delivery challenges in municipalities.  </w:t>
            </w:r>
          </w:p>
          <w:p w14:paraId="74AB4569" w14:textId="77777777" w:rsidR="006004E9" w:rsidRPr="006004E9" w:rsidRDefault="006004E9" w:rsidP="006004E9">
            <w:pPr>
              <w:spacing w:line="276" w:lineRule="auto"/>
              <w:jc w:val="left"/>
              <w:rPr>
                <w:rFonts w:ascii="Arial Narrow" w:hAnsi="Arial Narrow" w:cs="Calibri"/>
                <w:bCs/>
                <w:iCs/>
                <w:lang w:val="en-US"/>
              </w:rPr>
            </w:pPr>
          </w:p>
          <w:p w14:paraId="6992D4D6" w14:textId="77777777" w:rsidR="006004E9" w:rsidRPr="006004E9" w:rsidRDefault="006004E9" w:rsidP="006004E9">
            <w:pPr>
              <w:spacing w:line="276" w:lineRule="auto"/>
              <w:jc w:val="left"/>
              <w:rPr>
                <w:rFonts w:ascii="Arial Narrow" w:hAnsi="Arial Narrow" w:cs="Calibri"/>
                <w:bCs/>
                <w:iCs/>
                <w:lang w:val="en-US"/>
              </w:rPr>
            </w:pPr>
            <w:r w:rsidRPr="006004E9">
              <w:rPr>
                <w:rFonts w:ascii="Arial Narrow" w:hAnsi="Arial Narrow" w:cs="Calibri"/>
                <w:bCs/>
                <w:iCs/>
                <w:lang w:val="en-US"/>
              </w:rPr>
              <w:t xml:space="preserve">The expenditure on municipal infrastructure grants remains stagnant (a combined 29%, just two months before the end of the municipal financial year).  </w:t>
            </w:r>
          </w:p>
          <w:p w14:paraId="40FC1425" w14:textId="77777777" w:rsidR="006004E9" w:rsidRPr="006004E9" w:rsidRDefault="006004E9" w:rsidP="006004E9">
            <w:pPr>
              <w:spacing w:line="276" w:lineRule="auto"/>
              <w:jc w:val="left"/>
              <w:rPr>
                <w:rFonts w:ascii="Arial Narrow" w:hAnsi="Arial Narrow" w:cs="Calibri"/>
                <w:bCs/>
                <w:iCs/>
                <w:lang w:val="en-US"/>
              </w:rPr>
            </w:pPr>
          </w:p>
          <w:p w14:paraId="219DB9B1" w14:textId="10150A95" w:rsidR="006004E9" w:rsidRPr="006004E9" w:rsidRDefault="006004E9" w:rsidP="006004E9">
            <w:pPr>
              <w:spacing w:line="276" w:lineRule="auto"/>
              <w:jc w:val="left"/>
              <w:rPr>
                <w:rFonts w:ascii="Arial Narrow" w:hAnsi="Arial Narrow" w:cs="Calibri"/>
                <w:b/>
                <w:bCs/>
                <w:iCs/>
                <w:lang w:val="en-US"/>
              </w:rPr>
            </w:pPr>
            <w:r w:rsidRPr="006004E9">
              <w:rPr>
                <w:rFonts w:ascii="Arial Narrow" w:hAnsi="Arial Narrow" w:cs="Calibri"/>
                <w:bCs/>
                <w:iCs/>
                <w:lang w:val="en-US"/>
              </w:rPr>
              <w:t xml:space="preserve">On risk assessment, </w:t>
            </w:r>
            <w:r>
              <w:rPr>
                <w:rFonts w:ascii="Arial Narrow" w:hAnsi="Arial Narrow" w:cs="Calibri"/>
                <w:bCs/>
                <w:iCs/>
                <w:lang w:val="en-US"/>
              </w:rPr>
              <w:t xml:space="preserve">the Portfolio Committee noted </w:t>
            </w:r>
            <w:r w:rsidRPr="006004E9">
              <w:rPr>
                <w:rFonts w:ascii="Arial Narrow" w:hAnsi="Arial Narrow" w:cs="Calibri"/>
                <w:bCs/>
                <w:iCs/>
                <w:lang w:val="en-US"/>
              </w:rPr>
              <w:t>lack of funding to support existing</w:t>
            </w:r>
            <w:r>
              <w:t xml:space="preserve"> </w:t>
            </w:r>
            <w:r w:rsidRPr="006004E9">
              <w:rPr>
                <w:rFonts w:ascii="Arial Narrow" w:hAnsi="Arial Narrow" w:cs="Calibri"/>
                <w:bCs/>
                <w:iCs/>
                <w:lang w:val="en-US"/>
              </w:rPr>
              <w:t>municipal</w:t>
            </w:r>
            <w:r>
              <w:rPr>
                <w:rFonts w:ascii="Arial Narrow" w:hAnsi="Arial Narrow" w:cs="Calibri"/>
                <w:bCs/>
                <w:iCs/>
                <w:lang w:val="en-US"/>
              </w:rPr>
              <w:t>ities</w:t>
            </w:r>
            <w:r w:rsidRPr="006004E9">
              <w:rPr>
                <w:rFonts w:ascii="Arial Narrow" w:hAnsi="Arial Narrow" w:cs="Calibri"/>
                <w:bCs/>
                <w:iCs/>
                <w:lang w:val="en-US"/>
              </w:rPr>
              <w:t xml:space="preserve"> and new infrastructure</w:t>
            </w:r>
            <w:r>
              <w:rPr>
                <w:rFonts w:ascii="Arial Narrow" w:hAnsi="Arial Narrow" w:cs="Calibri"/>
                <w:bCs/>
                <w:iCs/>
                <w:lang w:val="en-US"/>
              </w:rPr>
              <w:t xml:space="preserve">, </w:t>
            </w:r>
            <w:r w:rsidRPr="006004E9">
              <w:rPr>
                <w:rFonts w:ascii="Arial Narrow" w:hAnsi="Arial Narrow" w:cs="Calibri"/>
                <w:bCs/>
                <w:iCs/>
                <w:lang w:val="en-US"/>
              </w:rPr>
              <w:t xml:space="preserve"> and</w:t>
            </w:r>
            <w:r>
              <w:rPr>
                <w:rFonts w:ascii="Arial Narrow" w:hAnsi="Arial Narrow" w:cs="Calibri"/>
                <w:bCs/>
                <w:iCs/>
                <w:lang w:val="en-US"/>
              </w:rPr>
              <w:t xml:space="preserve"> furthermore,</w:t>
            </w:r>
            <w:r w:rsidRPr="006004E9">
              <w:rPr>
                <w:rFonts w:ascii="Arial Narrow" w:hAnsi="Arial Narrow" w:cs="Calibri"/>
                <w:bCs/>
                <w:iCs/>
                <w:lang w:val="en-US"/>
              </w:rPr>
              <w:t xml:space="preserve"> the</w:t>
            </w:r>
            <w:r>
              <w:rPr>
                <w:rFonts w:ascii="Arial Narrow" w:hAnsi="Arial Narrow" w:cs="Calibri"/>
                <w:bCs/>
                <w:iCs/>
                <w:lang w:val="en-US"/>
              </w:rPr>
              <w:t xml:space="preserve"> lack of </w:t>
            </w:r>
            <w:r w:rsidRPr="006004E9">
              <w:rPr>
                <w:rFonts w:ascii="Arial Narrow" w:hAnsi="Arial Narrow" w:cs="Calibri"/>
                <w:bCs/>
                <w:iCs/>
                <w:lang w:val="en-US"/>
              </w:rPr>
              <w:t xml:space="preserve"> Department’s ability to support and build the capacity of the </w:t>
            </w:r>
            <w:r>
              <w:rPr>
                <w:rFonts w:ascii="Arial Narrow" w:hAnsi="Arial Narrow" w:cs="Calibri"/>
                <w:bCs/>
                <w:iCs/>
                <w:lang w:val="en-US"/>
              </w:rPr>
              <w:t>M</w:t>
            </w:r>
            <w:r w:rsidRPr="006004E9">
              <w:rPr>
                <w:rFonts w:ascii="Arial Narrow" w:hAnsi="Arial Narrow" w:cs="Calibri"/>
                <w:bCs/>
                <w:iCs/>
                <w:lang w:val="en-US"/>
              </w:rPr>
              <w:t xml:space="preserve">unicipalities.    </w:t>
            </w:r>
          </w:p>
          <w:p w14:paraId="7BD3CBE2" w14:textId="3AE98482" w:rsidR="003974C2" w:rsidRDefault="003974C2" w:rsidP="00F2451C">
            <w:pPr>
              <w:rPr>
                <w:rFonts w:ascii="Arial Narrow" w:hAnsi="Arial Narrow" w:cs="Calibri"/>
                <w:b/>
                <w:bCs/>
              </w:rPr>
            </w:pPr>
          </w:p>
          <w:p w14:paraId="6BD96529" w14:textId="12AC95F8" w:rsidR="00600AFA" w:rsidRDefault="00C75B37" w:rsidP="00F2451C">
            <w:pPr>
              <w:rPr>
                <w:rFonts w:ascii="Arial Narrow" w:hAnsi="Arial Narrow" w:cs="Calibri"/>
                <w:b/>
                <w:bCs/>
              </w:rPr>
            </w:pPr>
            <w:r>
              <w:rPr>
                <w:rFonts w:ascii="Arial Narrow" w:hAnsi="Arial Narrow" w:cs="Calibri"/>
              </w:rPr>
              <w:t xml:space="preserve">In </w:t>
            </w:r>
            <w:r w:rsidR="00667923" w:rsidRPr="003974C2">
              <w:rPr>
                <w:rFonts w:ascii="Arial Narrow" w:hAnsi="Arial Narrow" w:cs="Calibri"/>
              </w:rPr>
              <w:t>evaluati</w:t>
            </w:r>
            <w:r w:rsidR="006004E9">
              <w:rPr>
                <w:rFonts w:ascii="Arial Narrow" w:hAnsi="Arial Narrow" w:cs="Calibri"/>
              </w:rPr>
              <w:t>ng</w:t>
            </w:r>
            <w:r w:rsidR="00667923" w:rsidRPr="003974C2">
              <w:rPr>
                <w:rFonts w:ascii="Arial Narrow" w:hAnsi="Arial Narrow" w:cs="Calibri"/>
              </w:rPr>
              <w:t xml:space="preserve"> </w:t>
            </w:r>
            <w:r w:rsidR="00F97F7C" w:rsidRPr="003974C2">
              <w:rPr>
                <w:rFonts w:ascii="Arial Narrow" w:hAnsi="Arial Narrow" w:cs="Calibri"/>
              </w:rPr>
              <w:t>on the</w:t>
            </w:r>
            <w:r w:rsidR="00567BBC" w:rsidRPr="003974C2">
              <w:rPr>
                <w:rFonts w:ascii="Arial Narrow" w:hAnsi="Arial Narrow" w:cs="Calibri"/>
              </w:rPr>
              <w:t xml:space="preserve"> Departme</w:t>
            </w:r>
            <w:r w:rsidR="004008C6" w:rsidRPr="003974C2">
              <w:rPr>
                <w:rFonts w:ascii="Arial Narrow" w:hAnsi="Arial Narrow" w:cs="Calibri"/>
              </w:rPr>
              <w:t>nt</w:t>
            </w:r>
            <w:r>
              <w:rPr>
                <w:rFonts w:ascii="Arial Narrow" w:hAnsi="Arial Narrow" w:cs="Calibri"/>
              </w:rPr>
              <w:t>’s</w:t>
            </w:r>
            <w:r w:rsidR="004008C6" w:rsidRPr="003974C2">
              <w:rPr>
                <w:rFonts w:ascii="Arial Narrow" w:hAnsi="Arial Narrow" w:cs="Calibri"/>
              </w:rPr>
              <w:t xml:space="preserve"> performance during the</w:t>
            </w:r>
            <w:r w:rsidR="00F97F7C" w:rsidRPr="003974C2">
              <w:rPr>
                <w:rFonts w:ascii="Arial Narrow" w:hAnsi="Arial Narrow" w:cs="Calibri"/>
              </w:rPr>
              <w:t xml:space="preserve"> quarter under review </w:t>
            </w:r>
            <w:r w:rsidR="004008C6" w:rsidRPr="003974C2">
              <w:rPr>
                <w:rFonts w:ascii="Arial Narrow" w:hAnsi="Arial Narrow" w:cs="Calibri"/>
              </w:rPr>
              <w:t>and the previous financial years,</w:t>
            </w:r>
            <w:r w:rsidR="004008C6">
              <w:rPr>
                <w:rFonts w:ascii="Arial Narrow" w:hAnsi="Arial Narrow" w:cs="Calibri"/>
                <w:b/>
                <w:bCs/>
              </w:rPr>
              <w:t xml:space="preserve"> </w:t>
            </w:r>
            <w:r w:rsidR="004008C6" w:rsidRPr="00C75B37">
              <w:rPr>
                <w:rFonts w:ascii="Arial Narrow" w:hAnsi="Arial Narrow" w:cs="Calibri"/>
              </w:rPr>
              <w:t>the</w:t>
            </w:r>
            <w:r w:rsidR="00567BBC">
              <w:rPr>
                <w:rFonts w:ascii="Arial Narrow" w:hAnsi="Arial Narrow" w:cs="Calibri"/>
                <w:b/>
                <w:bCs/>
              </w:rPr>
              <w:t xml:space="preserve"> </w:t>
            </w:r>
            <w:r w:rsidRPr="003163AA">
              <w:rPr>
                <w:rFonts w:ascii="Arial Narrow" w:hAnsi="Arial Narrow" w:cs="Calibri"/>
              </w:rPr>
              <w:t>Portfolio</w:t>
            </w:r>
            <w:r>
              <w:rPr>
                <w:rFonts w:ascii="Arial Narrow" w:hAnsi="Arial Narrow" w:cs="Calibri"/>
                <w:b/>
                <w:bCs/>
              </w:rPr>
              <w:t xml:space="preserve"> </w:t>
            </w:r>
            <w:r w:rsidR="00D07F5E" w:rsidRPr="00D07F5E">
              <w:rPr>
                <w:rFonts w:ascii="Arial Narrow" w:hAnsi="Arial Narrow" w:cs="Calibri"/>
              </w:rPr>
              <w:t xml:space="preserve">Committee </w:t>
            </w:r>
            <w:r w:rsidR="003163AA">
              <w:rPr>
                <w:rFonts w:ascii="Arial Narrow" w:hAnsi="Arial Narrow" w:cs="Calibri"/>
              </w:rPr>
              <w:t xml:space="preserve">remains </w:t>
            </w:r>
            <w:r w:rsidR="00D07F5E" w:rsidRPr="00D07F5E">
              <w:rPr>
                <w:rFonts w:ascii="Arial Narrow" w:hAnsi="Arial Narrow" w:cs="Calibri"/>
              </w:rPr>
              <w:t xml:space="preserve"> concern  </w:t>
            </w:r>
            <w:r w:rsidR="003163AA">
              <w:rPr>
                <w:rFonts w:ascii="Arial Narrow" w:hAnsi="Arial Narrow" w:cs="Calibri"/>
              </w:rPr>
              <w:t xml:space="preserve">with </w:t>
            </w:r>
            <w:r w:rsidR="004008C6">
              <w:rPr>
                <w:rFonts w:ascii="Arial Narrow" w:hAnsi="Arial Narrow" w:cs="Calibri"/>
              </w:rPr>
              <w:t>a</w:t>
            </w:r>
            <w:r w:rsidR="00D07F5E" w:rsidRPr="00D07F5E">
              <w:rPr>
                <w:rFonts w:ascii="Arial Narrow" w:hAnsi="Arial Narrow" w:cs="Calibri"/>
              </w:rPr>
              <w:t xml:space="preserve"> trend of underspending in all programmes. The Portfolio Committee views underspending with contempt as it </w:t>
            </w:r>
            <w:r w:rsidR="00AA35A7">
              <w:rPr>
                <w:rFonts w:ascii="Arial Narrow" w:hAnsi="Arial Narrow" w:cs="Calibri"/>
              </w:rPr>
              <w:t>has a negative effect on service delivery.</w:t>
            </w:r>
          </w:p>
          <w:p w14:paraId="775CA692" w14:textId="3CD8FFC8" w:rsidR="00D07F5E" w:rsidRPr="00F2451C" w:rsidRDefault="00D07F5E" w:rsidP="00F2451C">
            <w:pPr>
              <w:rPr>
                <w:rFonts w:ascii="Arial Narrow" w:hAnsi="Arial Narrow" w:cs="Arial"/>
                <w:bCs/>
                <w:iCs/>
              </w:rPr>
            </w:pPr>
          </w:p>
        </w:tc>
      </w:tr>
      <w:tr w:rsidR="00600AFA" w:rsidRPr="001619AC" w14:paraId="7A6EC9F8" w14:textId="77777777" w:rsidTr="00035362">
        <w:tc>
          <w:tcPr>
            <w:tcW w:w="5000" w:type="pct"/>
            <w:shd w:val="clear" w:color="auto" w:fill="F2DBDB" w:themeFill="accent2" w:themeFillTint="33"/>
          </w:tcPr>
          <w:p w14:paraId="590B890D" w14:textId="6EBA34B2"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APP Achievement</w:t>
            </w:r>
          </w:p>
          <w:p w14:paraId="6320BFE6" w14:textId="753B0AD1"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 xml:space="preserve">Department  </w:t>
            </w:r>
            <w:r w:rsidRPr="001619AC">
              <w:rPr>
                <w:rFonts w:ascii="Arial Narrow" w:hAnsi="Arial Narrow"/>
                <w:bCs/>
                <w:i/>
                <w:iCs/>
              </w:rPr>
              <w:t>Non-Financial Performance is sound and prudent</w:t>
            </w:r>
          </w:p>
        </w:tc>
      </w:tr>
      <w:tr w:rsidR="00600AFA" w:rsidRPr="001619AC" w14:paraId="27E95635" w14:textId="77777777" w:rsidTr="00035362">
        <w:tc>
          <w:tcPr>
            <w:tcW w:w="5000" w:type="pct"/>
            <w:shd w:val="clear" w:color="auto" w:fill="FFFFFF" w:themeFill="background1"/>
          </w:tcPr>
          <w:p w14:paraId="0B5D8053" w14:textId="62D691F0" w:rsidR="00F335D3"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 xml:space="preserve">The Committee noted  the </w:t>
            </w:r>
            <w:r w:rsidR="00F335D3">
              <w:rPr>
                <w:rFonts w:ascii="Arial Narrow" w:hAnsi="Arial Narrow" w:cs="Arial"/>
                <w:bCs/>
                <w:iCs/>
                <w:lang w:val="en-US"/>
              </w:rPr>
              <w:t xml:space="preserve">following performance per </w:t>
            </w:r>
            <w:r w:rsidRPr="00B47CD0">
              <w:rPr>
                <w:rFonts w:ascii="Arial Narrow" w:hAnsi="Arial Narrow" w:cs="Arial"/>
                <w:bCs/>
                <w:iCs/>
                <w:lang w:val="en-US"/>
              </w:rPr>
              <w:t>programme</w:t>
            </w:r>
            <w:r w:rsidR="0089297F">
              <w:rPr>
                <w:rFonts w:ascii="Arial Narrow" w:hAnsi="Arial Narrow" w:cs="Arial"/>
                <w:bCs/>
                <w:iCs/>
                <w:lang w:val="en-US"/>
              </w:rPr>
              <w:t>:</w:t>
            </w:r>
          </w:p>
          <w:p w14:paraId="67FF871F" w14:textId="0A2B9973"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1: Administration: </w:t>
            </w:r>
            <w:r w:rsidR="00EA1536">
              <w:rPr>
                <w:rFonts w:ascii="Arial Narrow" w:hAnsi="Arial Narrow" w:cs="Arial"/>
                <w:bCs/>
                <w:iCs/>
                <w:lang w:val="en-US"/>
              </w:rPr>
              <w:t>P</w:t>
            </w:r>
            <w:r w:rsidR="007127F2">
              <w:rPr>
                <w:rFonts w:ascii="Arial Narrow" w:hAnsi="Arial Narrow" w:cs="Arial"/>
                <w:bCs/>
                <w:iCs/>
                <w:lang w:val="en-US"/>
              </w:rPr>
              <w:t>lan</w:t>
            </w:r>
            <w:r w:rsidR="00EA1536">
              <w:rPr>
                <w:rFonts w:ascii="Arial Narrow" w:hAnsi="Arial Narrow" w:cs="Arial"/>
                <w:bCs/>
                <w:iCs/>
                <w:lang w:val="en-US"/>
              </w:rPr>
              <w:t>ned to</w:t>
            </w:r>
            <w:r w:rsidR="007127F2">
              <w:rPr>
                <w:rFonts w:ascii="Arial Narrow" w:hAnsi="Arial Narrow" w:cs="Arial"/>
                <w:bCs/>
                <w:iCs/>
                <w:lang w:val="en-US"/>
              </w:rPr>
              <w:t xml:space="preserve"> 2 targets and </w:t>
            </w:r>
            <w:r w:rsidR="004213DA">
              <w:rPr>
                <w:rFonts w:ascii="Arial Narrow" w:hAnsi="Arial Narrow" w:cs="Arial"/>
                <w:bCs/>
                <w:iCs/>
                <w:lang w:val="en-US"/>
              </w:rPr>
              <w:t>1</w:t>
            </w:r>
            <w:r w:rsidRPr="00B47CD0">
              <w:rPr>
                <w:rFonts w:ascii="Arial Narrow" w:hAnsi="Arial Narrow" w:cs="Arial"/>
                <w:bCs/>
                <w:iCs/>
                <w:lang w:val="en-US"/>
              </w:rPr>
              <w:t>00% of the targets were partially achieved</w:t>
            </w:r>
          </w:p>
          <w:p w14:paraId="50EFAEAA" w14:textId="160FA349"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Programme 2: Local Governance</w:t>
            </w:r>
            <w:r w:rsidR="00EA1536">
              <w:rPr>
                <w:rFonts w:ascii="Arial Narrow" w:hAnsi="Arial Narrow" w:cs="Arial"/>
                <w:bCs/>
                <w:iCs/>
                <w:lang w:val="en-US"/>
              </w:rPr>
              <w:t>:</w:t>
            </w:r>
            <w:r w:rsidRPr="00B47CD0">
              <w:rPr>
                <w:rFonts w:ascii="Arial Narrow" w:hAnsi="Arial Narrow" w:cs="Arial"/>
                <w:bCs/>
                <w:iCs/>
                <w:lang w:val="en-US"/>
              </w:rPr>
              <w:t xml:space="preserve"> </w:t>
            </w:r>
            <w:r w:rsidR="00EA1536">
              <w:rPr>
                <w:rFonts w:ascii="Arial Narrow" w:hAnsi="Arial Narrow" w:cs="Arial"/>
                <w:bCs/>
                <w:iCs/>
                <w:lang w:val="en-US"/>
              </w:rPr>
              <w:t>Planned</w:t>
            </w:r>
            <w:r w:rsidR="004213DA">
              <w:rPr>
                <w:rFonts w:ascii="Arial Narrow" w:hAnsi="Arial Narrow" w:cs="Arial"/>
                <w:bCs/>
                <w:iCs/>
                <w:lang w:val="en-US"/>
              </w:rPr>
              <w:t xml:space="preserve"> to achieve </w:t>
            </w:r>
            <w:r w:rsidR="004213DA" w:rsidRPr="004213DA">
              <w:rPr>
                <w:rFonts w:ascii="Arial Narrow" w:hAnsi="Arial Narrow" w:cs="Arial"/>
                <w:bCs/>
                <w:iCs/>
                <w:lang w:val="en-US"/>
              </w:rPr>
              <w:t xml:space="preserve">17 targets </w:t>
            </w:r>
            <w:r w:rsidRPr="00B47CD0">
              <w:rPr>
                <w:rFonts w:ascii="Arial Narrow" w:hAnsi="Arial Narrow" w:cs="Arial"/>
                <w:bCs/>
                <w:iCs/>
                <w:lang w:val="en-US"/>
              </w:rPr>
              <w:t xml:space="preserve">Support 35% of the targets were achieved, 53 % were partially achieved and 12% were not achieved. </w:t>
            </w:r>
          </w:p>
          <w:p w14:paraId="160C9A02" w14:textId="61C02215"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lastRenderedPageBreak/>
              <w:t>•</w:t>
            </w:r>
            <w:r w:rsidRPr="00B47CD0">
              <w:rPr>
                <w:rFonts w:ascii="Arial Narrow" w:hAnsi="Arial Narrow" w:cs="Arial"/>
                <w:bCs/>
                <w:iCs/>
                <w:lang w:val="en-US"/>
              </w:rPr>
              <w:tab/>
              <w:t xml:space="preserve">Programme 3: Urban Planning: </w:t>
            </w:r>
            <w:r w:rsidR="007E10C1">
              <w:rPr>
                <w:rFonts w:ascii="Arial Narrow" w:hAnsi="Arial Narrow" w:cs="Arial"/>
                <w:bCs/>
                <w:iCs/>
                <w:lang w:val="en-US"/>
              </w:rPr>
              <w:t xml:space="preserve">Planned to achieve </w:t>
            </w:r>
            <w:r w:rsidR="007E10C1" w:rsidRPr="007E10C1">
              <w:rPr>
                <w:rFonts w:ascii="Arial Narrow" w:hAnsi="Arial Narrow" w:cs="Arial"/>
                <w:bCs/>
                <w:iCs/>
                <w:lang w:val="en-US"/>
              </w:rPr>
              <w:t xml:space="preserve">4 targets </w:t>
            </w:r>
            <w:r w:rsidR="007E10C1">
              <w:rPr>
                <w:rFonts w:ascii="Arial Narrow" w:hAnsi="Arial Narrow" w:cs="Arial"/>
                <w:bCs/>
                <w:iCs/>
                <w:lang w:val="en-US"/>
              </w:rPr>
              <w:t>,</w:t>
            </w:r>
            <w:r w:rsidRPr="00B47CD0">
              <w:rPr>
                <w:rFonts w:ascii="Arial Narrow" w:hAnsi="Arial Narrow" w:cs="Arial"/>
                <w:bCs/>
                <w:iCs/>
                <w:lang w:val="en-US"/>
              </w:rPr>
              <w:t xml:space="preserve">64% of the targets were achieved, 22% partially achieved and 14% were not achieved </w:t>
            </w:r>
          </w:p>
          <w:p w14:paraId="7C7D07EE" w14:textId="0337DE85" w:rsidR="00B47CD0" w:rsidRPr="00B47CD0" w:rsidRDefault="00B47CD0" w:rsidP="00B47CD0">
            <w:pPr>
              <w:spacing w:line="276" w:lineRule="auto"/>
              <w:rPr>
                <w:rFonts w:ascii="Arial Narrow" w:hAnsi="Arial Narrow" w:cs="Arial"/>
                <w:bCs/>
                <w:iCs/>
                <w:lang w:val="en-US"/>
              </w:rPr>
            </w:pPr>
            <w:r w:rsidRPr="00B47CD0">
              <w:rPr>
                <w:rFonts w:ascii="Arial Narrow" w:hAnsi="Arial Narrow" w:cs="Arial"/>
                <w:bCs/>
                <w:iCs/>
                <w:lang w:val="en-US"/>
              </w:rPr>
              <w:t>•</w:t>
            </w:r>
            <w:r w:rsidRPr="00B47CD0">
              <w:rPr>
                <w:rFonts w:ascii="Arial Narrow" w:hAnsi="Arial Narrow" w:cs="Arial"/>
                <w:bCs/>
                <w:iCs/>
                <w:lang w:val="en-US"/>
              </w:rPr>
              <w:tab/>
              <w:t xml:space="preserve">Programme 4: Development and Planning: </w:t>
            </w:r>
            <w:r w:rsidR="007E10C1">
              <w:rPr>
                <w:rFonts w:ascii="Arial Narrow" w:hAnsi="Arial Narrow" w:cs="Arial"/>
                <w:bCs/>
                <w:iCs/>
                <w:lang w:val="en-US"/>
              </w:rPr>
              <w:t xml:space="preserve">Planned to achieve </w:t>
            </w:r>
            <w:r w:rsidR="007E10C1" w:rsidRPr="007E10C1">
              <w:rPr>
                <w:rFonts w:ascii="Arial Narrow" w:hAnsi="Arial Narrow" w:cs="Arial"/>
                <w:bCs/>
                <w:iCs/>
                <w:lang w:val="en-US"/>
              </w:rPr>
              <w:t xml:space="preserve">6 targets </w:t>
            </w:r>
            <w:r w:rsidR="00BF2375">
              <w:rPr>
                <w:rFonts w:ascii="Arial Narrow" w:hAnsi="Arial Narrow" w:cs="Arial"/>
                <w:bCs/>
                <w:iCs/>
                <w:lang w:val="en-US"/>
              </w:rPr>
              <w:t>,</w:t>
            </w:r>
            <w:r w:rsidRPr="00B47CD0">
              <w:rPr>
                <w:rFonts w:ascii="Arial Narrow" w:hAnsi="Arial Narrow" w:cs="Arial"/>
                <w:bCs/>
                <w:iCs/>
                <w:lang w:val="en-US"/>
              </w:rPr>
              <w:t xml:space="preserve">83% of the targets were achieved and 17% was not achieved. </w:t>
            </w:r>
          </w:p>
          <w:p w14:paraId="5864A3B6" w14:textId="2AD163B9" w:rsidR="006547D2" w:rsidRPr="001619AC" w:rsidRDefault="00B47CD0" w:rsidP="00B47CD0">
            <w:pPr>
              <w:spacing w:line="276" w:lineRule="auto"/>
              <w:rPr>
                <w:rFonts w:ascii="Arial" w:hAnsi="Arial" w:cs="Arial"/>
                <w:bCs/>
                <w:iCs/>
              </w:rPr>
            </w:pPr>
            <w:r w:rsidRPr="00B47CD0">
              <w:rPr>
                <w:rFonts w:ascii="Arial Narrow" w:hAnsi="Arial Narrow" w:cs="Arial"/>
                <w:bCs/>
                <w:iCs/>
                <w:lang w:val="en-US"/>
              </w:rPr>
              <w:t>•</w:t>
            </w:r>
            <w:r w:rsidRPr="00B47CD0">
              <w:rPr>
                <w:rFonts w:ascii="Arial Narrow" w:hAnsi="Arial Narrow" w:cs="Arial"/>
                <w:bCs/>
                <w:iCs/>
                <w:lang w:val="en-US"/>
              </w:rPr>
              <w:tab/>
              <w:t xml:space="preserve">Programme 5: Traditional Leadership: </w:t>
            </w:r>
            <w:r w:rsidR="00BF2375">
              <w:rPr>
                <w:rFonts w:ascii="Arial Narrow" w:hAnsi="Arial Narrow" w:cs="Arial"/>
                <w:bCs/>
                <w:iCs/>
                <w:lang w:val="en-US"/>
              </w:rPr>
              <w:t xml:space="preserve">Planned to achieve 2 targets, </w:t>
            </w:r>
            <w:r w:rsidRPr="00B47CD0">
              <w:rPr>
                <w:rFonts w:ascii="Arial Narrow" w:hAnsi="Arial Narrow" w:cs="Arial"/>
                <w:bCs/>
                <w:iCs/>
                <w:lang w:val="en-US"/>
              </w:rPr>
              <w:t xml:space="preserve">100% of the targets were achieved </w:t>
            </w:r>
          </w:p>
        </w:tc>
      </w:tr>
      <w:tr w:rsidR="00600AFA" w:rsidRPr="001619AC" w14:paraId="4C479154" w14:textId="77777777" w:rsidTr="00035362">
        <w:tc>
          <w:tcPr>
            <w:tcW w:w="5000" w:type="pct"/>
            <w:shd w:val="clear" w:color="auto" w:fill="F2DBDB" w:themeFill="accent2" w:themeFillTint="33"/>
          </w:tcPr>
          <w:p w14:paraId="3D9D07F8" w14:textId="5221FFA4" w:rsidR="00600AFA" w:rsidRPr="001619AC" w:rsidRDefault="00600AFA" w:rsidP="000F7DFB">
            <w:pPr>
              <w:rPr>
                <w:rFonts w:ascii="Arial Narrow" w:hAnsi="Arial Narrow" w:cs="Arial Narrow"/>
                <w:bCs/>
                <w:i/>
                <w:iCs/>
              </w:rPr>
            </w:pPr>
            <w:r w:rsidRPr="001619AC">
              <w:rPr>
                <w:rFonts w:ascii="Arial Narrow" w:hAnsi="Arial Narrow" w:cs="Arial Narrow"/>
                <w:bCs/>
                <w:i/>
                <w:iCs/>
              </w:rPr>
              <w:t xml:space="preserve">An analysis on whether (and if so, the extent to which) the </w:t>
            </w:r>
            <w:r w:rsidR="00D74068" w:rsidRPr="001619AC">
              <w:rPr>
                <w:rFonts w:ascii="Arial Narrow" w:hAnsi="Arial Narrow" w:cs="Arial Narrow"/>
                <w:bCs/>
                <w:i/>
                <w:iCs/>
              </w:rPr>
              <w:t xml:space="preserve">Department / Entity </w:t>
            </w:r>
            <w:r w:rsidRPr="001619AC">
              <w:rPr>
                <w:rFonts w:ascii="Arial Narrow" w:hAnsi="Arial Narrow" w:cs="Arial Narrow"/>
                <w:bCs/>
                <w:i/>
                <w:iCs/>
              </w:rPr>
              <w:t>Programmes / Projects are indeed achieving its Strategic Objectives / Service Delivery Outcomes for the period under review.</w:t>
            </w:r>
          </w:p>
        </w:tc>
      </w:tr>
      <w:tr w:rsidR="00600AFA" w:rsidRPr="001619AC" w14:paraId="42BFF47F" w14:textId="77777777" w:rsidTr="00035362">
        <w:tc>
          <w:tcPr>
            <w:tcW w:w="5000" w:type="pct"/>
          </w:tcPr>
          <w:p w14:paraId="27C4C4D5" w14:textId="3CDD6FD8" w:rsidR="006547D2" w:rsidRPr="001619AC" w:rsidRDefault="00935CC6" w:rsidP="00256C51">
            <w:pPr>
              <w:spacing w:line="276" w:lineRule="auto"/>
              <w:rPr>
                <w:rFonts w:ascii="Arial Narrow" w:hAnsi="Arial Narrow" w:cs="Arial"/>
                <w:bCs/>
              </w:rPr>
            </w:pPr>
            <w:r w:rsidRPr="001619AC">
              <w:rPr>
                <w:rFonts w:ascii="Arial Narrow" w:hAnsi="Arial Narrow" w:cs="Arial"/>
                <w:noProof/>
              </w:rPr>
              <w:t>The Committee note</w:t>
            </w:r>
            <w:r w:rsidR="006815FF">
              <w:rPr>
                <w:rFonts w:ascii="Arial Narrow" w:hAnsi="Arial Narrow" w:cs="Arial"/>
                <w:noProof/>
              </w:rPr>
              <w:t>d</w:t>
            </w:r>
            <w:r w:rsidRPr="001619AC">
              <w:rPr>
                <w:rFonts w:ascii="Arial Narrow" w:hAnsi="Arial Narrow" w:cs="Arial"/>
                <w:noProof/>
              </w:rPr>
              <w:t xml:space="preserve"> with concern </w:t>
            </w:r>
            <w:r w:rsidR="00F82770" w:rsidRPr="001619AC">
              <w:rPr>
                <w:rFonts w:ascii="Arial Narrow" w:hAnsi="Arial Narrow" w:cs="Arial"/>
                <w:noProof/>
              </w:rPr>
              <w:t xml:space="preserve"> </w:t>
            </w:r>
            <w:r w:rsidRPr="001619AC">
              <w:rPr>
                <w:rFonts w:ascii="Arial Narrow" w:hAnsi="Arial Narrow" w:cs="Arial"/>
                <w:noProof/>
              </w:rPr>
              <w:t xml:space="preserve">the </w:t>
            </w:r>
            <w:r w:rsidR="00256C51">
              <w:rPr>
                <w:rFonts w:ascii="Arial Narrow" w:hAnsi="Arial Narrow" w:cs="Arial"/>
                <w:noProof/>
              </w:rPr>
              <w:t>trend of underspending in all programmes during the quarter under review and the previo</w:t>
            </w:r>
            <w:r w:rsidR="006815FF">
              <w:rPr>
                <w:rFonts w:ascii="Arial Narrow" w:hAnsi="Arial Narrow" w:cs="Arial"/>
                <w:noProof/>
              </w:rPr>
              <w:t>u</w:t>
            </w:r>
            <w:r w:rsidR="00256C51">
              <w:rPr>
                <w:rFonts w:ascii="Arial Narrow" w:hAnsi="Arial Narrow" w:cs="Arial"/>
                <w:noProof/>
              </w:rPr>
              <w:t>s fianancial years.</w:t>
            </w:r>
            <w:r w:rsidR="00860F65">
              <w:rPr>
                <w:rFonts w:ascii="Arial Narrow" w:hAnsi="Arial Narrow" w:cs="Arial"/>
                <w:noProof/>
              </w:rPr>
              <w:t xml:space="preserve"> The Portfolio Committee views underspending with contempt as it hampers services that are suppose to be provided to the Communities.</w:t>
            </w:r>
          </w:p>
        </w:tc>
      </w:tr>
      <w:tr w:rsidR="00600AFA" w:rsidRPr="001619AC" w14:paraId="5FE31961" w14:textId="77777777" w:rsidTr="00035362">
        <w:tc>
          <w:tcPr>
            <w:tcW w:w="5000" w:type="pct"/>
            <w:shd w:val="clear" w:color="auto" w:fill="F2DBDB" w:themeFill="accent2" w:themeFillTint="33"/>
          </w:tcPr>
          <w:p w14:paraId="52A29A71" w14:textId="5D78A34D" w:rsidR="006149D2" w:rsidRPr="001619AC" w:rsidRDefault="00D74068" w:rsidP="000F7DFB">
            <w:pPr>
              <w:rPr>
                <w:rFonts w:ascii="Arial Narrow" w:hAnsi="Arial Narrow"/>
                <w:b/>
                <w:i/>
                <w:iCs/>
              </w:rPr>
            </w:pPr>
            <w:r w:rsidRPr="001619AC">
              <w:rPr>
                <w:rFonts w:ascii="Arial Narrow" w:hAnsi="Arial Narrow"/>
                <w:b/>
                <w:i/>
                <w:iCs/>
              </w:rPr>
              <w:t>Department / Entity</w:t>
            </w:r>
            <w:r w:rsidR="006149D2" w:rsidRPr="001619AC">
              <w:rPr>
                <w:rFonts w:ascii="Arial Narrow" w:hAnsi="Arial Narrow"/>
                <w:b/>
                <w:i/>
                <w:iCs/>
              </w:rPr>
              <w:t xml:space="preserve"> Project Management</w:t>
            </w:r>
          </w:p>
          <w:p w14:paraId="3791652C" w14:textId="22A670CA" w:rsidR="00600AFA" w:rsidRPr="001619AC" w:rsidRDefault="00600AFA" w:rsidP="000F7DFB">
            <w:pPr>
              <w:rPr>
                <w:rFonts w:ascii="Arial Narrow" w:hAnsi="Arial Narrow"/>
                <w:bCs/>
                <w:i/>
                <w:iCs/>
              </w:rPr>
            </w:pPr>
            <w:r w:rsidRPr="001619AC">
              <w:rPr>
                <w:rFonts w:ascii="Arial Narrow" w:hAnsi="Arial Narrow"/>
                <w:bCs/>
                <w:i/>
                <w:iCs/>
              </w:rPr>
              <w:t xml:space="preserve">Overall Summary on management and delivery of </w:t>
            </w:r>
            <w:r w:rsidR="00D74068" w:rsidRPr="001619AC">
              <w:rPr>
                <w:rFonts w:ascii="Arial Narrow" w:hAnsi="Arial Narrow"/>
                <w:bCs/>
                <w:i/>
                <w:iCs/>
              </w:rPr>
              <w:t>Department / Entity</w:t>
            </w:r>
            <w:r w:rsidRPr="001619AC">
              <w:rPr>
                <w:rFonts w:ascii="Arial Narrow" w:hAnsi="Arial Narrow"/>
                <w:bCs/>
                <w:i/>
                <w:iCs/>
              </w:rPr>
              <w:t xml:space="preserve"> Projects</w:t>
            </w:r>
          </w:p>
        </w:tc>
      </w:tr>
      <w:tr w:rsidR="00600AFA" w:rsidRPr="001619AC" w14:paraId="147CA178" w14:textId="77777777" w:rsidTr="00035362">
        <w:tc>
          <w:tcPr>
            <w:tcW w:w="5000" w:type="pct"/>
            <w:shd w:val="clear" w:color="auto" w:fill="FFFFFF" w:themeFill="background1"/>
          </w:tcPr>
          <w:p w14:paraId="2A7B3871" w14:textId="6FB2FAB8" w:rsidR="00600AFA" w:rsidRPr="001619AC" w:rsidRDefault="00DC44B1" w:rsidP="00F81DCB">
            <w:pPr>
              <w:spacing w:line="276" w:lineRule="auto"/>
              <w:rPr>
                <w:rFonts w:ascii="Arial Narrow" w:hAnsi="Arial Narrow"/>
                <w:bCs/>
              </w:rPr>
            </w:pPr>
            <w:r w:rsidRPr="001619AC">
              <w:rPr>
                <w:rFonts w:ascii="Arial Narrow" w:hAnsi="Arial Narrow" w:cs="Arial"/>
                <w:bCs/>
              </w:rPr>
              <w:t xml:space="preserve">The </w:t>
            </w:r>
            <w:r w:rsidR="0090350B">
              <w:rPr>
                <w:rFonts w:ascii="Arial Narrow" w:hAnsi="Arial Narrow" w:cs="Arial"/>
                <w:bCs/>
              </w:rPr>
              <w:t>D</w:t>
            </w:r>
            <w:r w:rsidR="00290B79" w:rsidRPr="001619AC">
              <w:rPr>
                <w:rFonts w:ascii="Arial Narrow" w:hAnsi="Arial Narrow" w:cs="Arial"/>
                <w:bCs/>
              </w:rPr>
              <w:t>epartment did not report on project management</w:t>
            </w:r>
            <w:r w:rsidRPr="001619AC">
              <w:rPr>
                <w:rFonts w:ascii="Arial Narrow" w:hAnsi="Arial Narrow"/>
                <w:bCs/>
              </w:rPr>
              <w:t xml:space="preserve">.  </w:t>
            </w:r>
          </w:p>
          <w:p w14:paraId="212B482D" w14:textId="79C58B3A" w:rsidR="00F81DCB" w:rsidRPr="001619AC" w:rsidRDefault="00F81DCB" w:rsidP="00F81DCB">
            <w:pPr>
              <w:spacing w:line="276" w:lineRule="auto"/>
              <w:rPr>
                <w:rFonts w:ascii="Arial Narrow" w:hAnsi="Arial Narrow"/>
                <w:bCs/>
              </w:rPr>
            </w:pPr>
          </w:p>
        </w:tc>
      </w:tr>
      <w:tr w:rsidR="00600AFA" w:rsidRPr="001619AC" w14:paraId="7FD1D36E" w14:textId="77777777" w:rsidTr="00035362">
        <w:tc>
          <w:tcPr>
            <w:tcW w:w="5000" w:type="pct"/>
            <w:shd w:val="clear" w:color="auto" w:fill="F2DBDB" w:themeFill="accent2" w:themeFillTint="33"/>
          </w:tcPr>
          <w:p w14:paraId="0C37299C" w14:textId="77777777" w:rsidR="006149D2" w:rsidRPr="001619AC" w:rsidRDefault="006149D2" w:rsidP="000F7DFB">
            <w:pPr>
              <w:rPr>
                <w:rFonts w:ascii="Arial Narrow" w:hAnsi="Arial Narrow"/>
                <w:b/>
                <w:i/>
                <w:iCs/>
              </w:rPr>
            </w:pPr>
            <w:r w:rsidRPr="001619AC">
              <w:rPr>
                <w:rFonts w:ascii="Arial Narrow" w:hAnsi="Arial Narrow"/>
                <w:b/>
                <w:i/>
                <w:iCs/>
              </w:rPr>
              <w:t>Financial Performance</w:t>
            </w:r>
          </w:p>
          <w:p w14:paraId="4E53CC4F" w14:textId="0195BEFA" w:rsidR="00600AFA" w:rsidRPr="001619AC" w:rsidRDefault="00600AFA"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 xml:space="preserve">Department / Entity </w:t>
            </w:r>
            <w:r w:rsidRPr="001619AC">
              <w:rPr>
                <w:rFonts w:ascii="Arial Narrow" w:hAnsi="Arial Narrow"/>
                <w:bCs/>
                <w:i/>
                <w:iCs/>
              </w:rPr>
              <w:t>Financial Performance is sound and prudent</w:t>
            </w:r>
          </w:p>
        </w:tc>
      </w:tr>
      <w:tr w:rsidR="00600AFA" w:rsidRPr="001619AC" w14:paraId="68820B17" w14:textId="77777777" w:rsidTr="00035362">
        <w:tc>
          <w:tcPr>
            <w:tcW w:w="5000" w:type="pct"/>
            <w:shd w:val="clear" w:color="auto" w:fill="FFFFFF" w:themeFill="background1"/>
          </w:tcPr>
          <w:p w14:paraId="3E6FCBD7" w14:textId="43786948" w:rsidR="00230B0A" w:rsidRPr="00230B0A" w:rsidRDefault="00230B0A" w:rsidP="00230B0A">
            <w:pPr>
              <w:spacing w:line="276" w:lineRule="auto"/>
              <w:rPr>
                <w:rFonts w:ascii="Arial Narrow" w:hAnsi="Arial Narrow" w:cs="Arial"/>
                <w:bCs/>
              </w:rPr>
            </w:pPr>
            <w:r w:rsidRPr="00230B0A">
              <w:rPr>
                <w:rFonts w:ascii="Arial Narrow" w:hAnsi="Arial Narrow" w:cs="Arial"/>
                <w:bCs/>
              </w:rPr>
              <w:t xml:space="preserve">The Department’s  total expenditure </w:t>
            </w:r>
            <w:r w:rsidR="00CB2B11">
              <w:rPr>
                <w:rFonts w:ascii="Arial Narrow" w:hAnsi="Arial Narrow" w:cs="Arial"/>
                <w:bCs/>
              </w:rPr>
              <w:t>on the 4</w:t>
            </w:r>
            <w:r w:rsidR="00CB2B11" w:rsidRPr="00CB2B11">
              <w:rPr>
                <w:rFonts w:ascii="Arial Narrow" w:hAnsi="Arial Narrow" w:cs="Arial"/>
                <w:bCs/>
                <w:vertAlign w:val="superscript"/>
              </w:rPr>
              <w:t>th</w:t>
            </w:r>
            <w:r w:rsidR="00CB2B11">
              <w:rPr>
                <w:rFonts w:ascii="Arial Narrow" w:hAnsi="Arial Narrow" w:cs="Arial"/>
                <w:bCs/>
              </w:rPr>
              <w:t xml:space="preserve"> quarter </w:t>
            </w:r>
            <w:r w:rsidRPr="00230B0A">
              <w:rPr>
                <w:rFonts w:ascii="Arial Narrow" w:hAnsi="Arial Narrow" w:cs="Arial"/>
                <w:bCs/>
              </w:rPr>
              <w:t xml:space="preserve">was at </w:t>
            </w:r>
            <w:r w:rsidR="00CC7FB7">
              <w:rPr>
                <w:rFonts w:ascii="Arial Narrow" w:hAnsi="Arial Narrow" w:cs="Arial"/>
                <w:bCs/>
              </w:rPr>
              <w:t>88</w:t>
            </w:r>
            <w:r w:rsidR="00141B32" w:rsidRPr="00230B0A">
              <w:rPr>
                <w:rFonts w:ascii="Arial Narrow" w:hAnsi="Arial Narrow" w:cs="Arial"/>
                <w:bCs/>
              </w:rPr>
              <w:t>%.</w:t>
            </w:r>
          </w:p>
          <w:p w14:paraId="61EBD7E9" w14:textId="7813129C"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Administration was at </w:t>
            </w:r>
            <w:r w:rsidR="00B561E4">
              <w:rPr>
                <w:rFonts w:ascii="Arial Narrow" w:hAnsi="Arial Narrow" w:cs="Arial"/>
                <w:bCs/>
                <w:lang w:val="en-US"/>
              </w:rPr>
              <w:t>9</w:t>
            </w:r>
            <w:r w:rsidR="00442242">
              <w:rPr>
                <w:rFonts w:ascii="Arial Narrow" w:hAnsi="Arial Narrow" w:cs="Arial"/>
                <w:bCs/>
                <w:lang w:val="en-US"/>
              </w:rPr>
              <w:t>0</w:t>
            </w:r>
            <w:r w:rsidRPr="00230B0A">
              <w:rPr>
                <w:rFonts w:ascii="Arial Narrow" w:hAnsi="Arial Narrow" w:cs="Arial"/>
                <w:bCs/>
                <w:lang w:val="en-US"/>
              </w:rPr>
              <w:t xml:space="preserve">% during the quarter under </w:t>
            </w:r>
            <w:r w:rsidR="00141B32" w:rsidRPr="00230B0A">
              <w:rPr>
                <w:rFonts w:ascii="Arial Narrow" w:hAnsi="Arial Narrow" w:cs="Arial"/>
                <w:bCs/>
                <w:lang w:val="en-US"/>
              </w:rPr>
              <w:t>review.</w:t>
            </w:r>
          </w:p>
          <w:p w14:paraId="2FC6F98F" w14:textId="6CC175EB"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Local Governance was at </w:t>
            </w:r>
            <w:r w:rsidR="00442242">
              <w:rPr>
                <w:rFonts w:ascii="Arial Narrow" w:hAnsi="Arial Narrow" w:cs="Arial"/>
                <w:bCs/>
                <w:lang w:val="en-US"/>
              </w:rPr>
              <w:t>84</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7F60BCB6" w14:textId="0D8D2C9F"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Development </w:t>
            </w:r>
            <w:r w:rsidR="00141B32" w:rsidRPr="00230B0A">
              <w:rPr>
                <w:rFonts w:ascii="Arial Narrow" w:hAnsi="Arial Narrow" w:cs="Arial"/>
                <w:bCs/>
                <w:lang w:val="en-US"/>
              </w:rPr>
              <w:t>Planning was</w:t>
            </w:r>
            <w:r w:rsidRPr="00230B0A">
              <w:rPr>
                <w:rFonts w:ascii="Arial Narrow" w:hAnsi="Arial Narrow" w:cs="Arial"/>
                <w:bCs/>
                <w:lang w:val="en-US"/>
              </w:rPr>
              <w:t xml:space="preserve"> at </w:t>
            </w:r>
            <w:r w:rsidR="00CD661D">
              <w:rPr>
                <w:rFonts w:ascii="Arial Narrow" w:hAnsi="Arial Narrow" w:cs="Arial"/>
                <w:bCs/>
                <w:lang w:val="en-US"/>
              </w:rPr>
              <w:t>100</w:t>
            </w:r>
            <w:r w:rsidR="00141B32" w:rsidRPr="00230B0A">
              <w:rPr>
                <w:rFonts w:ascii="Arial Narrow" w:hAnsi="Arial Narrow" w:cs="Arial"/>
                <w:bCs/>
                <w:lang w:val="en-US"/>
              </w:rPr>
              <w:t>%.</w:t>
            </w:r>
            <w:r w:rsidRPr="00230B0A">
              <w:rPr>
                <w:rFonts w:ascii="Arial Narrow" w:hAnsi="Arial Narrow" w:cs="Arial"/>
                <w:bCs/>
                <w:lang w:val="en-US"/>
              </w:rPr>
              <w:t xml:space="preserve"> </w:t>
            </w:r>
          </w:p>
          <w:p w14:paraId="3D34832F" w14:textId="2909C3B1"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Traditional Institutional Management was at </w:t>
            </w:r>
            <w:r w:rsidR="007C095D">
              <w:rPr>
                <w:rFonts w:ascii="Arial Narrow" w:hAnsi="Arial Narrow" w:cs="Arial"/>
                <w:bCs/>
                <w:lang w:val="en-US"/>
              </w:rPr>
              <w:t>59</w:t>
            </w:r>
            <w:r w:rsidRPr="00230B0A">
              <w:rPr>
                <w:rFonts w:ascii="Arial Narrow" w:hAnsi="Arial Narrow" w:cs="Arial"/>
                <w:bCs/>
                <w:lang w:val="en-US"/>
              </w:rPr>
              <w:t xml:space="preserve">%. </w:t>
            </w:r>
          </w:p>
          <w:p w14:paraId="22997FA9" w14:textId="423DB77B"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compensation of employees was at </w:t>
            </w:r>
            <w:r w:rsidR="007C095D">
              <w:rPr>
                <w:rFonts w:ascii="Arial Narrow" w:hAnsi="Arial Narrow" w:cs="Arial"/>
                <w:bCs/>
                <w:lang w:val="en-US"/>
              </w:rPr>
              <w:t>8</w:t>
            </w:r>
            <w:r w:rsidR="00B81564">
              <w:rPr>
                <w:rFonts w:ascii="Arial Narrow" w:hAnsi="Arial Narrow" w:cs="Arial"/>
                <w:bCs/>
                <w:lang w:val="en-US"/>
              </w:rPr>
              <w:t>5</w:t>
            </w:r>
            <w:r w:rsidR="00141B32" w:rsidRPr="00230B0A">
              <w:rPr>
                <w:rFonts w:ascii="Arial Narrow" w:hAnsi="Arial Narrow" w:cs="Arial"/>
                <w:bCs/>
                <w:lang w:val="en-US"/>
              </w:rPr>
              <w:t>%.</w:t>
            </w:r>
          </w:p>
          <w:p w14:paraId="75C34B36" w14:textId="4442D52F"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goods and services was at </w:t>
            </w:r>
            <w:r w:rsidR="00B81564">
              <w:rPr>
                <w:rFonts w:ascii="Arial Narrow" w:hAnsi="Arial Narrow" w:cs="Arial"/>
                <w:bCs/>
                <w:lang w:val="en-US"/>
              </w:rPr>
              <w:t>99</w:t>
            </w:r>
            <w:r w:rsidRPr="00230B0A">
              <w:rPr>
                <w:rFonts w:ascii="Arial Narrow" w:hAnsi="Arial Narrow" w:cs="Arial"/>
                <w:bCs/>
                <w:lang w:val="en-US"/>
              </w:rPr>
              <w:t>%; and</w:t>
            </w:r>
          </w:p>
          <w:p w14:paraId="60294822" w14:textId="246025BB" w:rsidR="00230B0A" w:rsidRPr="00230B0A" w:rsidRDefault="00230B0A" w:rsidP="00230B0A">
            <w:pPr>
              <w:spacing w:line="276" w:lineRule="auto"/>
              <w:rPr>
                <w:rFonts w:ascii="Arial Narrow" w:hAnsi="Arial Narrow" w:cs="Arial"/>
                <w:bCs/>
              </w:rPr>
            </w:pPr>
            <w:r w:rsidRPr="00230B0A">
              <w:rPr>
                <w:rFonts w:ascii="Arial Narrow" w:hAnsi="Arial Narrow" w:cs="Arial"/>
                <w:bCs/>
                <w:lang w:val="en-US"/>
              </w:rPr>
              <w:t xml:space="preserve">Expenditure on households was at </w:t>
            </w:r>
            <w:r w:rsidR="002A4189">
              <w:rPr>
                <w:rFonts w:ascii="Arial Narrow" w:hAnsi="Arial Narrow" w:cs="Arial"/>
                <w:bCs/>
                <w:lang w:val="en-US"/>
              </w:rPr>
              <w:t>98</w:t>
            </w:r>
            <w:r w:rsidRPr="00230B0A">
              <w:rPr>
                <w:rFonts w:ascii="Arial Narrow" w:hAnsi="Arial Narrow" w:cs="Arial"/>
                <w:bCs/>
                <w:lang w:val="en-US"/>
              </w:rPr>
              <w:t xml:space="preserve">% and machinery and equipment </w:t>
            </w:r>
            <w:r w:rsidR="00141B32" w:rsidRPr="00230B0A">
              <w:rPr>
                <w:rFonts w:ascii="Arial Narrow" w:hAnsi="Arial Narrow" w:cs="Arial"/>
                <w:bCs/>
                <w:lang w:val="en-US"/>
              </w:rPr>
              <w:t>w</w:t>
            </w:r>
            <w:r w:rsidR="00141B32">
              <w:rPr>
                <w:rFonts w:ascii="Arial Narrow" w:hAnsi="Arial Narrow" w:cs="Arial"/>
                <w:bCs/>
                <w:lang w:val="en-US"/>
              </w:rPr>
              <w:t xml:space="preserve">as </w:t>
            </w:r>
            <w:r w:rsidRPr="00230B0A">
              <w:rPr>
                <w:rFonts w:ascii="Arial Narrow" w:hAnsi="Arial Narrow" w:cs="Arial"/>
                <w:bCs/>
                <w:lang w:val="en-US"/>
              </w:rPr>
              <w:t xml:space="preserve">at </w:t>
            </w:r>
            <w:r w:rsidR="00085A9A">
              <w:rPr>
                <w:rFonts w:ascii="Arial Narrow" w:hAnsi="Arial Narrow" w:cs="Arial"/>
                <w:bCs/>
                <w:lang w:val="en-US"/>
              </w:rPr>
              <w:t>9</w:t>
            </w:r>
            <w:r w:rsidR="002A4189">
              <w:rPr>
                <w:rFonts w:ascii="Arial Narrow" w:hAnsi="Arial Narrow" w:cs="Arial"/>
                <w:bCs/>
                <w:lang w:val="en-US"/>
              </w:rPr>
              <w:t>9</w:t>
            </w:r>
            <w:r w:rsidRPr="00230B0A">
              <w:rPr>
                <w:rFonts w:ascii="Arial Narrow" w:hAnsi="Arial Narrow" w:cs="Arial"/>
                <w:bCs/>
                <w:lang w:val="en-US"/>
              </w:rPr>
              <w:t>%.</w:t>
            </w:r>
          </w:p>
          <w:p w14:paraId="7A429CB0" w14:textId="2AC12163" w:rsidR="00600AFA" w:rsidRPr="001619AC" w:rsidRDefault="00600AFA" w:rsidP="00F81DCB">
            <w:pPr>
              <w:spacing w:line="276" w:lineRule="auto"/>
              <w:rPr>
                <w:rFonts w:ascii="Arial Narrow" w:hAnsi="Arial Narrow"/>
                <w:bCs/>
              </w:rPr>
            </w:pPr>
          </w:p>
        </w:tc>
      </w:tr>
      <w:tr w:rsidR="00600AFA" w:rsidRPr="001619AC" w14:paraId="05946C28" w14:textId="77777777" w:rsidTr="00035362">
        <w:tc>
          <w:tcPr>
            <w:tcW w:w="5000" w:type="pct"/>
            <w:shd w:val="clear" w:color="auto" w:fill="F2DBDB" w:themeFill="accent2" w:themeFillTint="33"/>
          </w:tcPr>
          <w:p w14:paraId="0866AEDD" w14:textId="77777777" w:rsidR="006149D2" w:rsidRPr="001619AC" w:rsidRDefault="006149D2" w:rsidP="000F7DFB">
            <w:pPr>
              <w:rPr>
                <w:rFonts w:ascii="Arial Narrow" w:hAnsi="Arial Narrow"/>
                <w:b/>
                <w:i/>
                <w:iCs/>
              </w:rPr>
            </w:pPr>
            <w:r w:rsidRPr="001619AC">
              <w:rPr>
                <w:rFonts w:ascii="Arial Narrow" w:hAnsi="Arial Narrow"/>
                <w:b/>
                <w:i/>
                <w:iCs/>
              </w:rPr>
              <w:t>Resolutions Management</w:t>
            </w:r>
          </w:p>
          <w:p w14:paraId="7B83AD18" w14:textId="79A28518"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Department / Entity</w:t>
            </w:r>
            <w:r w:rsidRPr="001619AC">
              <w:rPr>
                <w:rFonts w:ascii="Arial Narrow" w:hAnsi="Arial Narrow"/>
                <w:bCs/>
                <w:i/>
                <w:iCs/>
              </w:rPr>
              <w:t xml:space="preserve"> Resolutions Management</w:t>
            </w:r>
          </w:p>
        </w:tc>
      </w:tr>
      <w:tr w:rsidR="00600AFA" w:rsidRPr="001619AC" w14:paraId="44131D5D" w14:textId="77777777" w:rsidTr="00035362">
        <w:tc>
          <w:tcPr>
            <w:tcW w:w="5000" w:type="pct"/>
            <w:shd w:val="clear" w:color="auto" w:fill="FFFFFF" w:themeFill="background1"/>
          </w:tcPr>
          <w:p w14:paraId="3F308961" w14:textId="016491C6" w:rsidR="00600AFA" w:rsidRPr="001619AC" w:rsidRDefault="00376F29" w:rsidP="001D5197">
            <w:pPr>
              <w:rPr>
                <w:rFonts w:ascii="Arial Narrow" w:hAnsi="Arial Narrow" w:cs="Arial"/>
                <w:bCs/>
              </w:rPr>
            </w:pPr>
            <w:r w:rsidRPr="001619AC">
              <w:rPr>
                <w:rFonts w:ascii="Arial Narrow" w:hAnsi="Arial Narrow" w:cs="Arial"/>
                <w:bCs/>
              </w:rPr>
              <w:t xml:space="preserve">The Portfolio Committee received </w:t>
            </w:r>
            <w:r w:rsidR="005F57E2" w:rsidRPr="001619AC">
              <w:rPr>
                <w:rFonts w:ascii="Arial Narrow" w:hAnsi="Arial Narrow" w:cs="Arial"/>
                <w:bCs/>
              </w:rPr>
              <w:t>Resolutions</w:t>
            </w:r>
            <w:r w:rsidR="00BE454E" w:rsidRPr="001619AC">
              <w:rPr>
                <w:rFonts w:ascii="Arial Narrow" w:hAnsi="Arial Narrow" w:cs="Arial"/>
                <w:bCs/>
              </w:rPr>
              <w:t xml:space="preserve"> from</w:t>
            </w:r>
            <w:r w:rsidRPr="001619AC">
              <w:rPr>
                <w:rFonts w:ascii="Arial Narrow" w:hAnsi="Arial Narrow" w:cs="Arial"/>
                <w:bCs/>
              </w:rPr>
              <w:t xml:space="preserve"> the Department</w:t>
            </w:r>
            <w:r w:rsidR="005F57E2" w:rsidRPr="001619AC">
              <w:rPr>
                <w:rFonts w:ascii="Arial Narrow" w:hAnsi="Arial Narrow" w:cs="Arial"/>
                <w:bCs/>
              </w:rPr>
              <w:t xml:space="preserve"> </w:t>
            </w:r>
            <w:r w:rsidRPr="001619AC">
              <w:rPr>
                <w:rFonts w:ascii="Arial Narrow" w:hAnsi="Arial Narrow" w:cs="Arial"/>
                <w:bCs/>
              </w:rPr>
              <w:t xml:space="preserve">and </w:t>
            </w:r>
            <w:r w:rsidR="009C0989">
              <w:rPr>
                <w:rFonts w:ascii="Arial Narrow" w:hAnsi="Arial Narrow" w:cs="Arial"/>
                <w:bCs/>
              </w:rPr>
              <w:t xml:space="preserve">will </w:t>
            </w:r>
            <w:r w:rsidRPr="001619AC">
              <w:rPr>
                <w:rFonts w:ascii="Arial Narrow" w:hAnsi="Arial Narrow" w:cs="Arial"/>
                <w:bCs/>
              </w:rPr>
              <w:t xml:space="preserve"> be analysed by the Committee Researcher</w:t>
            </w:r>
            <w:r w:rsidR="005F57E2" w:rsidRPr="001619AC">
              <w:rPr>
                <w:rFonts w:ascii="Arial Narrow" w:hAnsi="Arial Narrow" w:cs="Arial"/>
                <w:bCs/>
              </w:rPr>
              <w:t xml:space="preserve">. </w:t>
            </w:r>
          </w:p>
        </w:tc>
      </w:tr>
      <w:tr w:rsidR="00600AFA" w:rsidRPr="001619AC" w14:paraId="07815282" w14:textId="77777777" w:rsidTr="00035362">
        <w:tc>
          <w:tcPr>
            <w:tcW w:w="5000" w:type="pct"/>
            <w:shd w:val="clear" w:color="auto" w:fill="F2DBDB" w:themeFill="accent2" w:themeFillTint="33"/>
          </w:tcPr>
          <w:p w14:paraId="030625DE" w14:textId="77777777" w:rsidR="006149D2" w:rsidRPr="001619AC" w:rsidRDefault="006149D2" w:rsidP="000F7DFB">
            <w:pPr>
              <w:rPr>
                <w:rFonts w:ascii="Arial Narrow" w:hAnsi="Arial Narrow"/>
                <w:b/>
                <w:i/>
                <w:iCs/>
              </w:rPr>
            </w:pPr>
            <w:r w:rsidRPr="001619AC">
              <w:rPr>
                <w:rFonts w:ascii="Arial Narrow" w:hAnsi="Arial Narrow"/>
                <w:b/>
                <w:i/>
                <w:iCs/>
              </w:rPr>
              <w:t>Petitions Management</w:t>
            </w:r>
          </w:p>
          <w:p w14:paraId="2BE83D38" w14:textId="1CEC476B"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Petitions Management</w:t>
            </w:r>
          </w:p>
        </w:tc>
      </w:tr>
      <w:tr w:rsidR="00600AFA" w:rsidRPr="001619AC" w14:paraId="1175433B" w14:textId="77777777" w:rsidTr="00035362">
        <w:tc>
          <w:tcPr>
            <w:tcW w:w="5000" w:type="pct"/>
            <w:shd w:val="clear" w:color="auto" w:fill="FFFFFF" w:themeFill="background1"/>
          </w:tcPr>
          <w:p w14:paraId="45C77F8E" w14:textId="35C5D7D1" w:rsidR="00600AFA" w:rsidRPr="001619AC" w:rsidRDefault="001D3C22" w:rsidP="00935CC6">
            <w:pPr>
              <w:rPr>
                <w:rFonts w:ascii="Arial Narrow" w:hAnsi="Arial Narrow" w:cs="Arial"/>
                <w:bCs/>
              </w:rPr>
            </w:pPr>
            <w:r>
              <w:rPr>
                <w:rFonts w:ascii="Arial Narrow" w:hAnsi="Arial Narrow" w:cs="Arial"/>
                <w:bCs/>
              </w:rPr>
              <w:lastRenderedPageBreak/>
              <w:t>The Department did not report on the Petitions Management</w:t>
            </w:r>
          </w:p>
        </w:tc>
      </w:tr>
      <w:tr w:rsidR="00600AFA" w:rsidRPr="001619AC" w14:paraId="21F843EC" w14:textId="77777777" w:rsidTr="00035362">
        <w:tc>
          <w:tcPr>
            <w:tcW w:w="5000" w:type="pct"/>
            <w:shd w:val="clear" w:color="auto" w:fill="F2DBDB" w:themeFill="accent2" w:themeFillTint="33"/>
          </w:tcPr>
          <w:p w14:paraId="28D2DC58" w14:textId="77777777" w:rsidR="006149D2" w:rsidRPr="001619AC" w:rsidRDefault="006149D2" w:rsidP="000F7DFB">
            <w:pPr>
              <w:rPr>
                <w:rFonts w:ascii="Arial Narrow" w:hAnsi="Arial Narrow"/>
                <w:b/>
                <w:i/>
                <w:iCs/>
              </w:rPr>
            </w:pPr>
            <w:r w:rsidRPr="001619AC">
              <w:rPr>
                <w:rFonts w:ascii="Arial Narrow" w:hAnsi="Arial Narrow"/>
                <w:b/>
                <w:i/>
                <w:iCs/>
              </w:rPr>
              <w:t>Public Engagements</w:t>
            </w:r>
          </w:p>
          <w:p w14:paraId="043FE31B" w14:textId="5BDEFF46" w:rsidR="00600AFA" w:rsidRPr="001619AC" w:rsidRDefault="00600AFA" w:rsidP="000F7DFB">
            <w:pPr>
              <w:rPr>
                <w:rFonts w:ascii="Arial Narrow" w:hAnsi="Arial Narrow"/>
                <w:bCs/>
                <w:i/>
                <w:iCs/>
              </w:rPr>
            </w:pPr>
            <w:r w:rsidRPr="001619AC">
              <w:rPr>
                <w:rFonts w:ascii="Arial Narrow" w:hAnsi="Arial Narrow"/>
                <w:bCs/>
                <w:i/>
                <w:iCs/>
              </w:rPr>
              <w:t xml:space="preserve">An overall Summary of the Committee’s assessment of </w:t>
            </w:r>
            <w:r w:rsidR="00D74068" w:rsidRPr="001619AC">
              <w:rPr>
                <w:rFonts w:ascii="Arial Narrow" w:hAnsi="Arial Narrow"/>
                <w:bCs/>
                <w:i/>
                <w:iCs/>
              </w:rPr>
              <w:t xml:space="preserve">Department / Entity </w:t>
            </w:r>
            <w:r w:rsidRPr="001619AC">
              <w:rPr>
                <w:rFonts w:ascii="Arial Narrow" w:hAnsi="Arial Narrow"/>
                <w:bCs/>
                <w:i/>
                <w:iCs/>
              </w:rPr>
              <w:t>Public Engagements</w:t>
            </w:r>
          </w:p>
        </w:tc>
      </w:tr>
      <w:tr w:rsidR="00600AFA" w:rsidRPr="001619AC" w14:paraId="35C91C74" w14:textId="77777777" w:rsidTr="00035362">
        <w:tc>
          <w:tcPr>
            <w:tcW w:w="5000" w:type="pct"/>
            <w:shd w:val="clear" w:color="auto" w:fill="FFFFFF" w:themeFill="background1"/>
          </w:tcPr>
          <w:p w14:paraId="6CDB57ED" w14:textId="27DD3A8C" w:rsidR="00600AFA" w:rsidRPr="00976D3E" w:rsidRDefault="000365A5" w:rsidP="00976D3E">
            <w:pPr>
              <w:numPr>
                <w:ilvl w:val="0"/>
                <w:numId w:val="6"/>
              </w:numPr>
              <w:rPr>
                <w:rFonts w:ascii="Arial Narrow" w:hAnsi="Arial Narrow" w:cs="Arial"/>
                <w:bCs/>
              </w:rPr>
            </w:pPr>
            <w:r>
              <w:rPr>
                <w:rFonts w:ascii="Arial Narrow" w:hAnsi="Arial Narrow" w:cs="Arial"/>
                <w:bCs/>
              </w:rPr>
              <w:t xml:space="preserve">The Department did not report on the Public </w:t>
            </w:r>
            <w:r w:rsidR="00976D3E">
              <w:rPr>
                <w:rFonts w:ascii="Arial Narrow" w:hAnsi="Arial Narrow" w:cs="Arial"/>
                <w:bCs/>
              </w:rPr>
              <w:t>Engagements.</w:t>
            </w:r>
          </w:p>
        </w:tc>
      </w:tr>
      <w:tr w:rsidR="00600AFA" w:rsidRPr="001619AC" w14:paraId="38E9C65E" w14:textId="77777777" w:rsidTr="00035362">
        <w:trPr>
          <w:tblHeader/>
        </w:trPr>
        <w:tc>
          <w:tcPr>
            <w:tcW w:w="5000" w:type="pct"/>
            <w:shd w:val="clear" w:color="auto" w:fill="F2DBDB" w:themeFill="accent2" w:themeFillTint="33"/>
          </w:tcPr>
          <w:p w14:paraId="28F2D893" w14:textId="77777777" w:rsidR="006149D2" w:rsidRPr="001619AC" w:rsidRDefault="006149D2" w:rsidP="000F7DFB">
            <w:pPr>
              <w:rPr>
                <w:rFonts w:ascii="Arial Narrow" w:hAnsi="Arial Narrow" w:cs="Arial"/>
                <w:b/>
                <w:bCs/>
                <w:i/>
                <w:iCs/>
                <w:lang w:val="en-US"/>
              </w:rPr>
            </w:pPr>
            <w:r w:rsidRPr="001619AC">
              <w:rPr>
                <w:rFonts w:ascii="Arial Narrow" w:hAnsi="Arial Narrow" w:cs="Arial"/>
                <w:b/>
                <w:bCs/>
                <w:i/>
                <w:iCs/>
                <w:lang w:val="en-US"/>
              </w:rPr>
              <w:t>International Agreements</w:t>
            </w:r>
          </w:p>
          <w:p w14:paraId="5C97717E" w14:textId="0984D558" w:rsidR="00600AFA" w:rsidRPr="001619AC" w:rsidRDefault="00600AFA" w:rsidP="000F7DFB">
            <w:pPr>
              <w:rPr>
                <w:rFonts w:ascii="Arial Narrow" w:hAnsi="Arial Narrow" w:cs="Arial"/>
                <w:i/>
                <w:iCs/>
                <w:lang w:val="en-US"/>
              </w:rPr>
            </w:pPr>
            <w:r w:rsidRPr="001619AC">
              <w:rPr>
                <w:rFonts w:ascii="Arial Narrow" w:hAnsi="Arial Narrow" w:cs="Arial"/>
                <w:i/>
                <w:iCs/>
                <w:lang w:val="en-US"/>
              </w:rPr>
              <w:t xml:space="preserve">Overall Summary on </w:t>
            </w:r>
            <w:r w:rsidR="00D74068" w:rsidRPr="001619AC">
              <w:rPr>
                <w:rFonts w:ascii="Arial Narrow" w:hAnsi="Arial Narrow" w:cs="Arial"/>
                <w:i/>
                <w:iCs/>
                <w:lang w:val="en-US"/>
              </w:rPr>
              <w:t>Department / Entity</w:t>
            </w:r>
            <w:r w:rsidRPr="001619AC">
              <w:rPr>
                <w:rFonts w:ascii="Arial Narrow" w:hAnsi="Arial Narrow" w:cs="Arial"/>
                <w:i/>
                <w:iCs/>
                <w:lang w:val="en-US"/>
              </w:rPr>
              <w:t xml:space="preserve"> implementation of relevant Internal Agreements / Treaties [Only if applicable] [</w:t>
            </w:r>
            <w:r w:rsidRPr="00604232">
              <w:rPr>
                <w:rFonts w:ascii="Arial Narrow" w:hAnsi="Arial Narrow" w:cs="Arial"/>
                <w:i/>
                <w:iCs/>
                <w:lang w:val="en-US"/>
              </w:rPr>
              <w:t xml:space="preserve">Applicable only to OCPOL / </w:t>
            </w:r>
            <w:proofErr w:type="spellStart"/>
            <w:r w:rsidRPr="00604232">
              <w:rPr>
                <w:rFonts w:ascii="Arial Narrow" w:hAnsi="Arial Narrow" w:cs="Arial"/>
                <w:i/>
                <w:iCs/>
                <w:lang w:val="en-US"/>
              </w:rPr>
              <w:t>OoP</w:t>
            </w:r>
            <w:proofErr w:type="spellEnd"/>
            <w:r w:rsidRPr="00604232">
              <w:rPr>
                <w:rFonts w:ascii="Arial Narrow" w:hAnsi="Arial Narrow" w:cs="Arial"/>
                <w:i/>
                <w:iCs/>
                <w:lang w:val="en-US"/>
              </w:rPr>
              <w:t>]</w:t>
            </w:r>
          </w:p>
        </w:tc>
      </w:tr>
      <w:tr w:rsidR="001619AC" w:rsidRPr="001619AC" w14:paraId="7A31E4BF" w14:textId="77777777" w:rsidTr="00035362">
        <w:tblPrEx>
          <w:jc w:val="center"/>
          <w:tblInd w:w="0" w:type="dxa"/>
        </w:tblPrEx>
        <w:trPr>
          <w:trHeight w:val="70"/>
          <w:jc w:val="center"/>
        </w:trPr>
        <w:tc>
          <w:tcPr>
            <w:tcW w:w="5000" w:type="pct"/>
            <w:shd w:val="clear" w:color="auto" w:fill="auto"/>
          </w:tcPr>
          <w:p w14:paraId="69EE68A8" w14:textId="48043E3F" w:rsidR="00600AFA" w:rsidRPr="001619AC" w:rsidRDefault="00600AFA" w:rsidP="006C757B">
            <w:pPr>
              <w:rPr>
                <w:rFonts w:ascii="Arial Narrow" w:hAnsi="Arial Narrow" w:cs="Arial"/>
              </w:rPr>
            </w:pPr>
            <w:r w:rsidRPr="001619AC">
              <w:rPr>
                <w:rFonts w:ascii="Arial Narrow" w:hAnsi="Arial Narrow" w:cs="Arial"/>
              </w:rPr>
              <w:t>[</w:t>
            </w:r>
            <w:r w:rsidR="006E3BC2" w:rsidRPr="001619AC">
              <w:rPr>
                <w:rFonts w:ascii="Arial Narrow" w:hAnsi="Arial Narrow" w:cs="Arial"/>
              </w:rPr>
              <w:t>The department did not report on the International agreements</w:t>
            </w:r>
            <w:r w:rsidRPr="001619AC">
              <w:rPr>
                <w:rFonts w:ascii="Arial Narrow" w:hAnsi="Arial Narrow" w:cs="Arial"/>
              </w:rPr>
              <w:t>]</w:t>
            </w:r>
          </w:p>
        </w:tc>
      </w:tr>
      <w:tr w:rsidR="00600AFA" w:rsidRPr="001619AC" w14:paraId="123B43AF" w14:textId="77777777" w:rsidTr="00035362">
        <w:tc>
          <w:tcPr>
            <w:tcW w:w="5000" w:type="pct"/>
            <w:shd w:val="clear" w:color="auto" w:fill="F2DBDB" w:themeFill="accent2" w:themeFillTint="33"/>
          </w:tcPr>
          <w:p w14:paraId="2A32504F" w14:textId="77777777" w:rsidR="006149D2" w:rsidRPr="001619AC" w:rsidRDefault="006149D2" w:rsidP="000F7DFB">
            <w:pPr>
              <w:rPr>
                <w:rFonts w:ascii="Arial Narrow" w:hAnsi="Arial Narrow"/>
                <w:b/>
                <w:i/>
                <w:iCs/>
              </w:rPr>
            </w:pPr>
            <w:r w:rsidRPr="001619AC">
              <w:rPr>
                <w:rFonts w:ascii="Arial Narrow" w:hAnsi="Arial Narrow"/>
                <w:b/>
                <w:i/>
                <w:iCs/>
              </w:rPr>
              <w:t>GEYODI Empowerment</w:t>
            </w:r>
          </w:p>
          <w:p w14:paraId="5A0879F3" w14:textId="438C7B03" w:rsidR="00600AFA" w:rsidRPr="001619AC" w:rsidRDefault="00600AFA" w:rsidP="000F7DFB">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achievement on actual GEYODI empowerment in communities</w:t>
            </w:r>
          </w:p>
        </w:tc>
      </w:tr>
      <w:tr w:rsidR="005C530E" w:rsidRPr="001619AC" w14:paraId="7FFFA137" w14:textId="77777777" w:rsidTr="00F81DCB">
        <w:trPr>
          <w:trHeight w:val="1486"/>
        </w:trPr>
        <w:tc>
          <w:tcPr>
            <w:tcW w:w="5000" w:type="pct"/>
            <w:shd w:val="clear" w:color="auto" w:fill="FFFFFF" w:themeFill="background1"/>
          </w:tcPr>
          <w:p w14:paraId="0356778F" w14:textId="77777777" w:rsidR="00EA202D" w:rsidRPr="00EA202D" w:rsidRDefault="00EA202D" w:rsidP="00EA202D">
            <w:pPr>
              <w:spacing w:after="200" w:line="276" w:lineRule="auto"/>
              <w:rPr>
                <w:rFonts w:ascii="Arial Narrow" w:eastAsiaTheme="minorEastAsia" w:hAnsi="Arial Narrow" w:cs="Arial"/>
                <w:bCs/>
                <w:iCs/>
                <w:lang w:eastAsia="en-ZA"/>
              </w:rPr>
            </w:pPr>
            <w:r w:rsidRPr="00EA202D">
              <w:rPr>
                <w:rFonts w:ascii="Arial Narrow" w:eastAsiaTheme="minorEastAsia" w:hAnsi="Arial Narrow" w:cs="Arial"/>
                <w:bCs/>
                <w:iCs/>
                <w:lang w:eastAsia="en-ZA"/>
              </w:rPr>
              <w:t>The Department reported the following with regards, to GEYODI empowerment:</w:t>
            </w:r>
          </w:p>
          <w:p w14:paraId="27356DE3" w14:textId="251FECDE" w:rsidR="00EA202D" w:rsidRPr="00EA202D" w:rsidRDefault="00E456BB" w:rsidP="00C93E82">
            <w:pPr>
              <w:numPr>
                <w:ilvl w:val="0"/>
                <w:numId w:val="11"/>
              </w:numPr>
              <w:spacing w:after="200" w:line="276" w:lineRule="auto"/>
              <w:rPr>
                <w:rFonts w:ascii="Arial Narrow" w:eastAsiaTheme="minorEastAsia" w:hAnsi="Arial Narrow" w:cs="Arial"/>
                <w:bCs/>
                <w:iCs/>
                <w:lang w:val="en-US" w:eastAsia="en-ZA"/>
              </w:rPr>
            </w:pPr>
            <w:r w:rsidRPr="00E456BB">
              <w:rPr>
                <w:rFonts w:ascii="Arial Narrow" w:eastAsiaTheme="minorEastAsia" w:hAnsi="Arial Narrow" w:cs="Arial"/>
                <w:bCs/>
                <w:iCs/>
                <w:lang w:val="en-US" w:eastAsia="en-ZA"/>
              </w:rPr>
              <w:t xml:space="preserve">18 457 </w:t>
            </w:r>
            <w:r w:rsidR="00EA202D" w:rsidRPr="00EA202D">
              <w:rPr>
                <w:rFonts w:ascii="Arial Narrow" w:eastAsiaTheme="minorEastAsia" w:hAnsi="Arial Narrow" w:cs="Arial"/>
                <w:b/>
                <w:iCs/>
                <w:lang w:val="en-US" w:eastAsia="en-ZA"/>
              </w:rPr>
              <w:t>Women</w:t>
            </w:r>
            <w:r w:rsidR="00EA202D" w:rsidRPr="00EA202D">
              <w:rPr>
                <w:rFonts w:ascii="Arial Narrow" w:eastAsiaTheme="minorEastAsia" w:hAnsi="Arial Narrow" w:cs="Arial"/>
                <w:bCs/>
                <w:iCs/>
                <w:lang w:val="en-US" w:eastAsia="en-ZA"/>
              </w:rPr>
              <w:t xml:space="preserve"> empowered through CWP and EPWP Programmes</w:t>
            </w:r>
          </w:p>
          <w:p w14:paraId="49D41775" w14:textId="16201AC0" w:rsidR="00EA202D" w:rsidRDefault="00850ED4" w:rsidP="00C93E82">
            <w:pPr>
              <w:numPr>
                <w:ilvl w:val="0"/>
                <w:numId w:val="11"/>
              </w:numPr>
              <w:spacing w:after="200" w:line="276" w:lineRule="auto"/>
              <w:rPr>
                <w:rFonts w:ascii="Arial Narrow" w:eastAsiaTheme="minorEastAsia" w:hAnsi="Arial Narrow" w:cs="Arial"/>
                <w:bCs/>
                <w:iCs/>
                <w:lang w:val="en-US" w:eastAsia="en-ZA"/>
              </w:rPr>
            </w:pPr>
            <w:r w:rsidRPr="00850ED4">
              <w:rPr>
                <w:rFonts w:ascii="Arial Narrow" w:eastAsiaTheme="minorEastAsia" w:hAnsi="Arial Narrow" w:cs="Arial"/>
                <w:bCs/>
                <w:iCs/>
                <w:lang w:val="en-US" w:eastAsia="en-ZA"/>
              </w:rPr>
              <w:t xml:space="preserve">5 680 </w:t>
            </w:r>
            <w:r w:rsidR="00EA202D" w:rsidRPr="00EA202D">
              <w:rPr>
                <w:rFonts w:ascii="Arial Narrow" w:eastAsiaTheme="minorEastAsia" w:hAnsi="Arial Narrow" w:cs="Arial"/>
                <w:bCs/>
                <w:iCs/>
                <w:lang w:val="en-US" w:eastAsia="en-ZA"/>
              </w:rPr>
              <w:t xml:space="preserve"> </w:t>
            </w:r>
            <w:r w:rsidR="00EA202D" w:rsidRPr="00EA202D">
              <w:rPr>
                <w:rFonts w:ascii="Arial Narrow" w:eastAsiaTheme="minorEastAsia" w:hAnsi="Arial Narrow" w:cs="Arial"/>
                <w:b/>
                <w:iCs/>
                <w:lang w:val="en-US" w:eastAsia="en-ZA"/>
              </w:rPr>
              <w:t xml:space="preserve">Youth </w:t>
            </w:r>
            <w:r w:rsidR="00EA202D" w:rsidRPr="00EA202D">
              <w:rPr>
                <w:rFonts w:ascii="Arial Narrow" w:eastAsiaTheme="minorEastAsia" w:hAnsi="Arial Narrow" w:cs="Arial"/>
                <w:bCs/>
                <w:iCs/>
                <w:lang w:val="en-US" w:eastAsia="en-ZA"/>
              </w:rPr>
              <w:t>empowered through CWP and EPWP Programmes</w:t>
            </w:r>
          </w:p>
          <w:p w14:paraId="42B6F5C7" w14:textId="1C43220F" w:rsidR="00205F5F" w:rsidRPr="00EA202D" w:rsidRDefault="00EA202D" w:rsidP="00C93E82">
            <w:pPr>
              <w:numPr>
                <w:ilvl w:val="0"/>
                <w:numId w:val="11"/>
              </w:numPr>
              <w:spacing w:after="200" w:line="276" w:lineRule="auto"/>
              <w:rPr>
                <w:rFonts w:ascii="Arial Narrow" w:eastAsiaTheme="minorEastAsia" w:hAnsi="Arial Narrow" w:cs="Arial"/>
                <w:bCs/>
                <w:iCs/>
                <w:lang w:val="en-US" w:eastAsia="en-ZA"/>
              </w:rPr>
            </w:pPr>
            <w:r w:rsidRPr="00EA202D">
              <w:rPr>
                <w:rFonts w:ascii="Arial Narrow" w:eastAsiaTheme="minorEastAsia" w:hAnsi="Arial Narrow" w:cs="Arial"/>
                <w:bCs/>
                <w:iCs/>
                <w:lang w:eastAsia="en-ZA"/>
              </w:rPr>
              <w:t>50</w:t>
            </w:r>
            <w:r w:rsidR="00850ED4">
              <w:rPr>
                <w:rFonts w:ascii="Arial Narrow" w:eastAsiaTheme="minorEastAsia" w:hAnsi="Arial Narrow" w:cs="Arial"/>
                <w:bCs/>
                <w:iCs/>
                <w:lang w:eastAsia="en-ZA"/>
              </w:rPr>
              <w:t>4</w:t>
            </w:r>
            <w:r w:rsidRPr="00EA202D">
              <w:rPr>
                <w:rFonts w:ascii="Arial Narrow" w:eastAsiaTheme="minorEastAsia" w:hAnsi="Arial Narrow" w:cs="Arial"/>
                <w:bCs/>
                <w:iCs/>
                <w:lang w:eastAsia="en-ZA"/>
              </w:rPr>
              <w:t xml:space="preserve"> </w:t>
            </w:r>
            <w:r w:rsidRPr="00EA202D">
              <w:rPr>
                <w:rFonts w:ascii="Arial Narrow" w:eastAsiaTheme="minorEastAsia" w:hAnsi="Arial Narrow" w:cs="Arial"/>
                <w:b/>
                <w:iCs/>
                <w:lang w:eastAsia="en-ZA"/>
              </w:rPr>
              <w:t>Persons with Disabilities</w:t>
            </w:r>
            <w:r w:rsidRPr="00EA202D">
              <w:rPr>
                <w:rFonts w:ascii="Arial Narrow" w:eastAsiaTheme="minorEastAsia" w:hAnsi="Arial Narrow" w:cs="Arial"/>
                <w:bCs/>
                <w:iCs/>
                <w:lang w:eastAsia="en-ZA"/>
              </w:rPr>
              <w:t xml:space="preserve"> empowered through CWP Programme</w:t>
            </w:r>
          </w:p>
        </w:tc>
      </w:tr>
      <w:tr w:rsidR="00600AFA" w:rsidRPr="001619AC" w14:paraId="4618922A" w14:textId="77777777" w:rsidTr="00035362">
        <w:tc>
          <w:tcPr>
            <w:tcW w:w="5000" w:type="pct"/>
            <w:shd w:val="clear" w:color="auto" w:fill="F2DBDB" w:themeFill="accent2" w:themeFillTint="33"/>
          </w:tcPr>
          <w:p w14:paraId="34F34DAA" w14:textId="60EBDF1E" w:rsidR="006149D2" w:rsidRPr="001619AC" w:rsidRDefault="006149D2" w:rsidP="000901F9">
            <w:pPr>
              <w:rPr>
                <w:rFonts w:ascii="Arial Narrow" w:hAnsi="Arial Narrow"/>
                <w:b/>
                <w:i/>
                <w:iCs/>
              </w:rPr>
            </w:pPr>
            <w:r w:rsidRPr="001619AC">
              <w:rPr>
                <w:rFonts w:ascii="Arial Narrow" w:hAnsi="Arial Narrow"/>
                <w:b/>
                <w:i/>
                <w:iCs/>
              </w:rPr>
              <w:t>Fiduciary Compliance</w:t>
            </w:r>
          </w:p>
          <w:p w14:paraId="7C75966B" w14:textId="6F68541C" w:rsidR="00600AFA" w:rsidRPr="001619AC" w:rsidRDefault="00600AFA" w:rsidP="000901F9">
            <w:pPr>
              <w:rPr>
                <w:rFonts w:ascii="Arial Narrow" w:hAnsi="Arial Narrow"/>
                <w:bCs/>
                <w:i/>
                <w:iCs/>
              </w:rPr>
            </w:pPr>
            <w:r w:rsidRPr="001619AC">
              <w:rPr>
                <w:rFonts w:ascii="Arial Narrow" w:hAnsi="Arial Narrow"/>
                <w:bCs/>
                <w:i/>
                <w:iCs/>
              </w:rPr>
              <w:t xml:space="preserve">Overall Summary on </w:t>
            </w:r>
            <w:r w:rsidR="00D74068" w:rsidRPr="001619AC">
              <w:rPr>
                <w:rFonts w:ascii="Arial Narrow" w:hAnsi="Arial Narrow"/>
                <w:bCs/>
                <w:i/>
                <w:iCs/>
              </w:rPr>
              <w:t>Department / Entity</w:t>
            </w:r>
            <w:r w:rsidRPr="001619AC">
              <w:rPr>
                <w:rFonts w:ascii="Arial Narrow" w:hAnsi="Arial Narrow"/>
                <w:bCs/>
                <w:i/>
                <w:iCs/>
              </w:rPr>
              <w:t xml:space="preserve"> Compliance </w:t>
            </w:r>
            <w:r w:rsidR="009B42A0" w:rsidRPr="001619AC">
              <w:rPr>
                <w:rFonts w:ascii="Arial Narrow" w:hAnsi="Arial Narrow"/>
                <w:bCs/>
                <w:i/>
                <w:iCs/>
              </w:rPr>
              <w:t>with fiduciary requirements</w:t>
            </w:r>
          </w:p>
        </w:tc>
      </w:tr>
      <w:tr w:rsidR="00600AFA" w:rsidRPr="001619AC" w14:paraId="44DC0D06" w14:textId="77777777" w:rsidTr="00035362">
        <w:tc>
          <w:tcPr>
            <w:tcW w:w="5000" w:type="pct"/>
            <w:shd w:val="clear" w:color="auto" w:fill="FFFFFF" w:themeFill="background1"/>
          </w:tcPr>
          <w:p w14:paraId="6D3C7EDE" w14:textId="102603D8" w:rsidR="00387F73" w:rsidRPr="001619AC" w:rsidRDefault="005C530E" w:rsidP="00F81DCB">
            <w:pPr>
              <w:spacing w:line="276" w:lineRule="auto"/>
              <w:rPr>
                <w:rFonts w:ascii="Arial" w:hAnsi="Arial" w:cs="Arial"/>
                <w:bCs/>
              </w:rPr>
            </w:pPr>
            <w:r w:rsidRPr="001619AC">
              <w:rPr>
                <w:rFonts w:ascii="Arial Narrow" w:hAnsi="Arial Narrow" w:cs="Arial"/>
                <w:bCs/>
              </w:rPr>
              <w:t>The</w:t>
            </w:r>
            <w:r w:rsidR="00944C25" w:rsidRPr="001619AC">
              <w:rPr>
                <w:rFonts w:ascii="Arial Narrow" w:hAnsi="Arial Narrow" w:cs="Arial"/>
                <w:bCs/>
              </w:rPr>
              <w:t xml:space="preserve"> Department did not report any on this line item</w:t>
            </w:r>
            <w:r w:rsidRPr="001619AC">
              <w:rPr>
                <w:rFonts w:ascii="Arial Narrow" w:hAnsi="Arial Narrow" w:cs="Arial"/>
                <w:bCs/>
              </w:rPr>
              <w:t>.</w:t>
            </w:r>
            <w:r w:rsidR="00935CC6" w:rsidRPr="001619AC">
              <w:rPr>
                <w:rFonts w:ascii="Arial Narrow" w:hAnsi="Arial Narrow" w:cs="Arial"/>
                <w:bCs/>
              </w:rPr>
              <w:t xml:space="preserve"> </w:t>
            </w:r>
          </w:p>
        </w:tc>
      </w:tr>
      <w:tr w:rsidR="009B42A0" w:rsidRPr="001619AC" w14:paraId="61E5EF46" w14:textId="77777777" w:rsidTr="00035362">
        <w:tc>
          <w:tcPr>
            <w:tcW w:w="5000" w:type="pct"/>
            <w:shd w:val="clear" w:color="auto" w:fill="F2DBDB" w:themeFill="accent2" w:themeFillTint="33"/>
          </w:tcPr>
          <w:p w14:paraId="62B6762C" w14:textId="27F0DB6B" w:rsidR="004830BF" w:rsidRPr="001619AC" w:rsidRDefault="004830BF" w:rsidP="000F7DFB">
            <w:pPr>
              <w:rPr>
                <w:rFonts w:ascii="Arial Narrow" w:hAnsi="Arial Narrow"/>
                <w:b/>
                <w:i/>
                <w:iCs/>
              </w:rPr>
            </w:pPr>
            <w:r w:rsidRPr="001619AC">
              <w:rPr>
                <w:rFonts w:ascii="Arial Narrow" w:hAnsi="Arial Narrow"/>
                <w:b/>
                <w:i/>
                <w:iCs/>
              </w:rPr>
              <w:t xml:space="preserve">Capacitated </w:t>
            </w:r>
            <w:r w:rsidR="00D74068" w:rsidRPr="001619AC">
              <w:rPr>
                <w:rFonts w:ascii="Arial Narrow" w:hAnsi="Arial Narrow"/>
                <w:b/>
                <w:i/>
                <w:iCs/>
              </w:rPr>
              <w:t>Department / Entity</w:t>
            </w:r>
          </w:p>
          <w:p w14:paraId="6EF5AC75" w14:textId="4DF7E794" w:rsidR="009B42A0" w:rsidRPr="001619AC" w:rsidRDefault="009B42A0" w:rsidP="000F7DFB">
            <w:pPr>
              <w:rPr>
                <w:rFonts w:ascii="Arial Narrow" w:hAnsi="Arial Narrow"/>
                <w:bCs/>
                <w:i/>
                <w:iCs/>
              </w:rPr>
            </w:pPr>
            <w:r w:rsidRPr="001619AC">
              <w:rPr>
                <w:rFonts w:ascii="Arial Narrow" w:hAnsi="Arial Narrow"/>
                <w:bCs/>
                <w:i/>
                <w:iCs/>
              </w:rPr>
              <w:t xml:space="preserve">An overall Summary of whether the Committee thinks the </w:t>
            </w:r>
            <w:r w:rsidR="00D74068" w:rsidRPr="001619AC">
              <w:rPr>
                <w:rFonts w:ascii="Arial Narrow" w:hAnsi="Arial Narrow"/>
                <w:bCs/>
                <w:i/>
                <w:iCs/>
              </w:rPr>
              <w:t>Department / Entity</w:t>
            </w:r>
            <w:r w:rsidRPr="001619AC">
              <w:rPr>
                <w:rFonts w:ascii="Arial Narrow" w:hAnsi="Arial Narrow"/>
                <w:bCs/>
                <w:i/>
                <w:iCs/>
              </w:rPr>
              <w:t xml:space="preserve"> is adequately capacitated and resourced to carry out its functions and discharge its mandates</w:t>
            </w:r>
          </w:p>
        </w:tc>
      </w:tr>
      <w:tr w:rsidR="009B42A0" w:rsidRPr="001619AC" w14:paraId="1DBEAE24" w14:textId="77777777" w:rsidTr="00035362">
        <w:tc>
          <w:tcPr>
            <w:tcW w:w="5000" w:type="pct"/>
            <w:shd w:val="clear" w:color="auto" w:fill="FFFFFF" w:themeFill="background1"/>
          </w:tcPr>
          <w:p w14:paraId="77DB0726" w14:textId="77777777" w:rsidR="00A57926" w:rsidRPr="001619AC" w:rsidRDefault="00A57926" w:rsidP="00A57926">
            <w:pPr>
              <w:rPr>
                <w:rFonts w:ascii="Arial Narrow" w:hAnsi="Arial Narrow" w:cs="Arial"/>
                <w:bCs/>
              </w:rPr>
            </w:pPr>
            <w:r w:rsidRPr="001619AC">
              <w:rPr>
                <w:rFonts w:ascii="Arial Narrow" w:hAnsi="Arial Narrow" w:cs="Arial"/>
                <w:bCs/>
              </w:rPr>
              <w:t xml:space="preserve">The Committee has always been of the view that all Departmental critical vacant positions should be filled in order to ensure that service delivery imperatives are attained. </w:t>
            </w:r>
          </w:p>
          <w:p w14:paraId="0F8C8B0A" w14:textId="60E5E3F4" w:rsidR="00FA1F7C" w:rsidRPr="001619AC" w:rsidRDefault="00944C25" w:rsidP="00A57926">
            <w:pPr>
              <w:rPr>
                <w:rFonts w:ascii="Arial Narrow" w:hAnsi="Arial Narrow" w:cs="Arial"/>
                <w:bCs/>
              </w:rPr>
            </w:pPr>
            <w:r w:rsidRPr="001619AC">
              <w:rPr>
                <w:rFonts w:ascii="Arial Narrow" w:hAnsi="Arial Narrow" w:cs="Arial"/>
                <w:bCs/>
              </w:rPr>
              <w:t xml:space="preserve"> </w:t>
            </w:r>
          </w:p>
        </w:tc>
      </w:tr>
      <w:tr w:rsidR="009B42A0" w:rsidRPr="001619AC" w14:paraId="4AC09FE1" w14:textId="77777777" w:rsidTr="00035362">
        <w:tc>
          <w:tcPr>
            <w:tcW w:w="5000" w:type="pct"/>
            <w:shd w:val="clear" w:color="auto" w:fill="F2DBDB" w:themeFill="accent2" w:themeFillTint="33"/>
          </w:tcPr>
          <w:p w14:paraId="4FD09162" w14:textId="77777777" w:rsidR="004830BF" w:rsidRPr="001619AC" w:rsidRDefault="004830BF" w:rsidP="000F7DFB">
            <w:pPr>
              <w:rPr>
                <w:rFonts w:ascii="Arial Narrow" w:hAnsi="Arial Narrow"/>
                <w:b/>
                <w:i/>
                <w:iCs/>
              </w:rPr>
            </w:pPr>
            <w:r w:rsidRPr="001619AC">
              <w:rPr>
                <w:rFonts w:ascii="Arial Narrow" w:hAnsi="Arial Narrow"/>
                <w:b/>
                <w:i/>
                <w:iCs/>
              </w:rPr>
              <w:t>Any other Committee Focus Area (if relevant / applicable and Requirement)</w:t>
            </w:r>
          </w:p>
          <w:p w14:paraId="7060C05D" w14:textId="3F6D5D9C" w:rsidR="009B42A0" w:rsidRPr="001619AC" w:rsidRDefault="009B42A0" w:rsidP="000F7DFB">
            <w:pPr>
              <w:tabs>
                <w:tab w:val="left" w:pos="12328"/>
              </w:tabs>
              <w:rPr>
                <w:rFonts w:ascii="Arial Narrow" w:hAnsi="Arial Narrow"/>
                <w:bCs/>
                <w:i/>
                <w:iCs/>
              </w:rPr>
            </w:pPr>
            <w:r w:rsidRPr="001619AC">
              <w:rPr>
                <w:rFonts w:ascii="Arial Narrow" w:hAnsi="Arial Narrow"/>
                <w:bCs/>
                <w:i/>
                <w:iCs/>
              </w:rPr>
              <w:lastRenderedPageBreak/>
              <w:t xml:space="preserve">High level summary of any other area of </w:t>
            </w:r>
            <w:r w:rsidR="00D74068" w:rsidRPr="001619AC">
              <w:rPr>
                <w:rFonts w:ascii="Arial Narrow" w:hAnsi="Arial Narrow"/>
                <w:bCs/>
                <w:i/>
                <w:iCs/>
              </w:rPr>
              <w:t>Department / Entity</w:t>
            </w:r>
            <w:r w:rsidRPr="001619AC">
              <w:rPr>
                <w:rFonts w:ascii="Arial Narrow" w:hAnsi="Arial Narrow"/>
                <w:bCs/>
                <w:i/>
                <w:iCs/>
              </w:rPr>
              <w:t xml:space="preserve"> performance with respect to its Quarter Report that the Committee wishes to report on, which is not already included in any of the above Focus Areas.</w:t>
            </w:r>
          </w:p>
        </w:tc>
      </w:tr>
      <w:tr w:rsidR="009B42A0" w:rsidRPr="001619AC" w14:paraId="537DE6EA" w14:textId="77777777" w:rsidTr="00035362">
        <w:tc>
          <w:tcPr>
            <w:tcW w:w="5000" w:type="pct"/>
          </w:tcPr>
          <w:p w14:paraId="79DDF7F2" w14:textId="7237B5BD" w:rsidR="009B42A0" w:rsidRPr="001619AC" w:rsidRDefault="007323C0" w:rsidP="006C757B">
            <w:pPr>
              <w:rPr>
                <w:rFonts w:ascii="Arial Narrow" w:hAnsi="Arial Narrow"/>
              </w:rPr>
            </w:pPr>
            <w:r w:rsidRPr="001619AC">
              <w:rPr>
                <w:rFonts w:ascii="Arial Narrow" w:hAnsi="Arial Narrow"/>
              </w:rPr>
              <w:t xml:space="preserve">The Department did not report </w:t>
            </w:r>
            <w:r w:rsidR="001C3033">
              <w:rPr>
                <w:rFonts w:ascii="Arial Narrow" w:hAnsi="Arial Narrow"/>
              </w:rPr>
              <w:t xml:space="preserve">any </w:t>
            </w:r>
            <w:r w:rsidRPr="001619AC">
              <w:rPr>
                <w:rFonts w:ascii="Arial Narrow" w:hAnsi="Arial Narrow"/>
              </w:rPr>
              <w:t xml:space="preserve">other </w:t>
            </w:r>
            <w:r w:rsidR="009E4A1C">
              <w:rPr>
                <w:rFonts w:ascii="Arial Narrow" w:hAnsi="Arial Narrow"/>
              </w:rPr>
              <w:t>F</w:t>
            </w:r>
            <w:r w:rsidRPr="001619AC">
              <w:rPr>
                <w:rFonts w:ascii="Arial Narrow" w:hAnsi="Arial Narrow"/>
              </w:rPr>
              <w:t xml:space="preserve">ocus </w:t>
            </w:r>
            <w:r w:rsidR="009E4A1C">
              <w:rPr>
                <w:rFonts w:ascii="Arial Narrow" w:hAnsi="Arial Narrow"/>
              </w:rPr>
              <w:t>A</w:t>
            </w:r>
            <w:r w:rsidRPr="001619AC">
              <w:rPr>
                <w:rFonts w:ascii="Arial Narrow" w:hAnsi="Arial Narrow"/>
              </w:rPr>
              <w:t>reas</w:t>
            </w:r>
          </w:p>
        </w:tc>
      </w:tr>
      <w:tr w:rsidR="009B42A0" w:rsidRPr="001619AC" w14:paraId="47BB7D0F" w14:textId="77777777" w:rsidTr="00035362">
        <w:tc>
          <w:tcPr>
            <w:tcW w:w="5000" w:type="pct"/>
            <w:shd w:val="clear" w:color="auto" w:fill="F2DBDB" w:themeFill="accent2" w:themeFillTint="33"/>
          </w:tcPr>
          <w:p w14:paraId="088B9856" w14:textId="77777777" w:rsidR="004830BF" w:rsidRPr="001619AC" w:rsidRDefault="004830BF" w:rsidP="000F7DFB">
            <w:pPr>
              <w:rPr>
                <w:rFonts w:ascii="Arial Narrow" w:hAnsi="Arial Narrow"/>
                <w:b/>
                <w:i/>
                <w:iCs/>
              </w:rPr>
            </w:pPr>
            <w:r w:rsidRPr="001619AC">
              <w:rPr>
                <w:rFonts w:ascii="Arial Narrow" w:hAnsi="Arial Narrow"/>
                <w:b/>
                <w:i/>
                <w:iCs/>
              </w:rPr>
              <w:t>Summary of Committee Findings</w:t>
            </w:r>
          </w:p>
          <w:p w14:paraId="1B05C74C" w14:textId="7F5F5D4F" w:rsidR="009B42A0" w:rsidRPr="001619AC" w:rsidRDefault="009B42A0" w:rsidP="000F7DFB">
            <w:pPr>
              <w:rPr>
                <w:rFonts w:ascii="Arial Narrow" w:hAnsi="Arial Narrow"/>
                <w:bCs/>
                <w:i/>
                <w:iCs/>
              </w:rPr>
            </w:pPr>
            <w:r w:rsidRPr="001619AC">
              <w:rPr>
                <w:rFonts w:ascii="Arial Narrow" w:hAnsi="Arial Narrow"/>
                <w:bCs/>
                <w:i/>
                <w:iCs/>
              </w:rPr>
              <w:t>High level summary of Committee findings. Broadly, which aspects do they relate to</w:t>
            </w:r>
          </w:p>
        </w:tc>
      </w:tr>
      <w:tr w:rsidR="009B42A0" w:rsidRPr="001619AC" w14:paraId="44B7F95E" w14:textId="77777777" w:rsidTr="00035362">
        <w:tc>
          <w:tcPr>
            <w:tcW w:w="5000" w:type="pct"/>
          </w:tcPr>
          <w:p w14:paraId="56071A66" w14:textId="6B926CAB" w:rsidR="009225D0" w:rsidRPr="001619AC" w:rsidRDefault="009225D0" w:rsidP="00F81DCB">
            <w:pPr>
              <w:spacing w:line="276" w:lineRule="auto"/>
              <w:rPr>
                <w:rFonts w:ascii="Arial Narrow" w:hAnsi="Arial Narrow" w:cs="Arial"/>
                <w:bCs/>
              </w:rPr>
            </w:pPr>
            <w:r w:rsidRPr="001619AC">
              <w:rPr>
                <w:rFonts w:ascii="Arial Narrow" w:hAnsi="Arial Narrow" w:cs="Arial"/>
                <w:bCs/>
              </w:rPr>
              <w:t xml:space="preserve">The Committee continuously observes that the Department fails to spend </w:t>
            </w:r>
            <w:r w:rsidR="00953955">
              <w:rPr>
                <w:rFonts w:ascii="Arial Narrow" w:hAnsi="Arial Narrow" w:cs="Arial"/>
                <w:bCs/>
              </w:rPr>
              <w:t xml:space="preserve">100% of </w:t>
            </w:r>
            <w:r w:rsidRPr="001619AC">
              <w:rPr>
                <w:rFonts w:ascii="Arial Narrow" w:hAnsi="Arial Narrow" w:cs="Arial"/>
                <w:bCs/>
              </w:rPr>
              <w:t xml:space="preserve">its annual budget and never meets </w:t>
            </w:r>
            <w:r w:rsidR="00003195">
              <w:rPr>
                <w:rFonts w:ascii="Arial Narrow" w:hAnsi="Arial Narrow" w:cs="Arial"/>
                <w:bCs/>
              </w:rPr>
              <w:t xml:space="preserve">all </w:t>
            </w:r>
            <w:r w:rsidRPr="001619AC">
              <w:rPr>
                <w:rFonts w:ascii="Arial Narrow" w:hAnsi="Arial Narrow" w:cs="Arial"/>
                <w:bCs/>
              </w:rPr>
              <w:t xml:space="preserve">its planned targets. Moreover, </w:t>
            </w:r>
            <w:r w:rsidR="00123DC0" w:rsidRPr="001619AC">
              <w:rPr>
                <w:rFonts w:ascii="Arial Narrow" w:hAnsi="Arial Narrow" w:cs="Arial"/>
                <w:bCs/>
              </w:rPr>
              <w:t>there</w:t>
            </w:r>
            <w:r w:rsidR="00C91AAE" w:rsidRPr="001619AC">
              <w:rPr>
                <w:rFonts w:ascii="Arial Narrow" w:hAnsi="Arial Narrow" w:cs="Arial"/>
                <w:bCs/>
              </w:rPr>
              <w:t xml:space="preserve"> is</w:t>
            </w:r>
            <w:r w:rsidR="00003195">
              <w:rPr>
                <w:rFonts w:ascii="Arial Narrow" w:hAnsi="Arial Narrow" w:cs="Arial"/>
                <w:bCs/>
              </w:rPr>
              <w:t>:</w:t>
            </w:r>
          </w:p>
          <w:p w14:paraId="6495357F" w14:textId="77777777" w:rsidR="000901F9" w:rsidRPr="001619AC" w:rsidRDefault="000901F9" w:rsidP="00F81DCB">
            <w:pPr>
              <w:spacing w:line="276" w:lineRule="auto"/>
              <w:rPr>
                <w:rFonts w:ascii="Arial Narrow" w:hAnsi="Arial Narrow" w:cs="Arial"/>
                <w:bCs/>
              </w:rPr>
            </w:pPr>
          </w:p>
          <w:p w14:paraId="5E1C4403" w14:textId="176050F8" w:rsidR="003C5AF1" w:rsidRPr="003C5AF1" w:rsidRDefault="003C5AF1" w:rsidP="00C93E82">
            <w:pPr>
              <w:pStyle w:val="ListParagraph"/>
              <w:numPr>
                <w:ilvl w:val="0"/>
                <w:numId w:val="18"/>
              </w:numPr>
              <w:rPr>
                <w:rFonts w:ascii="Arial Narrow" w:hAnsi="Arial Narrow" w:cs="Arial"/>
                <w:bCs/>
              </w:rPr>
            </w:pPr>
            <w:r w:rsidRPr="003C5AF1">
              <w:rPr>
                <w:rFonts w:ascii="Arial Narrow" w:hAnsi="Arial Narrow" w:cs="Arial"/>
                <w:bCs/>
              </w:rPr>
              <w:t>In terms of oversight on budget expenditure, the Department reported that the expenditure is R</w:t>
            </w:r>
            <w:r w:rsidR="00933F76" w:rsidRPr="00933F76">
              <w:rPr>
                <w:rFonts w:ascii="Arial Narrow" w:hAnsi="Arial Narrow" w:cs="Arial"/>
                <w:bCs/>
              </w:rPr>
              <w:t>111</w:t>
            </w:r>
            <w:r w:rsidR="005F34D9">
              <w:rPr>
                <w:rFonts w:ascii="Arial Narrow" w:hAnsi="Arial Narrow" w:cs="Arial"/>
                <w:bCs/>
              </w:rPr>
              <w:t xml:space="preserve"> </w:t>
            </w:r>
            <w:r w:rsidR="00933F76" w:rsidRPr="00933F76">
              <w:rPr>
                <w:rFonts w:ascii="Arial Narrow" w:hAnsi="Arial Narrow" w:cs="Arial"/>
                <w:bCs/>
              </w:rPr>
              <w:t>999</w:t>
            </w:r>
            <w:r w:rsidR="005F34D9">
              <w:rPr>
                <w:rFonts w:ascii="Arial Narrow" w:hAnsi="Arial Narrow" w:cs="Arial"/>
                <w:bCs/>
              </w:rPr>
              <w:t xml:space="preserve"> </w:t>
            </w:r>
            <w:r w:rsidRPr="003C5AF1">
              <w:rPr>
                <w:rFonts w:ascii="Arial Narrow" w:hAnsi="Arial Narrow" w:cs="Arial"/>
                <w:bCs/>
              </w:rPr>
              <w:t>000. 00 (</w:t>
            </w:r>
            <w:r w:rsidR="00CC7FB7">
              <w:rPr>
                <w:rFonts w:ascii="Arial Narrow" w:hAnsi="Arial Narrow" w:cs="Arial"/>
                <w:bCs/>
              </w:rPr>
              <w:t>88</w:t>
            </w:r>
            <w:r w:rsidRPr="003C5AF1">
              <w:rPr>
                <w:rFonts w:ascii="Arial Narrow" w:hAnsi="Arial Narrow" w:cs="Arial"/>
                <w:bCs/>
              </w:rPr>
              <w:t>%) against the allocation of R</w:t>
            </w:r>
            <w:r w:rsidR="005F34D9" w:rsidRPr="005F34D9">
              <w:rPr>
                <w:rFonts w:ascii="Arial Narrow" w:hAnsi="Arial Narrow" w:cs="Arial"/>
                <w:bCs/>
              </w:rPr>
              <w:t>127</w:t>
            </w:r>
            <w:r w:rsidR="008F39B8">
              <w:rPr>
                <w:rFonts w:ascii="Arial Narrow" w:hAnsi="Arial Narrow" w:cs="Arial"/>
                <w:bCs/>
              </w:rPr>
              <w:t xml:space="preserve"> </w:t>
            </w:r>
            <w:r w:rsidR="005F34D9" w:rsidRPr="005F34D9">
              <w:rPr>
                <w:rFonts w:ascii="Arial Narrow" w:hAnsi="Arial Narrow" w:cs="Arial"/>
                <w:bCs/>
              </w:rPr>
              <w:t>823</w:t>
            </w:r>
            <w:r w:rsidR="008F39B8">
              <w:rPr>
                <w:rFonts w:ascii="Arial Narrow" w:hAnsi="Arial Narrow" w:cs="Arial"/>
                <w:bCs/>
              </w:rPr>
              <w:t xml:space="preserve"> </w:t>
            </w:r>
            <w:r w:rsidRPr="003C5AF1">
              <w:rPr>
                <w:rFonts w:ascii="Arial Narrow" w:hAnsi="Arial Narrow" w:cs="Arial"/>
                <w:bCs/>
              </w:rPr>
              <w:t>000. 00 during the 4th quarter of 202</w:t>
            </w:r>
            <w:r w:rsidR="00426E08">
              <w:rPr>
                <w:rFonts w:ascii="Arial Narrow" w:hAnsi="Arial Narrow" w:cs="Arial"/>
                <w:bCs/>
              </w:rPr>
              <w:t>1</w:t>
            </w:r>
            <w:r w:rsidRPr="003C5AF1">
              <w:rPr>
                <w:rFonts w:ascii="Arial Narrow" w:hAnsi="Arial Narrow" w:cs="Arial"/>
                <w:bCs/>
              </w:rPr>
              <w:t>/2</w:t>
            </w:r>
            <w:r w:rsidR="00426E08">
              <w:rPr>
                <w:rFonts w:ascii="Arial Narrow" w:hAnsi="Arial Narrow" w:cs="Arial"/>
                <w:bCs/>
              </w:rPr>
              <w:t>2</w:t>
            </w:r>
            <w:r w:rsidRPr="003C5AF1">
              <w:rPr>
                <w:rFonts w:ascii="Arial Narrow" w:hAnsi="Arial Narrow" w:cs="Arial"/>
                <w:bCs/>
              </w:rPr>
              <w:t xml:space="preserve"> FY. Therefore, the Department has underspend under the quarter under review.</w:t>
            </w:r>
          </w:p>
          <w:p w14:paraId="7D6A21F8" w14:textId="23B047A3" w:rsidR="003C5AF1" w:rsidRPr="003C5AF1" w:rsidRDefault="00244D17" w:rsidP="00C93E82">
            <w:pPr>
              <w:pStyle w:val="ListParagraph"/>
              <w:numPr>
                <w:ilvl w:val="0"/>
                <w:numId w:val="18"/>
              </w:numPr>
              <w:rPr>
                <w:rFonts w:ascii="Arial Narrow" w:hAnsi="Arial Narrow" w:cs="Arial"/>
                <w:bCs/>
              </w:rPr>
            </w:pPr>
            <w:r>
              <w:rPr>
                <w:rFonts w:ascii="Arial Narrow" w:hAnsi="Arial Narrow" w:cs="Arial"/>
                <w:bCs/>
              </w:rPr>
              <w:t>Budget is not fully aligned with th</w:t>
            </w:r>
            <w:r w:rsidR="003B6385">
              <w:rPr>
                <w:rFonts w:ascii="Arial Narrow" w:hAnsi="Arial Narrow" w:cs="Arial"/>
                <w:bCs/>
              </w:rPr>
              <w:t>e performance activities.</w:t>
            </w:r>
          </w:p>
          <w:p w14:paraId="6BA62319" w14:textId="7D22518E" w:rsidR="003C5AF1" w:rsidRPr="003C5AF1" w:rsidRDefault="003B6385" w:rsidP="00C93E82">
            <w:pPr>
              <w:pStyle w:val="ListParagraph"/>
              <w:numPr>
                <w:ilvl w:val="0"/>
                <w:numId w:val="18"/>
              </w:numPr>
              <w:rPr>
                <w:rFonts w:ascii="Arial Narrow" w:hAnsi="Arial Narrow" w:cs="Arial"/>
                <w:bCs/>
              </w:rPr>
            </w:pPr>
            <w:r>
              <w:rPr>
                <w:rFonts w:ascii="Arial Narrow" w:hAnsi="Arial Narrow" w:cs="Arial"/>
                <w:bCs/>
              </w:rPr>
              <w:t xml:space="preserve">Senior Management </w:t>
            </w:r>
            <w:r w:rsidR="006E7E5F">
              <w:rPr>
                <w:rFonts w:ascii="Arial Narrow" w:hAnsi="Arial Narrow" w:cs="Arial"/>
                <w:bCs/>
              </w:rPr>
              <w:t xml:space="preserve">positions </w:t>
            </w:r>
            <w:r w:rsidR="00022C38">
              <w:rPr>
                <w:rFonts w:ascii="Arial Narrow" w:hAnsi="Arial Narrow" w:cs="Arial"/>
                <w:bCs/>
              </w:rPr>
              <w:t>not fully filled.</w:t>
            </w:r>
          </w:p>
          <w:p w14:paraId="5F9D6799" w14:textId="0FDDB608" w:rsidR="003C5AF1" w:rsidRPr="003C5AF1" w:rsidRDefault="00332504" w:rsidP="00C93E82">
            <w:pPr>
              <w:pStyle w:val="ListParagraph"/>
              <w:numPr>
                <w:ilvl w:val="0"/>
                <w:numId w:val="18"/>
              </w:numPr>
              <w:rPr>
                <w:rFonts w:ascii="Arial Narrow" w:hAnsi="Arial Narrow" w:cs="Arial"/>
                <w:bCs/>
              </w:rPr>
            </w:pPr>
            <w:r>
              <w:rPr>
                <w:rFonts w:ascii="Arial Narrow" w:hAnsi="Arial Narrow" w:cs="Arial"/>
                <w:bCs/>
              </w:rPr>
              <w:t xml:space="preserve">Bursaries for learners with disability could not be </w:t>
            </w:r>
            <w:r w:rsidR="006A319C">
              <w:rPr>
                <w:rFonts w:ascii="Arial Narrow" w:hAnsi="Arial Narrow" w:cs="Arial"/>
                <w:bCs/>
              </w:rPr>
              <w:t>provided due to lack of funds</w:t>
            </w:r>
          </w:p>
          <w:p w14:paraId="24EA1F1A" w14:textId="57C893D1" w:rsidR="009B42A0" w:rsidRPr="00DA50D9" w:rsidRDefault="00EC6682" w:rsidP="00DA50D9">
            <w:pPr>
              <w:pStyle w:val="ListParagraph"/>
              <w:numPr>
                <w:ilvl w:val="0"/>
                <w:numId w:val="18"/>
              </w:numPr>
              <w:rPr>
                <w:rFonts w:ascii="Arial Narrow" w:hAnsi="Arial Narrow" w:cs="Arial"/>
                <w:bCs/>
              </w:rPr>
            </w:pPr>
            <w:r>
              <w:rPr>
                <w:rFonts w:ascii="Arial Narrow" w:hAnsi="Arial Narrow" w:cs="Arial"/>
                <w:bCs/>
              </w:rPr>
              <w:t xml:space="preserve">Due to </w:t>
            </w:r>
            <w:r w:rsidR="009A57B0">
              <w:rPr>
                <w:rFonts w:ascii="Arial Narrow" w:hAnsi="Arial Narrow" w:cs="Arial"/>
                <w:bCs/>
              </w:rPr>
              <w:t xml:space="preserve">budget limitations Researcher </w:t>
            </w:r>
            <w:r w:rsidR="00757596">
              <w:rPr>
                <w:rFonts w:ascii="Arial Narrow" w:hAnsi="Arial Narrow" w:cs="Arial"/>
                <w:bCs/>
              </w:rPr>
              <w:t>study on key local government policy could not be achieved</w:t>
            </w:r>
            <w:r w:rsidR="003C5AF1" w:rsidRPr="003C5AF1">
              <w:rPr>
                <w:rFonts w:ascii="Arial Narrow" w:hAnsi="Arial Narrow" w:cs="Arial"/>
                <w:bCs/>
              </w:rPr>
              <w:t xml:space="preserve">.  </w:t>
            </w:r>
          </w:p>
        </w:tc>
      </w:tr>
      <w:tr w:rsidR="009B42A0" w:rsidRPr="001619AC" w14:paraId="2E26E02D" w14:textId="77777777" w:rsidTr="00035362">
        <w:tc>
          <w:tcPr>
            <w:tcW w:w="5000" w:type="pct"/>
            <w:shd w:val="clear" w:color="auto" w:fill="F2DBDB" w:themeFill="accent2" w:themeFillTint="33"/>
          </w:tcPr>
          <w:p w14:paraId="7D53ADB0" w14:textId="77777777" w:rsidR="004830BF" w:rsidRPr="00DA50D9" w:rsidRDefault="004830BF" w:rsidP="000F7DFB">
            <w:pPr>
              <w:rPr>
                <w:rFonts w:ascii="Arial Narrow" w:hAnsi="Arial Narrow"/>
                <w:b/>
                <w:i/>
                <w:iCs/>
              </w:rPr>
            </w:pPr>
            <w:r w:rsidRPr="00DA50D9">
              <w:rPr>
                <w:rFonts w:ascii="Arial Narrow" w:hAnsi="Arial Narrow"/>
                <w:b/>
                <w:i/>
                <w:iCs/>
              </w:rPr>
              <w:t>Summary of Committee Recommendations</w:t>
            </w:r>
          </w:p>
          <w:p w14:paraId="6E5AD83F" w14:textId="4FA80EFC" w:rsidR="009B42A0" w:rsidRPr="001619AC" w:rsidRDefault="009B42A0" w:rsidP="000F7DFB">
            <w:pPr>
              <w:rPr>
                <w:rFonts w:ascii="Arial Narrow" w:hAnsi="Arial Narrow"/>
                <w:bCs/>
                <w:i/>
                <w:iCs/>
              </w:rPr>
            </w:pPr>
            <w:r w:rsidRPr="00DA50D9">
              <w:rPr>
                <w:rFonts w:ascii="Arial Narrow" w:hAnsi="Arial Narrow"/>
                <w:bCs/>
                <w:i/>
                <w:iCs/>
              </w:rPr>
              <w:t>High level summary of Committee Recommendations.</w:t>
            </w:r>
            <w:r w:rsidRPr="001619AC">
              <w:rPr>
                <w:rFonts w:ascii="Arial Narrow" w:hAnsi="Arial Narrow"/>
                <w:bCs/>
                <w:i/>
                <w:iCs/>
              </w:rPr>
              <w:t xml:space="preserve"> Broadly, which aspects do they relate to</w:t>
            </w:r>
          </w:p>
        </w:tc>
      </w:tr>
      <w:tr w:rsidR="009B42A0" w:rsidRPr="001619AC" w14:paraId="377CBE91" w14:textId="77777777" w:rsidTr="00035362">
        <w:tc>
          <w:tcPr>
            <w:tcW w:w="5000" w:type="pct"/>
          </w:tcPr>
          <w:p w14:paraId="3B1931CE" w14:textId="427767E0" w:rsidR="00111A57" w:rsidRPr="001619AC" w:rsidRDefault="00111A57" w:rsidP="00F81DCB">
            <w:pPr>
              <w:shd w:val="clear" w:color="auto" w:fill="FFFFFF" w:themeFill="background1"/>
              <w:spacing w:line="276" w:lineRule="auto"/>
              <w:rPr>
                <w:rFonts w:ascii="Arial Narrow" w:hAnsi="Arial Narrow" w:cs="Arial"/>
                <w:lang w:val="en-US"/>
              </w:rPr>
            </w:pPr>
            <w:r w:rsidRPr="001619AC">
              <w:rPr>
                <w:rFonts w:ascii="Arial Narrow" w:hAnsi="Arial Narrow" w:cs="Arial"/>
                <w:lang w:val="en-US"/>
              </w:rPr>
              <w:t>The Committee recommends that</w:t>
            </w:r>
            <w:r w:rsidR="00DA50D9">
              <w:rPr>
                <w:rFonts w:ascii="Arial Narrow" w:hAnsi="Arial Narrow" w:cs="Arial"/>
                <w:lang w:val="en-US"/>
              </w:rPr>
              <w:t>:</w:t>
            </w:r>
          </w:p>
          <w:p w14:paraId="4FF245BB" w14:textId="77777777" w:rsidR="00DA50D9" w:rsidRPr="00DA50D9" w:rsidRDefault="00DA50D9" w:rsidP="00DA50D9">
            <w:pPr>
              <w:pStyle w:val="ListParagraph"/>
              <w:numPr>
                <w:ilvl w:val="1"/>
                <w:numId w:val="19"/>
              </w:numPr>
              <w:shd w:val="clear" w:color="auto" w:fill="FFFFFF" w:themeFill="background1"/>
              <w:rPr>
                <w:rFonts w:ascii="Arial Narrow" w:hAnsi="Arial Narrow" w:cs="Arial"/>
              </w:rPr>
            </w:pPr>
            <w:r w:rsidRPr="00DA50D9">
              <w:rPr>
                <w:rFonts w:ascii="Arial Narrow" w:hAnsi="Arial Narrow" w:cs="Arial"/>
              </w:rPr>
              <w:t xml:space="preserve">The Portfolio Committee views the expenditure of R111 999 000. 00 (88%) against the allocation of R127 823 000. 00 during the 4th  quarter of 2021/22 FY with contempt and once more encourages the Department to spend prudently. The Portfolio Committee views the expenditure of R111 999 000. 00 (88%) against the allocation of R127 823 000. 00 during the 4th  quarter of 2021/22 FY with contempt and once more encourages the Department to spend prudently. </w:t>
            </w:r>
          </w:p>
          <w:p w14:paraId="1C6A06BB" w14:textId="099ADCCD" w:rsidR="00DA50D9" w:rsidRPr="00DA50D9" w:rsidRDefault="00DA50D9" w:rsidP="00DA50D9">
            <w:pPr>
              <w:pStyle w:val="ListParagraph"/>
              <w:numPr>
                <w:ilvl w:val="1"/>
                <w:numId w:val="19"/>
              </w:numPr>
              <w:shd w:val="clear" w:color="auto" w:fill="FFFFFF" w:themeFill="background1"/>
              <w:rPr>
                <w:rFonts w:ascii="Arial Narrow" w:hAnsi="Arial Narrow" w:cs="Arial"/>
              </w:rPr>
            </w:pPr>
            <w:r w:rsidRPr="00DA50D9">
              <w:rPr>
                <w:rFonts w:ascii="Arial Narrow" w:hAnsi="Arial Narrow" w:cs="Arial"/>
              </w:rPr>
              <w:t>The Department should ensure that the budget is properly aligned to the performance targets. The Departments spending during the quarter under review was at 88% whereas the performance targets was 76%.</w:t>
            </w:r>
          </w:p>
          <w:p w14:paraId="4DAA35BE" w14:textId="15156823" w:rsidR="00355766" w:rsidRDefault="00DA50D9" w:rsidP="00DA50D9">
            <w:pPr>
              <w:pStyle w:val="ListParagraph"/>
              <w:numPr>
                <w:ilvl w:val="1"/>
                <w:numId w:val="19"/>
              </w:numPr>
              <w:shd w:val="clear" w:color="auto" w:fill="FFFFFF" w:themeFill="background1"/>
              <w:rPr>
                <w:rFonts w:ascii="Arial Narrow" w:hAnsi="Arial Narrow" w:cs="Arial"/>
              </w:rPr>
            </w:pPr>
            <w:r w:rsidRPr="00DA50D9">
              <w:rPr>
                <w:rFonts w:ascii="Arial Narrow" w:hAnsi="Arial Narrow" w:cs="Arial"/>
              </w:rPr>
              <w:t>Furthermore, the Portfolio Committee has observed that once more underspending has become a trend in the Department, as this was the case in the 4th Quarter of 2020/21 FY. The Portfolio Committee once more urges the Department to put proper systems in place to spend cautiously.</w:t>
            </w:r>
          </w:p>
          <w:p w14:paraId="7148BB03" w14:textId="2BFE2ACB" w:rsidR="00DA50D9" w:rsidRDefault="00DA50D9" w:rsidP="00DA50D9">
            <w:pPr>
              <w:pStyle w:val="ListParagraph"/>
              <w:numPr>
                <w:ilvl w:val="1"/>
                <w:numId w:val="19"/>
              </w:numPr>
              <w:shd w:val="clear" w:color="auto" w:fill="FFFFFF" w:themeFill="background1"/>
              <w:rPr>
                <w:rFonts w:ascii="Arial Narrow" w:hAnsi="Arial Narrow" w:cs="Arial"/>
              </w:rPr>
            </w:pPr>
            <w:r w:rsidRPr="00DA50D9">
              <w:rPr>
                <w:rFonts w:ascii="Arial Narrow" w:hAnsi="Arial Narrow" w:cs="Arial"/>
              </w:rPr>
              <w:t>The Department should budget adequately for all the targets and not disadvantage learners with disabilities by not  awarding them with bursaries as committed.</w:t>
            </w:r>
            <w:r>
              <w:rPr>
                <w:rFonts w:ascii="Arial Narrow" w:hAnsi="Arial Narrow" w:cs="Arial"/>
              </w:rPr>
              <w:t xml:space="preserve"> </w:t>
            </w:r>
            <w:r w:rsidRPr="00DA50D9">
              <w:rPr>
                <w:rFonts w:ascii="Arial Narrow" w:hAnsi="Arial Narrow" w:cs="Arial"/>
              </w:rPr>
              <w:t>Since the Department recorded an underspending of R15 824 000.00 in the quarter under review, the amount should have been redirected to fund the bursaries for the learners with disabilities.</w:t>
            </w:r>
          </w:p>
          <w:p w14:paraId="50BC6E1C" w14:textId="19881346" w:rsidR="00DA50D9" w:rsidRPr="00F03565" w:rsidRDefault="00DA50D9" w:rsidP="00DA50D9">
            <w:pPr>
              <w:pStyle w:val="ListParagraph"/>
              <w:numPr>
                <w:ilvl w:val="1"/>
                <w:numId w:val="19"/>
              </w:numPr>
              <w:shd w:val="clear" w:color="auto" w:fill="FFFFFF" w:themeFill="background1"/>
              <w:rPr>
                <w:rFonts w:ascii="Arial Narrow" w:hAnsi="Arial Narrow" w:cs="Arial"/>
              </w:rPr>
            </w:pPr>
            <w:r w:rsidRPr="00DA50D9">
              <w:rPr>
                <w:rFonts w:ascii="Arial Narrow" w:hAnsi="Arial Narrow" w:cs="Arial"/>
              </w:rPr>
              <w:lastRenderedPageBreak/>
              <w:t xml:space="preserve">The Department should consider undertaking one study per financial year on key local government policy, as there is a significant need of exploring local government dynamics and its complexity.  </w:t>
            </w:r>
          </w:p>
          <w:p w14:paraId="4C8578EB" w14:textId="619D2AC9" w:rsidR="009B42A0" w:rsidRPr="001619AC" w:rsidRDefault="009B42A0" w:rsidP="00DA50D9">
            <w:pPr>
              <w:shd w:val="clear" w:color="auto" w:fill="FFFFFF" w:themeFill="background1"/>
              <w:rPr>
                <w:rFonts w:ascii="Arial Narrow" w:hAnsi="Arial Narrow"/>
              </w:rPr>
            </w:pPr>
          </w:p>
        </w:tc>
      </w:tr>
    </w:tbl>
    <w:p w14:paraId="4C47F6AA" w14:textId="77777777" w:rsidR="005E44FA" w:rsidRPr="001619AC"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3" w:name="_Toc50576909"/>
      <w:r w:rsidRPr="001619AC">
        <w:rPr>
          <w:rFonts w:ascii="Arial Narrow" w:hAnsi="Arial Narrow"/>
          <w:color w:val="auto"/>
          <w:sz w:val="22"/>
          <w:szCs w:val="22"/>
        </w:rPr>
        <w:t>INTRODUCTION</w:t>
      </w:r>
      <w:bookmarkEnd w:id="3"/>
    </w:p>
    <w:p w14:paraId="7FCEB0EB" w14:textId="4BE2D7B0" w:rsidR="0026550E" w:rsidRDefault="0026550E" w:rsidP="00CC1419">
      <w:pPr>
        <w:spacing w:line="240" w:lineRule="auto"/>
        <w:rPr>
          <w:rFonts w:ascii="Arial Narrow" w:hAnsi="Arial Narrow"/>
        </w:rPr>
      </w:pPr>
    </w:p>
    <w:p w14:paraId="567EF8D5" w14:textId="77777777" w:rsidR="00884288" w:rsidRPr="00884288" w:rsidRDefault="00884288" w:rsidP="00884288">
      <w:pPr>
        <w:spacing w:line="240" w:lineRule="auto"/>
        <w:rPr>
          <w:rFonts w:ascii="Arial Narrow" w:hAnsi="Arial Narrow"/>
          <w:lang w:val="en-US"/>
        </w:rPr>
      </w:pPr>
      <w:r w:rsidRPr="00884288">
        <w:rPr>
          <w:rFonts w:ascii="Arial Narrow" w:hAnsi="Arial Narrow"/>
          <w:lang w:val="en-US"/>
        </w:rPr>
        <w:t xml:space="preserve">The Gauteng Department of Cooperative Governance and Traditional Affairs (COGTA) is mandated to support local government by ensuring good governance, financial accountability, capacity building and institutional stability. This sphere of government is governed by the Constitution of the Republic of South Africa, Act No. 108 of 1996 and legislation meaning therefrom. </w:t>
      </w:r>
      <w:r w:rsidRPr="00884288">
        <w:rPr>
          <w:rFonts w:ascii="Arial Narrow" w:hAnsi="Arial Narrow"/>
          <w:vertAlign w:val="superscript"/>
          <w:lang w:val="en-US"/>
        </w:rPr>
        <w:footnoteReference w:id="1"/>
      </w:r>
      <w:r w:rsidRPr="00884288">
        <w:rPr>
          <w:rFonts w:ascii="Arial Narrow" w:hAnsi="Arial Narrow"/>
          <w:lang w:val="en-US"/>
        </w:rPr>
        <w:t>In sum,</w:t>
      </w:r>
      <w:r w:rsidRPr="00884288">
        <w:rPr>
          <w:rFonts w:ascii="Arial Narrow" w:hAnsi="Arial Narrow"/>
          <w:b/>
          <w:bCs/>
          <w:lang w:val="en-US"/>
        </w:rPr>
        <w:t xml:space="preserve"> the fourth</w:t>
      </w:r>
      <w:r w:rsidRPr="00884288">
        <w:rPr>
          <w:rFonts w:ascii="Arial Narrow" w:hAnsi="Arial Narrow"/>
          <w:lang w:val="en-US"/>
        </w:rPr>
        <w:t xml:space="preserve"> </w:t>
      </w:r>
      <w:r w:rsidRPr="00884288">
        <w:rPr>
          <w:rFonts w:ascii="Arial Narrow" w:hAnsi="Arial Narrow"/>
          <w:b/>
          <w:bCs/>
          <w:lang w:val="en-US"/>
        </w:rPr>
        <w:t xml:space="preserve">quarterly performance report analysis of 2021/22 FY </w:t>
      </w:r>
      <w:r w:rsidRPr="00884288">
        <w:rPr>
          <w:rFonts w:ascii="Arial Narrow" w:hAnsi="Arial Narrow"/>
          <w:lang w:val="en-US"/>
        </w:rPr>
        <w:t xml:space="preserve">forms part of implementing one of the aspects of the Portfolio Committee Mandate of Oversight and Scrutiny wherein it examines “micro-progress” by the Gauteng Department of COGTA. This analysis would focus on the five (5) Programmes, namely; programme one: administration; programme two: local governance; programme three: urban planning; programme four: development and planning as well as programme five: traditional institutional development.    </w:t>
      </w:r>
    </w:p>
    <w:p w14:paraId="75EFDC40" w14:textId="77777777" w:rsidR="009D206E" w:rsidRPr="009D206E" w:rsidRDefault="009D206E" w:rsidP="009D206E">
      <w:pPr>
        <w:spacing w:line="240" w:lineRule="auto"/>
        <w:rPr>
          <w:rFonts w:ascii="Arial Narrow" w:hAnsi="Arial Narrow"/>
        </w:rPr>
      </w:pPr>
    </w:p>
    <w:p w14:paraId="0DE18182" w14:textId="77777777" w:rsidR="009D206E" w:rsidRPr="009D206E" w:rsidRDefault="009D206E" w:rsidP="009D206E">
      <w:pPr>
        <w:spacing w:line="240" w:lineRule="auto"/>
        <w:rPr>
          <w:rFonts w:ascii="Arial Narrow" w:hAnsi="Arial Narrow"/>
        </w:rPr>
      </w:pPr>
      <w:r w:rsidRPr="009D206E">
        <w:rPr>
          <w:rFonts w:ascii="Arial Narrow" w:hAnsi="Arial Narrow"/>
        </w:rPr>
        <w:t>This section highlights some of the observations made by the Portfolio Committee on the 4</w:t>
      </w:r>
      <w:r w:rsidRPr="009D206E">
        <w:rPr>
          <w:rFonts w:ascii="Arial Narrow" w:hAnsi="Arial Narrow"/>
          <w:vertAlign w:val="superscript"/>
        </w:rPr>
        <w:t>th</w:t>
      </w:r>
      <w:r w:rsidRPr="009D206E">
        <w:rPr>
          <w:rFonts w:ascii="Arial Narrow" w:hAnsi="Arial Narrow"/>
        </w:rPr>
        <w:t xml:space="preserve"> quarterly performance report of COGTA for 2020/21 FY:</w:t>
      </w:r>
    </w:p>
    <w:p w14:paraId="1F320E41" w14:textId="77777777" w:rsidR="009D206E" w:rsidRPr="009D206E" w:rsidRDefault="009D206E" w:rsidP="009D206E">
      <w:pPr>
        <w:spacing w:line="240" w:lineRule="auto"/>
        <w:rPr>
          <w:rFonts w:ascii="Arial Narrow" w:hAnsi="Arial Narrow"/>
        </w:rPr>
      </w:pPr>
      <w:r w:rsidRPr="009D206E">
        <w:rPr>
          <w:rFonts w:ascii="Arial Narrow" w:hAnsi="Arial Narrow"/>
        </w:rPr>
        <w:t xml:space="preserve"> </w:t>
      </w:r>
    </w:p>
    <w:p w14:paraId="5E5985AA" w14:textId="77777777" w:rsidR="009D206E" w:rsidRPr="00A542A9" w:rsidRDefault="009D206E" w:rsidP="00A542A9">
      <w:pPr>
        <w:pStyle w:val="ListParagraph"/>
        <w:numPr>
          <w:ilvl w:val="0"/>
          <w:numId w:val="24"/>
        </w:numPr>
        <w:spacing w:line="240" w:lineRule="auto"/>
        <w:rPr>
          <w:rFonts w:ascii="Arial Narrow" w:hAnsi="Arial Narrow"/>
        </w:rPr>
      </w:pPr>
      <w:r w:rsidRPr="00A542A9">
        <w:rPr>
          <w:rFonts w:ascii="Arial Narrow" w:hAnsi="Arial Narrow"/>
          <w:b/>
          <w:bCs/>
        </w:rPr>
        <w:t>On compliance with applicable legislation &amp; policies:</w:t>
      </w:r>
    </w:p>
    <w:p w14:paraId="10CABD03" w14:textId="1C0424C9" w:rsidR="009D206E" w:rsidRDefault="008034A1" w:rsidP="00A542A9">
      <w:pPr>
        <w:spacing w:line="240" w:lineRule="auto"/>
        <w:ind w:left="720"/>
        <w:rPr>
          <w:rFonts w:ascii="Arial Narrow" w:hAnsi="Arial Narrow"/>
          <w:bCs/>
        </w:rPr>
      </w:pPr>
      <w:r w:rsidRPr="008034A1">
        <w:rPr>
          <w:rFonts w:ascii="Arial Narrow" w:hAnsi="Arial Narrow"/>
          <w:bCs/>
        </w:rPr>
        <w:t>The Public Finance Management Act (PFMA) stipulates that the quarterlies should be submitted 30 days after the end of the quarter. The report is dated 28th April 2022 and was referred to the Gauteng Provincial Legislature (GPL) on the 3rd of May 2022. This implies that the Department has complied with the statutory requirement.</w:t>
      </w:r>
    </w:p>
    <w:p w14:paraId="66040656" w14:textId="77777777" w:rsidR="00A542A9" w:rsidRPr="009D206E" w:rsidRDefault="00A542A9" w:rsidP="009D206E">
      <w:pPr>
        <w:spacing w:line="240" w:lineRule="auto"/>
        <w:rPr>
          <w:rFonts w:ascii="Arial Narrow" w:hAnsi="Arial Narrow"/>
          <w:b/>
        </w:rPr>
      </w:pPr>
    </w:p>
    <w:p w14:paraId="4CC1E332" w14:textId="77777777" w:rsidR="009D206E" w:rsidRPr="009D206E" w:rsidRDefault="009D206E" w:rsidP="00C93E82">
      <w:pPr>
        <w:numPr>
          <w:ilvl w:val="0"/>
          <w:numId w:val="17"/>
        </w:numPr>
        <w:spacing w:line="240" w:lineRule="auto"/>
        <w:rPr>
          <w:rFonts w:ascii="Arial Narrow" w:hAnsi="Arial Narrow"/>
        </w:rPr>
      </w:pPr>
      <w:r w:rsidRPr="009D206E">
        <w:rPr>
          <w:rFonts w:ascii="Arial Narrow" w:hAnsi="Arial Narrow"/>
          <w:b/>
        </w:rPr>
        <w:t xml:space="preserve">On the application of the SOM TOOLKIT: </w:t>
      </w:r>
    </w:p>
    <w:p w14:paraId="3E7DF213" w14:textId="2899DB8E" w:rsidR="009D206E" w:rsidRPr="00A542A9" w:rsidRDefault="00931512" w:rsidP="00A542A9">
      <w:pPr>
        <w:spacing w:line="240" w:lineRule="auto"/>
        <w:ind w:left="720"/>
        <w:rPr>
          <w:rFonts w:ascii="Arial Narrow" w:hAnsi="Arial Narrow"/>
        </w:rPr>
      </w:pPr>
      <w:r w:rsidRPr="00A542A9">
        <w:rPr>
          <w:rFonts w:ascii="Arial Narrow" w:hAnsi="Arial Narrow"/>
        </w:rPr>
        <w:t xml:space="preserve">The budget variance study tool revealed that the </w:t>
      </w:r>
      <w:r w:rsidRPr="00A542A9">
        <w:rPr>
          <w:rFonts w:ascii="Arial Narrow" w:hAnsi="Arial Narrow"/>
          <w:b/>
          <w:bCs/>
        </w:rPr>
        <w:t>Department spent R111 999 000. 00 (88%)</w:t>
      </w:r>
      <w:r w:rsidRPr="00A542A9">
        <w:rPr>
          <w:rFonts w:ascii="Arial Narrow" w:hAnsi="Arial Narrow"/>
        </w:rPr>
        <w:t xml:space="preserve"> by the end of the fourth quarter of 2021/22 FY and this falls outside the permissible 5% variance by both the PFMA and the Treasury regulations. However, the total budget and expenditure for the 2021/22 FY has painted a different picture, which has portrayed an annual spending of 97% to date. This is indicative of a misalignment between the budget and the key performance indicators.   </w:t>
      </w:r>
    </w:p>
    <w:p w14:paraId="3188A363" w14:textId="77777777" w:rsidR="00931512" w:rsidRPr="009D206E" w:rsidRDefault="00931512" w:rsidP="009D206E">
      <w:pPr>
        <w:spacing w:line="240" w:lineRule="auto"/>
        <w:rPr>
          <w:rFonts w:ascii="Arial Narrow" w:hAnsi="Arial Narrow"/>
        </w:rPr>
      </w:pPr>
    </w:p>
    <w:p w14:paraId="00BCA690" w14:textId="5EDBCBAF" w:rsidR="009D206E" w:rsidRDefault="009D206E" w:rsidP="009D206E">
      <w:pPr>
        <w:spacing w:line="240" w:lineRule="auto"/>
        <w:rPr>
          <w:rFonts w:ascii="Arial Narrow" w:hAnsi="Arial Narrow"/>
          <w:bCs/>
        </w:rPr>
      </w:pPr>
      <w:r w:rsidRPr="009D206E">
        <w:rPr>
          <w:rFonts w:ascii="Arial Narrow" w:hAnsi="Arial Narrow"/>
          <w:bCs/>
        </w:rPr>
        <w:t>The Gauteng Department of Cooperative Governance and Traditional Affairs (COGTA) is mandated to support local government by ensuring good governance, financial accountability, capacity building and institutional stability. This sphere of government is governed by the Constitution of the Republic of South Africa, Act No. 108 of 1996 and legislation meaning therefrom.  The Oversight report  on the 4</w:t>
      </w:r>
      <w:r w:rsidR="00DC29FB" w:rsidRPr="00DC29FB">
        <w:rPr>
          <w:rFonts w:ascii="Arial Narrow" w:hAnsi="Arial Narrow"/>
          <w:bCs/>
          <w:vertAlign w:val="superscript"/>
        </w:rPr>
        <w:t>th</w:t>
      </w:r>
      <w:r w:rsidR="00DC29FB">
        <w:rPr>
          <w:rFonts w:ascii="Arial Narrow" w:hAnsi="Arial Narrow"/>
          <w:bCs/>
        </w:rPr>
        <w:t xml:space="preserve"> </w:t>
      </w:r>
      <w:r w:rsidRPr="009D206E">
        <w:rPr>
          <w:rFonts w:ascii="Arial Narrow" w:hAnsi="Arial Narrow"/>
          <w:bCs/>
        </w:rPr>
        <w:t xml:space="preserve"> Quarter Performance Report forms part of implementing one of the aspects of the Portfolio Committee Mandate of Oversight and Scrutiny wherein it examines “micro-progress” by the Gauteng Department of COGTA. This report would focus on the four (4) Programmes, namely: </w:t>
      </w:r>
    </w:p>
    <w:p w14:paraId="7CA62067" w14:textId="77777777" w:rsidR="00DC29FB" w:rsidRPr="009D206E" w:rsidRDefault="00DC29FB" w:rsidP="009D206E">
      <w:pPr>
        <w:spacing w:line="240" w:lineRule="auto"/>
        <w:rPr>
          <w:rFonts w:ascii="Arial Narrow" w:hAnsi="Arial Narrow"/>
          <w:bCs/>
        </w:rPr>
      </w:pPr>
    </w:p>
    <w:p w14:paraId="604E85C0" w14:textId="77777777" w:rsidR="009D206E" w:rsidRPr="009D206E" w:rsidRDefault="009D206E" w:rsidP="009D206E">
      <w:pPr>
        <w:numPr>
          <w:ilvl w:val="1"/>
          <w:numId w:val="3"/>
        </w:numPr>
        <w:spacing w:line="240" w:lineRule="auto"/>
        <w:rPr>
          <w:rFonts w:ascii="Arial Narrow" w:hAnsi="Arial Narrow"/>
          <w:bCs/>
          <w:lang w:val="en-US"/>
        </w:rPr>
      </w:pPr>
      <w:r w:rsidRPr="009D206E">
        <w:rPr>
          <w:rFonts w:ascii="Arial Narrow" w:hAnsi="Arial Narrow"/>
          <w:bCs/>
          <w:lang w:val="en-US"/>
        </w:rPr>
        <w:lastRenderedPageBreak/>
        <w:t xml:space="preserve">Programme 1: Administration- that focuses on efficient and effective departmental governance support services, </w:t>
      </w:r>
    </w:p>
    <w:p w14:paraId="3F6E13BB" w14:textId="77777777" w:rsidR="009D206E" w:rsidRPr="009D206E" w:rsidRDefault="009D206E" w:rsidP="009D206E">
      <w:pPr>
        <w:numPr>
          <w:ilvl w:val="1"/>
          <w:numId w:val="3"/>
        </w:numPr>
        <w:spacing w:line="240" w:lineRule="auto"/>
        <w:rPr>
          <w:rFonts w:ascii="Arial Narrow" w:hAnsi="Arial Narrow"/>
          <w:bCs/>
          <w:lang w:val="en-US"/>
        </w:rPr>
      </w:pPr>
      <w:r w:rsidRPr="009D206E">
        <w:rPr>
          <w:rFonts w:ascii="Arial Narrow" w:hAnsi="Arial Narrow"/>
          <w:bCs/>
          <w:lang w:val="en-US"/>
        </w:rPr>
        <w:t xml:space="preserve">Programme 2: Local Governance-, which amongst others, is tasked to ensure participatory democracy, quality of management, financial governance and accountability within municipalities, </w:t>
      </w:r>
    </w:p>
    <w:p w14:paraId="7CF7D156" w14:textId="77777777" w:rsidR="009D206E" w:rsidRPr="009D206E" w:rsidRDefault="009D206E" w:rsidP="009D206E">
      <w:pPr>
        <w:numPr>
          <w:ilvl w:val="1"/>
          <w:numId w:val="3"/>
        </w:numPr>
        <w:spacing w:line="240" w:lineRule="auto"/>
        <w:rPr>
          <w:rFonts w:ascii="Arial Narrow" w:hAnsi="Arial Narrow"/>
          <w:bCs/>
          <w:lang w:val="en-US"/>
        </w:rPr>
      </w:pPr>
      <w:r w:rsidRPr="009D206E">
        <w:rPr>
          <w:rFonts w:ascii="Arial Narrow" w:hAnsi="Arial Narrow"/>
          <w:bCs/>
          <w:lang w:val="en-US"/>
        </w:rPr>
        <w:t xml:space="preserve">Programme 3: Development and Planning- based on supporting Human Settlement Mega Projects, infrastructure projects and the Integrated Development Plan (IDP) by 2020, and </w:t>
      </w:r>
    </w:p>
    <w:p w14:paraId="587962A3" w14:textId="1DF31508" w:rsidR="009D206E" w:rsidRPr="009D206E" w:rsidRDefault="009D206E" w:rsidP="00CC1419">
      <w:pPr>
        <w:numPr>
          <w:ilvl w:val="1"/>
          <w:numId w:val="3"/>
        </w:numPr>
        <w:spacing w:line="240" w:lineRule="auto"/>
        <w:rPr>
          <w:rFonts w:ascii="Arial Narrow" w:hAnsi="Arial Narrow"/>
          <w:bCs/>
          <w:lang w:val="en-US"/>
        </w:rPr>
      </w:pPr>
      <w:r w:rsidRPr="009D206E">
        <w:rPr>
          <w:rFonts w:ascii="Arial Narrow" w:hAnsi="Arial Narrow"/>
          <w:bCs/>
          <w:lang w:val="en-US"/>
        </w:rPr>
        <w:t xml:space="preserve">Programme 4: Traditional Institutional Development- that is assigned to enhance the quality of management and administrative practices in support of Traditional Leadership. </w:t>
      </w:r>
    </w:p>
    <w:p w14:paraId="2BC6B32E" w14:textId="7E48F4CD" w:rsidR="004B7663" w:rsidRPr="001619AC"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4" w:name="_Toc50576910"/>
      <w:r w:rsidRPr="001619AC">
        <w:rPr>
          <w:rFonts w:ascii="Arial Narrow" w:hAnsi="Arial Narrow"/>
          <w:color w:val="auto"/>
          <w:sz w:val="22"/>
          <w:szCs w:val="22"/>
        </w:rPr>
        <w:t>PROCESS FOLLOWED</w:t>
      </w:r>
      <w:bookmarkEnd w:id="4"/>
    </w:p>
    <w:p w14:paraId="21D725C7" w14:textId="77777777" w:rsidR="006F261B" w:rsidRDefault="006F261B" w:rsidP="006F261B">
      <w:pPr>
        <w:jc w:val="left"/>
        <w:rPr>
          <w:rFonts w:ascii="Arial Narrow" w:hAnsi="Arial Narrow" w:cs="Arial Narrow"/>
          <w:bCs/>
        </w:rPr>
      </w:pPr>
    </w:p>
    <w:p w14:paraId="71201414" w14:textId="27FAE93A" w:rsidR="006F261B" w:rsidRPr="00D74068" w:rsidRDefault="006F261B" w:rsidP="006F261B">
      <w:pPr>
        <w:jc w:val="left"/>
        <w:rPr>
          <w:rFonts w:ascii="Arial Narrow" w:hAnsi="Arial Narrow" w:cs="Arial Narrow"/>
          <w:bCs/>
        </w:rPr>
      </w:pPr>
      <w:r>
        <w:rPr>
          <w:rFonts w:ascii="Arial Narrow" w:hAnsi="Arial Narrow" w:cs="Arial Narrow"/>
          <w:bCs/>
        </w:rPr>
        <w:t>The following is the process followed by the Portfolio Committee in considering the 4</w:t>
      </w:r>
      <w:r w:rsidRPr="00AC413E">
        <w:rPr>
          <w:rFonts w:ascii="Arial Narrow" w:hAnsi="Arial Narrow" w:cs="Arial Narrow"/>
          <w:bCs/>
          <w:vertAlign w:val="superscript"/>
        </w:rPr>
        <w:t>th</w:t>
      </w:r>
      <w:r>
        <w:rPr>
          <w:rFonts w:ascii="Arial Narrow" w:hAnsi="Arial Narrow" w:cs="Arial Narrow"/>
          <w:bCs/>
        </w:rPr>
        <w:t xml:space="preserve"> Quarterly performance report on the Department of CoGTA:</w:t>
      </w:r>
    </w:p>
    <w:p w14:paraId="76AF4616" w14:textId="4C20BFF8" w:rsidR="006F261B" w:rsidRPr="00AC413E" w:rsidRDefault="006F261B" w:rsidP="00C93E82">
      <w:pPr>
        <w:numPr>
          <w:ilvl w:val="0"/>
          <w:numId w:val="15"/>
        </w:numPr>
        <w:spacing w:after="200" w:line="276" w:lineRule="auto"/>
        <w:rPr>
          <w:rFonts w:ascii="Arial Narrow" w:hAnsi="Arial Narrow" w:cs="Arial Narrow"/>
          <w:b/>
          <w:bCs/>
        </w:rPr>
      </w:pPr>
      <w:r w:rsidRPr="00AC413E">
        <w:rPr>
          <w:rFonts w:ascii="Arial Narrow" w:hAnsi="Arial Narrow" w:cs="Arial Narrow"/>
          <w:bCs/>
        </w:rPr>
        <w:t xml:space="preserve">On the </w:t>
      </w:r>
      <w:r w:rsidR="00DF4F35">
        <w:rPr>
          <w:rFonts w:ascii="Arial Narrow" w:hAnsi="Arial Narrow" w:cs="Arial Narrow"/>
          <w:bCs/>
        </w:rPr>
        <w:t>05</w:t>
      </w:r>
      <w:r w:rsidR="00DF4F35" w:rsidRPr="00DF4F35">
        <w:rPr>
          <w:rFonts w:ascii="Arial Narrow" w:hAnsi="Arial Narrow" w:cs="Arial Narrow"/>
          <w:bCs/>
          <w:vertAlign w:val="superscript"/>
        </w:rPr>
        <w:t>th</w:t>
      </w:r>
      <w:r w:rsidR="00DF4F35">
        <w:rPr>
          <w:rFonts w:ascii="Arial Narrow" w:hAnsi="Arial Narrow" w:cs="Arial Narrow"/>
          <w:bCs/>
        </w:rPr>
        <w:t xml:space="preserve"> </w:t>
      </w:r>
      <w:r w:rsidRPr="00AC413E">
        <w:rPr>
          <w:rFonts w:ascii="Arial Narrow" w:hAnsi="Arial Narrow" w:cs="Arial Narrow"/>
          <w:bCs/>
        </w:rPr>
        <w:t xml:space="preserve"> of </w:t>
      </w:r>
      <w:r w:rsidR="00DF4F35">
        <w:rPr>
          <w:rFonts w:ascii="Arial Narrow" w:hAnsi="Arial Narrow" w:cs="Arial Narrow"/>
          <w:bCs/>
        </w:rPr>
        <w:t>May</w:t>
      </w:r>
      <w:r w:rsidRPr="00AC413E">
        <w:rPr>
          <w:rFonts w:ascii="Arial Narrow" w:hAnsi="Arial Narrow" w:cs="Arial Narrow"/>
          <w:bCs/>
        </w:rPr>
        <w:t xml:space="preserve"> 202</w:t>
      </w:r>
      <w:r w:rsidR="00DF4F35">
        <w:rPr>
          <w:rFonts w:ascii="Arial Narrow" w:hAnsi="Arial Narrow" w:cs="Arial Narrow"/>
          <w:bCs/>
        </w:rPr>
        <w:t>2</w:t>
      </w:r>
      <w:r w:rsidRPr="00AC413E">
        <w:rPr>
          <w:rFonts w:ascii="Arial Narrow" w:hAnsi="Arial Narrow" w:cs="Arial Narrow"/>
          <w:bCs/>
        </w:rPr>
        <w:t xml:space="preserve">, the Office of the Speaker referred the </w:t>
      </w:r>
      <w:r w:rsidRPr="00E00061">
        <w:rPr>
          <w:rFonts w:ascii="Arial Narrow" w:hAnsi="Arial Narrow" w:cs="Arial Narrow"/>
          <w:bCs/>
        </w:rPr>
        <w:t>4</w:t>
      </w:r>
      <w:r w:rsidRPr="00E00061">
        <w:rPr>
          <w:rFonts w:ascii="Arial Narrow" w:hAnsi="Arial Narrow" w:cs="Arial Narrow"/>
          <w:bCs/>
          <w:vertAlign w:val="superscript"/>
        </w:rPr>
        <w:t>th</w:t>
      </w:r>
      <w:r>
        <w:rPr>
          <w:rFonts w:ascii="Arial Narrow" w:hAnsi="Arial Narrow" w:cs="Arial Narrow"/>
          <w:bCs/>
        </w:rPr>
        <w:t xml:space="preserve"> </w:t>
      </w:r>
      <w:r w:rsidRPr="00E00061">
        <w:rPr>
          <w:rFonts w:ascii="Arial Narrow" w:hAnsi="Arial Narrow" w:cs="Arial Narrow"/>
          <w:bCs/>
        </w:rPr>
        <w:t xml:space="preserve"> Quarterly performance report on the Department of CoGTA </w:t>
      </w:r>
      <w:r w:rsidRPr="00AC413E">
        <w:rPr>
          <w:rFonts w:ascii="Arial Narrow" w:hAnsi="Arial Narrow" w:cs="Arial Narrow"/>
          <w:bCs/>
        </w:rPr>
        <w:t>for the 202</w:t>
      </w:r>
      <w:r w:rsidR="00DF4F35">
        <w:rPr>
          <w:rFonts w:ascii="Arial Narrow" w:hAnsi="Arial Narrow" w:cs="Arial Narrow"/>
          <w:bCs/>
        </w:rPr>
        <w:t>1</w:t>
      </w:r>
      <w:r w:rsidRPr="00AC413E">
        <w:rPr>
          <w:rFonts w:ascii="Arial Narrow" w:hAnsi="Arial Narrow" w:cs="Arial Narrow"/>
          <w:bCs/>
        </w:rPr>
        <w:t>/202</w:t>
      </w:r>
      <w:r w:rsidR="006420FF">
        <w:rPr>
          <w:rFonts w:ascii="Arial Narrow" w:hAnsi="Arial Narrow" w:cs="Arial Narrow"/>
          <w:bCs/>
        </w:rPr>
        <w:t>2</w:t>
      </w:r>
      <w:r w:rsidRPr="00AC413E">
        <w:rPr>
          <w:rFonts w:ascii="Arial Narrow" w:hAnsi="Arial Narrow" w:cs="Arial Narrow"/>
          <w:bCs/>
        </w:rPr>
        <w:t xml:space="preserve"> financial year in terms of Rule 153 of the Standing Rules, to the Portfolio Committee of CoGTA and Human Settlements for consideration and reporting. </w:t>
      </w:r>
    </w:p>
    <w:p w14:paraId="3D20BFE4" w14:textId="525F0FD1" w:rsidR="006F261B" w:rsidRPr="00AC413E" w:rsidRDefault="006F261B" w:rsidP="00C93E82">
      <w:pPr>
        <w:numPr>
          <w:ilvl w:val="0"/>
          <w:numId w:val="15"/>
        </w:numPr>
        <w:spacing w:after="200" w:line="276" w:lineRule="auto"/>
        <w:rPr>
          <w:rFonts w:ascii="Arial Narrow" w:hAnsi="Arial Narrow" w:cs="Arial Narrow"/>
          <w:bCs/>
        </w:rPr>
      </w:pPr>
      <w:r w:rsidRPr="00AC413E">
        <w:rPr>
          <w:rFonts w:ascii="Arial Narrow" w:hAnsi="Arial Narrow" w:cs="Arial Narrow"/>
          <w:bCs/>
        </w:rPr>
        <w:t xml:space="preserve">On the </w:t>
      </w:r>
      <w:r w:rsidR="006420FF">
        <w:rPr>
          <w:rFonts w:ascii="Arial Narrow" w:hAnsi="Arial Narrow" w:cs="Arial Narrow"/>
          <w:bCs/>
        </w:rPr>
        <w:t>03</w:t>
      </w:r>
      <w:r w:rsidR="006420FF" w:rsidRPr="006420FF">
        <w:rPr>
          <w:rFonts w:ascii="Arial Narrow" w:hAnsi="Arial Narrow" w:cs="Arial Narrow"/>
          <w:bCs/>
          <w:vertAlign w:val="superscript"/>
        </w:rPr>
        <w:t>rd</w:t>
      </w:r>
      <w:r w:rsidR="006420FF">
        <w:rPr>
          <w:rFonts w:ascii="Arial Narrow" w:hAnsi="Arial Narrow" w:cs="Arial Narrow"/>
          <w:bCs/>
        </w:rPr>
        <w:t xml:space="preserve"> </w:t>
      </w:r>
      <w:r w:rsidR="0039111B">
        <w:rPr>
          <w:rFonts w:ascii="Arial Narrow" w:hAnsi="Arial Narrow" w:cs="Arial Narrow"/>
          <w:bCs/>
        </w:rPr>
        <w:t>June</w:t>
      </w:r>
      <w:r w:rsidRPr="00AC413E">
        <w:rPr>
          <w:rFonts w:ascii="Arial Narrow" w:hAnsi="Arial Narrow" w:cs="Arial Narrow"/>
          <w:bCs/>
        </w:rPr>
        <w:t xml:space="preserve"> 202</w:t>
      </w:r>
      <w:r w:rsidR="0039111B">
        <w:rPr>
          <w:rFonts w:ascii="Arial Narrow" w:hAnsi="Arial Narrow" w:cs="Arial Narrow"/>
          <w:bCs/>
        </w:rPr>
        <w:t>2</w:t>
      </w:r>
      <w:r w:rsidRPr="00AC413E">
        <w:rPr>
          <w:rFonts w:ascii="Arial Narrow" w:hAnsi="Arial Narrow" w:cs="Arial Narrow"/>
          <w:bCs/>
        </w:rPr>
        <w:t xml:space="preserve">, the Committee Researcher presented an analysis on the Budget Vote 7 of the Department of GDCoGTA for 2021/22 financial year. Subsequently, the Committee sent written questions to the Department for response. </w:t>
      </w:r>
    </w:p>
    <w:p w14:paraId="2C6E5815" w14:textId="53F4EB7C" w:rsidR="006F261B" w:rsidRPr="00AC413E" w:rsidRDefault="006F261B" w:rsidP="00C93E82">
      <w:pPr>
        <w:numPr>
          <w:ilvl w:val="0"/>
          <w:numId w:val="15"/>
        </w:numPr>
        <w:spacing w:after="200" w:line="276" w:lineRule="auto"/>
        <w:rPr>
          <w:rFonts w:ascii="Arial Narrow" w:hAnsi="Arial Narrow" w:cs="Arial Narrow"/>
          <w:bCs/>
        </w:rPr>
      </w:pPr>
      <w:r w:rsidRPr="00AC413E">
        <w:rPr>
          <w:rFonts w:ascii="Arial Narrow" w:hAnsi="Arial Narrow" w:cs="Arial Narrow"/>
          <w:bCs/>
        </w:rPr>
        <w:t xml:space="preserve">On the </w:t>
      </w:r>
      <w:r>
        <w:rPr>
          <w:rFonts w:ascii="Arial Narrow" w:hAnsi="Arial Narrow" w:cs="Arial Narrow"/>
          <w:bCs/>
        </w:rPr>
        <w:t>04</w:t>
      </w:r>
      <w:r w:rsidRPr="00E00061">
        <w:rPr>
          <w:rFonts w:ascii="Arial Narrow" w:hAnsi="Arial Narrow" w:cs="Arial Narrow"/>
          <w:bCs/>
          <w:vertAlign w:val="superscript"/>
        </w:rPr>
        <w:t>th</w:t>
      </w:r>
      <w:r>
        <w:rPr>
          <w:rFonts w:ascii="Arial Narrow" w:hAnsi="Arial Narrow" w:cs="Arial Narrow"/>
          <w:bCs/>
        </w:rPr>
        <w:t xml:space="preserve"> June </w:t>
      </w:r>
      <w:r w:rsidRPr="00AC413E">
        <w:rPr>
          <w:rFonts w:ascii="Arial Narrow" w:hAnsi="Arial Narrow" w:cs="Arial Narrow"/>
          <w:bCs/>
        </w:rPr>
        <w:t xml:space="preserve"> 202</w:t>
      </w:r>
      <w:r w:rsidR="006D17AA">
        <w:rPr>
          <w:rFonts w:ascii="Arial Narrow" w:hAnsi="Arial Narrow" w:cs="Arial Narrow"/>
          <w:bCs/>
        </w:rPr>
        <w:t>2</w:t>
      </w:r>
      <w:r w:rsidRPr="00AC413E">
        <w:rPr>
          <w:rFonts w:ascii="Arial Narrow" w:hAnsi="Arial Narrow" w:cs="Arial Narrow"/>
          <w:bCs/>
        </w:rPr>
        <w:t xml:space="preserve">, the Department presented </w:t>
      </w:r>
      <w:r>
        <w:rPr>
          <w:rFonts w:ascii="Arial Narrow" w:hAnsi="Arial Narrow" w:cs="Arial Narrow"/>
          <w:bCs/>
        </w:rPr>
        <w:t xml:space="preserve">to </w:t>
      </w:r>
      <w:r w:rsidRPr="00AC413E">
        <w:rPr>
          <w:rFonts w:ascii="Arial Narrow" w:hAnsi="Arial Narrow" w:cs="Arial Narrow"/>
          <w:bCs/>
        </w:rPr>
        <w:t>the</w:t>
      </w:r>
      <w:r>
        <w:rPr>
          <w:rFonts w:ascii="Arial Narrow" w:hAnsi="Arial Narrow" w:cs="Arial Narrow"/>
          <w:bCs/>
        </w:rPr>
        <w:t xml:space="preserve"> Portfolio Committee the </w:t>
      </w:r>
      <w:bookmarkStart w:id="5" w:name="_Hlk74044277"/>
      <w:r w:rsidRPr="00E00061">
        <w:rPr>
          <w:rFonts w:ascii="Arial Narrow" w:hAnsi="Arial Narrow" w:cs="Arial Narrow"/>
          <w:bCs/>
        </w:rPr>
        <w:t>4th Quarterly performance report on the Department of CoGTA</w:t>
      </w:r>
      <w:r>
        <w:rPr>
          <w:rFonts w:ascii="Arial Narrow" w:hAnsi="Arial Narrow" w:cs="Arial Narrow"/>
          <w:bCs/>
        </w:rPr>
        <w:t xml:space="preserve"> for the 202</w:t>
      </w:r>
      <w:r w:rsidR="006D17AA">
        <w:rPr>
          <w:rFonts w:ascii="Arial Narrow" w:hAnsi="Arial Narrow" w:cs="Arial Narrow"/>
          <w:bCs/>
        </w:rPr>
        <w:t>1</w:t>
      </w:r>
      <w:r>
        <w:rPr>
          <w:rFonts w:ascii="Arial Narrow" w:hAnsi="Arial Narrow" w:cs="Arial Narrow"/>
          <w:bCs/>
        </w:rPr>
        <w:t>/2</w:t>
      </w:r>
      <w:r w:rsidR="006D17AA">
        <w:rPr>
          <w:rFonts w:ascii="Arial Narrow" w:hAnsi="Arial Narrow" w:cs="Arial Narrow"/>
          <w:bCs/>
        </w:rPr>
        <w:t>2</w:t>
      </w:r>
      <w:r>
        <w:rPr>
          <w:rFonts w:ascii="Arial Narrow" w:hAnsi="Arial Narrow" w:cs="Arial Narrow"/>
          <w:bCs/>
        </w:rPr>
        <w:t xml:space="preserve"> FY</w:t>
      </w:r>
      <w:r w:rsidRPr="00AC413E">
        <w:rPr>
          <w:rFonts w:ascii="Arial Narrow" w:hAnsi="Arial Narrow" w:cs="Arial Narrow"/>
          <w:bCs/>
        </w:rPr>
        <w:t>.</w:t>
      </w:r>
      <w:bookmarkEnd w:id="5"/>
    </w:p>
    <w:p w14:paraId="1CEC4D92" w14:textId="32307A9C" w:rsidR="00111A57" w:rsidRPr="006F261B" w:rsidRDefault="006F261B" w:rsidP="00C93E82">
      <w:pPr>
        <w:pStyle w:val="ListParagraph"/>
        <w:numPr>
          <w:ilvl w:val="0"/>
          <w:numId w:val="15"/>
        </w:numPr>
        <w:spacing w:line="240" w:lineRule="auto"/>
        <w:rPr>
          <w:rFonts w:ascii="Arial" w:hAnsi="Arial" w:cs="Arial"/>
          <w:bCs/>
        </w:rPr>
      </w:pPr>
      <w:r w:rsidRPr="006F261B">
        <w:rPr>
          <w:rFonts w:ascii="Arial Narrow" w:hAnsi="Arial Narrow" w:cs="Arial Narrow"/>
          <w:bCs/>
        </w:rPr>
        <w:t>On the 1</w:t>
      </w:r>
      <w:r w:rsidR="006D17AA">
        <w:rPr>
          <w:rFonts w:ascii="Arial Narrow" w:hAnsi="Arial Narrow" w:cs="Arial Narrow"/>
          <w:bCs/>
        </w:rPr>
        <w:t>4</w:t>
      </w:r>
      <w:r w:rsidR="00141B32" w:rsidRPr="006F261B">
        <w:rPr>
          <w:rFonts w:ascii="Arial Narrow" w:hAnsi="Arial Narrow" w:cs="Arial Narrow"/>
          <w:bCs/>
          <w:vertAlign w:val="superscript"/>
        </w:rPr>
        <w:t>th</w:t>
      </w:r>
      <w:r w:rsidR="00141B32" w:rsidRPr="006F261B">
        <w:rPr>
          <w:rFonts w:ascii="Arial Narrow" w:hAnsi="Arial Narrow" w:cs="Arial Narrow"/>
          <w:bCs/>
        </w:rPr>
        <w:t xml:space="preserve"> June</w:t>
      </w:r>
      <w:r w:rsidRPr="006F261B">
        <w:rPr>
          <w:rFonts w:ascii="Arial Narrow" w:hAnsi="Arial Narrow" w:cs="Arial Narrow"/>
          <w:bCs/>
        </w:rPr>
        <w:t xml:space="preserve"> 202</w:t>
      </w:r>
      <w:r w:rsidR="006D17AA">
        <w:rPr>
          <w:rFonts w:ascii="Arial Narrow" w:hAnsi="Arial Narrow" w:cs="Arial Narrow"/>
          <w:bCs/>
        </w:rPr>
        <w:t>2</w:t>
      </w:r>
      <w:r w:rsidRPr="006F261B">
        <w:rPr>
          <w:rFonts w:ascii="Arial Narrow" w:hAnsi="Arial Narrow" w:cs="Arial Narrow"/>
          <w:bCs/>
        </w:rPr>
        <w:t>, the Portfolio Committee deliberated and adopted the draft Committee Oversight Report on the 4th Quarterly performance report on the Department of CoGTA for the 202</w:t>
      </w:r>
      <w:r w:rsidR="008052BC">
        <w:rPr>
          <w:rFonts w:ascii="Arial Narrow" w:hAnsi="Arial Narrow" w:cs="Arial Narrow"/>
          <w:bCs/>
        </w:rPr>
        <w:t>1</w:t>
      </w:r>
      <w:r w:rsidRPr="006F261B">
        <w:rPr>
          <w:rFonts w:ascii="Arial Narrow" w:hAnsi="Arial Narrow" w:cs="Arial Narrow"/>
          <w:bCs/>
        </w:rPr>
        <w:t>/2</w:t>
      </w:r>
      <w:r w:rsidR="008052BC">
        <w:rPr>
          <w:rFonts w:ascii="Arial Narrow" w:hAnsi="Arial Narrow" w:cs="Arial Narrow"/>
          <w:bCs/>
        </w:rPr>
        <w:t>2</w:t>
      </w:r>
      <w:r w:rsidRPr="006F261B">
        <w:rPr>
          <w:rFonts w:ascii="Arial Narrow" w:hAnsi="Arial Narrow" w:cs="Arial Narrow"/>
          <w:bCs/>
        </w:rPr>
        <w:t xml:space="preserve"> FY.</w:t>
      </w:r>
    </w:p>
    <w:p w14:paraId="7261AED5" w14:textId="7E51290C" w:rsidR="004B7663" w:rsidRPr="001619AC" w:rsidRDefault="001D680E" w:rsidP="00E775B8">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6" w:name="_Toc50576911"/>
      <w:r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1E2ED4" w:rsidRPr="001619AC">
        <w:rPr>
          <w:rFonts w:ascii="Arial Narrow" w:hAnsi="Arial Narrow"/>
          <w:color w:val="auto"/>
          <w:sz w:val="22"/>
          <w:szCs w:val="22"/>
        </w:rPr>
        <w:t xml:space="preserve"> </w:t>
      </w:r>
      <w:r w:rsidR="006F5174" w:rsidRPr="001619AC">
        <w:rPr>
          <w:rFonts w:ascii="Arial Narrow" w:hAnsi="Arial Narrow"/>
          <w:color w:val="auto"/>
          <w:sz w:val="22"/>
          <w:szCs w:val="22"/>
        </w:rPr>
        <w:t xml:space="preserve">ACHIEVEMENT OF </w:t>
      </w:r>
      <w:r w:rsidR="004B7663" w:rsidRPr="001619AC">
        <w:rPr>
          <w:rFonts w:ascii="Arial Narrow" w:hAnsi="Arial Narrow"/>
          <w:color w:val="auto"/>
          <w:sz w:val="22"/>
          <w:szCs w:val="22"/>
        </w:rPr>
        <w:t xml:space="preserve">STRATEGIC </w:t>
      </w:r>
      <w:r w:rsidR="00396E0C" w:rsidRPr="001619AC">
        <w:rPr>
          <w:rFonts w:ascii="Arial Narrow" w:hAnsi="Arial Narrow"/>
          <w:color w:val="auto"/>
          <w:sz w:val="22"/>
          <w:szCs w:val="22"/>
        </w:rPr>
        <w:t>PRIORITIES</w:t>
      </w:r>
      <w:bookmarkEnd w:id="6"/>
    </w:p>
    <w:tbl>
      <w:tblPr>
        <w:tblStyle w:val="TableGrid"/>
        <w:tblW w:w="5000" w:type="pct"/>
        <w:tblLook w:val="04A0" w:firstRow="1" w:lastRow="0" w:firstColumn="1" w:lastColumn="0" w:noHBand="0" w:noVBand="1"/>
      </w:tblPr>
      <w:tblGrid>
        <w:gridCol w:w="13948"/>
      </w:tblGrid>
      <w:tr w:rsidR="00600AFA" w:rsidRPr="001619AC" w14:paraId="5F542C00" w14:textId="77777777" w:rsidTr="000F7DFB">
        <w:trPr>
          <w:tblHeader/>
        </w:trPr>
        <w:tc>
          <w:tcPr>
            <w:tcW w:w="5000" w:type="pct"/>
            <w:shd w:val="clear" w:color="auto" w:fill="EAF1DD" w:themeFill="accent3" w:themeFillTint="33"/>
          </w:tcPr>
          <w:p w14:paraId="1ADB04CF" w14:textId="13D4E19B" w:rsidR="00600AFA" w:rsidRPr="001619AC" w:rsidRDefault="00600AFA" w:rsidP="000F7DFB">
            <w:pPr>
              <w:rPr>
                <w:rFonts w:ascii="Arial Narrow" w:hAnsi="Arial Narrow" w:cs="Arial Narrow"/>
                <w:b/>
                <w:bCs/>
              </w:rPr>
            </w:pPr>
            <w:r w:rsidRPr="001619AC">
              <w:rPr>
                <w:rFonts w:ascii="Arial Narrow" w:hAnsi="Arial Narrow" w:cs="Arial Narrow"/>
                <w:b/>
                <w:bCs/>
              </w:rPr>
              <w:t xml:space="preserve">1.1 THE DETAILS ON </w:t>
            </w:r>
            <w:r w:rsidR="00D74068" w:rsidRPr="001619AC">
              <w:rPr>
                <w:rFonts w:ascii="Arial Narrow" w:hAnsi="Arial Narrow" w:cs="Arial Narrow"/>
                <w:b/>
                <w:bCs/>
              </w:rPr>
              <w:t>Department / Entity</w:t>
            </w:r>
            <w:r w:rsidRPr="001619AC">
              <w:rPr>
                <w:rFonts w:ascii="Arial Narrow" w:hAnsi="Arial Narrow" w:cs="Arial Narrow"/>
                <w:b/>
                <w:bCs/>
              </w:rPr>
              <w:t xml:space="preserve"> achievement on relevant Strategic Priorities for the period under review]</w:t>
            </w:r>
          </w:p>
        </w:tc>
      </w:tr>
      <w:tr w:rsidR="00600AFA" w:rsidRPr="001619AC" w14:paraId="0D94264B" w14:textId="77777777" w:rsidTr="000F7DFB">
        <w:tc>
          <w:tcPr>
            <w:tcW w:w="5000" w:type="pct"/>
          </w:tcPr>
          <w:p w14:paraId="09FA8D5A" w14:textId="77777777" w:rsidR="00007A9A" w:rsidRDefault="00007A9A" w:rsidP="00007A9A">
            <w:pPr>
              <w:rPr>
                <w:rFonts w:ascii="Arial Narrow" w:hAnsi="Arial Narrow" w:cs="Arial Narrow"/>
                <w:b/>
                <w:bCs/>
              </w:rPr>
            </w:pPr>
            <w:r w:rsidRPr="00007A9A">
              <w:rPr>
                <w:rFonts w:ascii="Arial Narrow" w:hAnsi="Arial Narrow" w:cs="Arial Narrow"/>
                <w:b/>
                <w:bCs/>
              </w:rPr>
              <w:t>NDP/MTSF Priority</w:t>
            </w:r>
          </w:p>
          <w:p w14:paraId="1EE80525" w14:textId="77777777" w:rsidR="00600AFA" w:rsidRDefault="00007A9A" w:rsidP="00007A9A">
            <w:pPr>
              <w:spacing w:after="200"/>
              <w:rPr>
                <w:rFonts w:ascii="Arial Narrow" w:hAnsi="Arial Narrow" w:cs="Arial Narrow"/>
              </w:rPr>
            </w:pPr>
            <w:r w:rsidRPr="00007A9A">
              <w:rPr>
                <w:rFonts w:ascii="Arial Narrow" w:hAnsi="Arial Narrow" w:cs="Arial Narrow"/>
              </w:rPr>
              <w:t>Support the implementation of the policy, norms and standards of the Municipal Electricity Infrastructure Asset Management</w:t>
            </w:r>
          </w:p>
          <w:p w14:paraId="41A68AE9" w14:textId="260A6BB9" w:rsidR="00DF68E0" w:rsidRPr="00DF68E0" w:rsidRDefault="00DF68E0" w:rsidP="00136229">
            <w:pPr>
              <w:rPr>
                <w:rFonts w:ascii="Arial Narrow" w:hAnsi="Arial Narrow" w:cs="Arial Narrow"/>
                <w:b/>
                <w:bCs/>
              </w:rPr>
            </w:pPr>
            <w:r w:rsidRPr="00DF68E0">
              <w:rPr>
                <w:rFonts w:ascii="Arial Narrow" w:hAnsi="Arial Narrow" w:cs="Arial Narrow"/>
                <w:b/>
                <w:bCs/>
              </w:rPr>
              <w:t>G</w:t>
            </w:r>
            <w:r w:rsidR="00136229">
              <w:rPr>
                <w:rFonts w:ascii="Arial Narrow" w:hAnsi="Arial Narrow" w:cs="Arial Narrow"/>
                <w:b/>
                <w:bCs/>
              </w:rPr>
              <w:t xml:space="preserve">rowing </w:t>
            </w:r>
            <w:r w:rsidRPr="00DF68E0">
              <w:rPr>
                <w:rFonts w:ascii="Arial Narrow" w:hAnsi="Arial Narrow" w:cs="Arial Narrow"/>
                <w:b/>
                <w:bCs/>
              </w:rPr>
              <w:t>G</w:t>
            </w:r>
            <w:r w:rsidR="00136229">
              <w:rPr>
                <w:rFonts w:ascii="Arial Narrow" w:hAnsi="Arial Narrow" w:cs="Arial Narrow"/>
                <w:b/>
                <w:bCs/>
              </w:rPr>
              <w:t xml:space="preserve">auteng </w:t>
            </w:r>
            <w:r w:rsidRPr="00DF68E0">
              <w:rPr>
                <w:rFonts w:ascii="Arial Narrow" w:hAnsi="Arial Narrow" w:cs="Arial Narrow"/>
                <w:b/>
                <w:bCs/>
              </w:rPr>
              <w:t>T</w:t>
            </w:r>
            <w:r w:rsidR="00136229">
              <w:rPr>
                <w:rFonts w:ascii="Arial Narrow" w:hAnsi="Arial Narrow" w:cs="Arial Narrow"/>
                <w:b/>
                <w:bCs/>
              </w:rPr>
              <w:t>ogether 2030</w:t>
            </w:r>
            <w:r w:rsidRPr="00DF68E0">
              <w:rPr>
                <w:rFonts w:ascii="Arial Narrow" w:hAnsi="Arial Narrow" w:cs="Arial Narrow"/>
                <w:b/>
                <w:bCs/>
              </w:rPr>
              <w:t xml:space="preserve"> Priority </w:t>
            </w:r>
          </w:p>
          <w:p w14:paraId="2F74B772" w14:textId="77777777" w:rsidR="00007A9A" w:rsidRDefault="00DF68E0" w:rsidP="00DF68E0">
            <w:pPr>
              <w:spacing w:after="200"/>
              <w:rPr>
                <w:rFonts w:ascii="Arial Narrow" w:hAnsi="Arial Narrow" w:cs="Arial Narrow"/>
              </w:rPr>
            </w:pPr>
            <w:r w:rsidRPr="00136229">
              <w:rPr>
                <w:rFonts w:ascii="Arial Narrow" w:hAnsi="Arial Narrow" w:cs="Arial Narrow"/>
              </w:rPr>
              <w:t>Improve access to water, sanitation, electricity, housing and roads in deprived areas, including completing the urban renewal projects.</w:t>
            </w:r>
          </w:p>
          <w:p w14:paraId="0B9014FA" w14:textId="77777777" w:rsidR="00BE36ED" w:rsidRPr="00BE36ED" w:rsidRDefault="00BE36ED" w:rsidP="00BE36ED">
            <w:pPr>
              <w:rPr>
                <w:rFonts w:ascii="Arial Narrow" w:hAnsi="Arial Narrow" w:cs="Arial Narrow"/>
                <w:b/>
                <w:bCs/>
              </w:rPr>
            </w:pPr>
            <w:r w:rsidRPr="00BE36ED">
              <w:rPr>
                <w:rFonts w:ascii="Arial Narrow" w:hAnsi="Arial Narrow" w:cs="Arial Narrow"/>
                <w:b/>
                <w:bCs/>
              </w:rPr>
              <w:t>Outcome as per approved Dept Strat Plan</w:t>
            </w:r>
          </w:p>
          <w:p w14:paraId="2F1715A2" w14:textId="23E2C2F0" w:rsidR="00136229" w:rsidRDefault="00BE36ED" w:rsidP="00BE36ED">
            <w:pPr>
              <w:spacing w:after="200"/>
              <w:rPr>
                <w:rFonts w:ascii="Arial Narrow" w:hAnsi="Arial Narrow" w:cs="Arial Narrow"/>
              </w:rPr>
            </w:pPr>
            <w:r w:rsidRPr="00BE36ED">
              <w:rPr>
                <w:rFonts w:ascii="Arial Narrow" w:hAnsi="Arial Narrow" w:cs="Arial Narrow"/>
              </w:rPr>
              <w:lastRenderedPageBreak/>
              <w:t>Number of municipalities supported to implement infrastructure service delivery programmes</w:t>
            </w:r>
          </w:p>
          <w:p w14:paraId="4D5D2796" w14:textId="09D155E1" w:rsidR="00D6377F" w:rsidRPr="005B6C42" w:rsidRDefault="005B6C42" w:rsidP="005B6C42">
            <w:pPr>
              <w:rPr>
                <w:rFonts w:ascii="Arial Narrow" w:hAnsi="Arial Narrow" w:cs="Arial Narrow"/>
                <w:b/>
                <w:bCs/>
              </w:rPr>
            </w:pPr>
            <w:r w:rsidRPr="005B6C42">
              <w:rPr>
                <w:rFonts w:ascii="Arial Narrow" w:hAnsi="Arial Narrow" w:cs="Arial Narrow"/>
                <w:b/>
                <w:bCs/>
              </w:rPr>
              <w:t>STRATEGIC REPORTING</w:t>
            </w:r>
          </w:p>
          <w:p w14:paraId="48ED144D" w14:textId="4A0F4B15" w:rsidR="00D6377F" w:rsidRPr="00D6377F" w:rsidRDefault="00D6377F" w:rsidP="00D6377F">
            <w:pPr>
              <w:spacing w:after="200"/>
              <w:rPr>
                <w:rFonts w:ascii="Arial Narrow" w:hAnsi="Arial Narrow" w:cs="Arial Narrow"/>
              </w:rPr>
            </w:pPr>
            <w:r w:rsidRPr="00D6377F">
              <w:rPr>
                <w:rFonts w:ascii="Arial Narrow" w:hAnsi="Arial Narrow" w:cs="Arial Narrow"/>
              </w:rPr>
              <w:t>Summarised Dep</w:t>
            </w:r>
            <w:r w:rsidR="00CB12E2">
              <w:rPr>
                <w:rFonts w:ascii="Arial Narrow" w:hAnsi="Arial Narrow" w:cs="Arial Narrow"/>
              </w:rPr>
              <w:t xml:space="preserve">artment’s </w:t>
            </w:r>
            <w:r w:rsidRPr="00D6377F">
              <w:rPr>
                <w:rFonts w:ascii="Arial Narrow" w:hAnsi="Arial Narrow" w:cs="Arial Narrow"/>
              </w:rPr>
              <w:t>Performance during Q4</w:t>
            </w:r>
          </w:p>
          <w:p w14:paraId="4A30AF01" w14:textId="335783F1" w:rsidR="00D6377F" w:rsidRPr="005B6C42" w:rsidRDefault="00D6377F" w:rsidP="00C93E82">
            <w:pPr>
              <w:pStyle w:val="ListParagraph"/>
              <w:numPr>
                <w:ilvl w:val="0"/>
                <w:numId w:val="14"/>
              </w:numPr>
              <w:rPr>
                <w:rFonts w:ascii="Arial Narrow" w:hAnsi="Arial Narrow" w:cs="Arial Narrow"/>
              </w:rPr>
            </w:pPr>
            <w:r w:rsidRPr="005B6C42">
              <w:rPr>
                <w:rFonts w:ascii="Arial Narrow" w:hAnsi="Arial Narrow" w:cs="Arial Narrow"/>
              </w:rPr>
              <w:t xml:space="preserve">Business appraisal meetings held with Lesedi and Midvaal Local Municipalities and presented 2 and 1 </w:t>
            </w:r>
            <w:r w:rsidR="00141B32" w:rsidRPr="005B6C42">
              <w:rPr>
                <w:rFonts w:ascii="Arial Narrow" w:hAnsi="Arial Narrow" w:cs="Arial Narrow"/>
              </w:rPr>
              <w:t>business,</w:t>
            </w:r>
            <w:r w:rsidRPr="005B6C42">
              <w:rPr>
                <w:rFonts w:ascii="Arial Narrow" w:hAnsi="Arial Narrow" w:cs="Arial Narrow"/>
              </w:rPr>
              <w:t xml:space="preserve"> respectively.</w:t>
            </w:r>
          </w:p>
          <w:p w14:paraId="48B69BD2" w14:textId="4151A897" w:rsidR="00D6377F" w:rsidRPr="005B6C42" w:rsidRDefault="00D6377F" w:rsidP="00C93E82">
            <w:pPr>
              <w:pStyle w:val="ListParagraph"/>
              <w:numPr>
                <w:ilvl w:val="0"/>
                <w:numId w:val="14"/>
              </w:numPr>
              <w:rPr>
                <w:rFonts w:ascii="Arial Narrow" w:hAnsi="Arial Narrow" w:cs="Arial Narrow"/>
              </w:rPr>
            </w:pPr>
            <w:r w:rsidRPr="005B6C42">
              <w:rPr>
                <w:rFonts w:ascii="Arial Narrow" w:hAnsi="Arial Narrow" w:cs="Arial Narrow"/>
              </w:rPr>
              <w:t>One on one engagement was held virtually with Midvaal, Emfuleni and Rand</w:t>
            </w:r>
            <w:r w:rsidR="008B3566">
              <w:rPr>
                <w:rFonts w:ascii="Arial Narrow" w:hAnsi="Arial Narrow" w:cs="Arial Narrow"/>
              </w:rPr>
              <w:t>-</w:t>
            </w:r>
            <w:r w:rsidRPr="005B6C42">
              <w:rPr>
                <w:rFonts w:ascii="Arial Narrow" w:hAnsi="Arial Narrow" w:cs="Arial Narrow"/>
              </w:rPr>
              <w:t>West City Local Municipality. Most of the challenges the municipality is facing are administrative and contractual issues and the municipality has a proper intervention plan to resolve them.</w:t>
            </w:r>
          </w:p>
          <w:p w14:paraId="208494B1" w14:textId="77777777" w:rsidR="00D6377F" w:rsidRPr="005B6C42" w:rsidRDefault="00D6377F" w:rsidP="00C93E82">
            <w:pPr>
              <w:pStyle w:val="ListParagraph"/>
              <w:numPr>
                <w:ilvl w:val="0"/>
                <w:numId w:val="14"/>
              </w:numPr>
              <w:rPr>
                <w:rFonts w:ascii="Arial Narrow" w:hAnsi="Arial Narrow" w:cs="Arial Narrow"/>
              </w:rPr>
            </w:pPr>
            <w:r w:rsidRPr="005B6C42">
              <w:rPr>
                <w:rFonts w:ascii="Arial Narrow" w:hAnsi="Arial Narrow" w:cs="Arial Narrow"/>
              </w:rPr>
              <w:t>3 spheres meeting was held on the 17 March 2021 virtually with all local municipalities and sector departments presents.</w:t>
            </w:r>
          </w:p>
          <w:p w14:paraId="1D7E33C1" w14:textId="19491622" w:rsidR="00BE36ED" w:rsidRPr="005B6C42" w:rsidRDefault="00D6377F" w:rsidP="00C93E82">
            <w:pPr>
              <w:pStyle w:val="ListParagraph"/>
              <w:numPr>
                <w:ilvl w:val="0"/>
                <w:numId w:val="14"/>
              </w:numPr>
              <w:rPr>
                <w:rFonts w:ascii="Arial Narrow" w:hAnsi="Arial Narrow" w:cs="Arial Narrow"/>
              </w:rPr>
            </w:pPr>
            <w:r w:rsidRPr="005B6C42">
              <w:rPr>
                <w:rFonts w:ascii="Arial Narrow" w:hAnsi="Arial Narrow" w:cs="Arial Narrow"/>
              </w:rPr>
              <w:t>Cost reimbursement meetings with Emfuleni Local Municipalities concluded and invoices recommended for payment.</w:t>
            </w:r>
          </w:p>
        </w:tc>
      </w:tr>
    </w:tbl>
    <w:p w14:paraId="40ED79F4" w14:textId="696AFE63" w:rsidR="007B55E7" w:rsidRPr="001619AC" w:rsidRDefault="007B55E7" w:rsidP="00E676AD">
      <w:pPr>
        <w:pStyle w:val="Heading1"/>
        <w:shd w:val="clear" w:color="auto" w:fill="D9D9D9" w:themeFill="background1" w:themeFillShade="D9"/>
        <w:rPr>
          <w:rFonts w:ascii="Arial Narrow" w:hAnsi="Arial Narrow"/>
          <w:color w:val="auto"/>
          <w:sz w:val="22"/>
          <w:szCs w:val="22"/>
        </w:rPr>
      </w:pPr>
      <w:bookmarkStart w:id="7" w:name="_Toc50576912"/>
      <w:r w:rsidRPr="001619AC">
        <w:rPr>
          <w:rFonts w:ascii="Arial Narrow" w:hAnsi="Arial Narrow"/>
          <w:color w:val="auto"/>
          <w:sz w:val="22"/>
          <w:szCs w:val="22"/>
        </w:rPr>
        <w:t>2</w:t>
      </w:r>
      <w:r w:rsidRPr="001619AC">
        <w:rPr>
          <w:rFonts w:ascii="Arial Narrow" w:hAnsi="Arial Narrow"/>
          <w:color w:val="auto"/>
          <w:sz w:val="22"/>
          <w:szCs w:val="22"/>
        </w:rPr>
        <w:tab/>
      </w:r>
      <w:r w:rsidR="00035362"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Pr="001619AC">
        <w:rPr>
          <w:rFonts w:ascii="Arial Narrow" w:hAnsi="Arial Narrow"/>
          <w:color w:val="auto"/>
          <w:sz w:val="22"/>
          <w:szCs w:val="22"/>
        </w:rPr>
        <w:t xml:space="preserve"> ACHIEVEMENT OF APP TARGETS</w:t>
      </w:r>
      <w:bookmarkEnd w:id="7"/>
    </w:p>
    <w:p w14:paraId="1C09D999" w14:textId="7AEC1F96" w:rsidR="007B55E7" w:rsidRPr="001619AC" w:rsidRDefault="007B55E7" w:rsidP="00DF79C6">
      <w:pPr>
        <w:spacing w:line="240"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1619AC" w14:paraId="6359911D" w14:textId="77777777" w:rsidTr="00035362">
        <w:trPr>
          <w:tblHeader/>
        </w:trPr>
        <w:tc>
          <w:tcPr>
            <w:tcW w:w="13892" w:type="dxa"/>
            <w:shd w:val="clear" w:color="auto" w:fill="EAF1DD" w:themeFill="accent3" w:themeFillTint="33"/>
          </w:tcPr>
          <w:p w14:paraId="4AEC3928" w14:textId="571F5F47" w:rsidR="007B55E7" w:rsidRPr="001619AC" w:rsidRDefault="002A7022" w:rsidP="002A7022">
            <w:pPr>
              <w:rPr>
                <w:rFonts w:ascii="Arial Narrow" w:hAnsi="Arial Narrow" w:cs="Arial Narrow"/>
                <w:b/>
              </w:rPr>
            </w:pPr>
            <w:r w:rsidRPr="001619AC">
              <w:rPr>
                <w:rFonts w:ascii="Arial Narrow" w:hAnsi="Arial Narrow" w:cs="Arial Narrow"/>
                <w:b/>
              </w:rPr>
              <w:t>2 [</w:t>
            </w:r>
            <w:r w:rsidR="007B55E7" w:rsidRPr="001619AC">
              <w:rPr>
                <w:rFonts w:ascii="Arial Narrow" w:hAnsi="Arial Narrow" w:cs="Arial Narrow"/>
                <w:b/>
              </w:rPr>
              <w:t xml:space="preserve">THE DETAILS ON </w:t>
            </w:r>
            <w:r w:rsidR="00D74068" w:rsidRPr="001619AC">
              <w:rPr>
                <w:rFonts w:ascii="Arial Narrow" w:hAnsi="Arial Narrow" w:cs="Arial Narrow"/>
                <w:b/>
              </w:rPr>
              <w:t>DEPARTMENT / ENTITY</w:t>
            </w:r>
            <w:r w:rsidR="007B55E7" w:rsidRPr="001619AC">
              <w:rPr>
                <w:rFonts w:ascii="Arial Narrow" w:hAnsi="Arial Narrow" w:cs="Arial Narrow"/>
                <w:b/>
              </w:rPr>
              <w:t xml:space="preserve"> APP PERFORMANCE</w:t>
            </w:r>
            <w:r w:rsidRPr="001619AC">
              <w:rPr>
                <w:rFonts w:ascii="Arial Narrow" w:hAnsi="Arial Narrow" w:cs="Arial Narrow"/>
                <w:b/>
              </w:rPr>
              <w:t>]</w:t>
            </w:r>
          </w:p>
        </w:tc>
      </w:tr>
      <w:tr w:rsidR="007B55E7" w:rsidRPr="001619AC" w14:paraId="53255DFF" w14:textId="77777777" w:rsidTr="000F7DFB">
        <w:tc>
          <w:tcPr>
            <w:tcW w:w="13892" w:type="dxa"/>
            <w:shd w:val="clear" w:color="auto" w:fill="F2F2F2" w:themeFill="background1" w:themeFillShade="F2"/>
          </w:tcPr>
          <w:p w14:paraId="7E2100B7"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relevant for this Quarter</w:t>
            </w:r>
          </w:p>
        </w:tc>
      </w:tr>
      <w:tr w:rsidR="007B55E7" w:rsidRPr="001619AC" w14:paraId="531EE293" w14:textId="77777777" w:rsidTr="000F7DFB">
        <w:tc>
          <w:tcPr>
            <w:tcW w:w="13892" w:type="dxa"/>
          </w:tcPr>
          <w:p w14:paraId="5B93E0AB" w14:textId="2389CCBE" w:rsidR="007B55E7" w:rsidRPr="001619AC" w:rsidRDefault="00D43D2D" w:rsidP="00ED369C">
            <w:pPr>
              <w:rPr>
                <w:rFonts w:ascii="Arial Narrow" w:hAnsi="Arial Narrow" w:cs="Arial"/>
                <w:bCs/>
              </w:rPr>
            </w:pPr>
            <w:r>
              <w:rPr>
                <w:rFonts w:ascii="Arial Narrow" w:hAnsi="Arial Narrow" w:cs="Arial"/>
                <w:bCs/>
              </w:rPr>
              <w:t>55</w:t>
            </w:r>
          </w:p>
        </w:tc>
      </w:tr>
      <w:tr w:rsidR="007B55E7" w:rsidRPr="001619AC" w14:paraId="5623DE73" w14:textId="77777777" w:rsidTr="000F7DFB">
        <w:tc>
          <w:tcPr>
            <w:tcW w:w="13892" w:type="dxa"/>
            <w:shd w:val="clear" w:color="auto" w:fill="F2F2F2" w:themeFill="background1" w:themeFillShade="F2"/>
          </w:tcPr>
          <w:p w14:paraId="62E7152A" w14:textId="77777777" w:rsidR="007B55E7" w:rsidRPr="001619AC" w:rsidRDefault="007B55E7" w:rsidP="00ED369C">
            <w:pPr>
              <w:rPr>
                <w:rFonts w:ascii="Arial Narrow" w:hAnsi="Arial Narrow" w:cs="Arial Narrow"/>
                <w:b/>
              </w:rPr>
            </w:pPr>
            <w:r w:rsidRPr="001619AC">
              <w:rPr>
                <w:rFonts w:ascii="Arial Narrow" w:hAnsi="Arial Narrow" w:cs="Arial Narrow"/>
                <w:b/>
              </w:rPr>
              <w:t>Number of APP targets for this Quarter that have been achieved during this Quarter</w:t>
            </w:r>
          </w:p>
        </w:tc>
      </w:tr>
      <w:tr w:rsidR="007B55E7" w:rsidRPr="001619AC" w14:paraId="2A36F9F8" w14:textId="77777777" w:rsidTr="000F7DFB">
        <w:tc>
          <w:tcPr>
            <w:tcW w:w="13892" w:type="dxa"/>
          </w:tcPr>
          <w:p w14:paraId="3919B4B9" w14:textId="41FF500F" w:rsidR="007B55E7" w:rsidRPr="00687BE6" w:rsidRDefault="009041C3" w:rsidP="009041C3">
            <w:pPr>
              <w:tabs>
                <w:tab w:val="left" w:pos="665"/>
              </w:tabs>
              <w:rPr>
                <w:rFonts w:ascii="Arial Narrow" w:hAnsi="Arial Narrow" w:cs="Arial"/>
                <w:bCs/>
              </w:rPr>
            </w:pPr>
            <w:r w:rsidRPr="00687BE6">
              <w:rPr>
                <w:rFonts w:ascii="Arial Narrow" w:hAnsi="Arial Narrow" w:cs="Arial"/>
                <w:bCs/>
              </w:rPr>
              <w:t xml:space="preserve">A total of </w:t>
            </w:r>
            <w:r w:rsidR="000D4E0E">
              <w:rPr>
                <w:rFonts w:ascii="Arial Narrow" w:hAnsi="Arial Narrow" w:cs="Arial"/>
                <w:bCs/>
              </w:rPr>
              <w:t>55</w:t>
            </w:r>
            <w:r w:rsidRPr="00687BE6">
              <w:rPr>
                <w:rFonts w:ascii="Arial Narrow" w:hAnsi="Arial Narrow" w:cs="Arial"/>
                <w:bCs/>
              </w:rPr>
              <w:t xml:space="preserve"> targets were planned in the quarter under review. Of this total </w:t>
            </w:r>
            <w:r w:rsidR="00E70057">
              <w:rPr>
                <w:rFonts w:ascii="Arial Narrow" w:hAnsi="Arial Narrow" w:cs="Arial"/>
                <w:bCs/>
              </w:rPr>
              <w:t>42</w:t>
            </w:r>
            <w:r w:rsidRPr="00687BE6">
              <w:rPr>
                <w:rFonts w:ascii="Arial Narrow" w:hAnsi="Arial Narrow" w:cs="Arial"/>
                <w:bCs/>
              </w:rPr>
              <w:t xml:space="preserve"> were achieved, </w:t>
            </w:r>
            <w:r w:rsidR="00E70057">
              <w:rPr>
                <w:rFonts w:ascii="Arial Narrow" w:hAnsi="Arial Narrow" w:cs="Arial"/>
                <w:bCs/>
              </w:rPr>
              <w:t>13</w:t>
            </w:r>
            <w:r w:rsidRPr="00687BE6">
              <w:rPr>
                <w:rFonts w:ascii="Arial Narrow" w:hAnsi="Arial Narrow" w:cs="Arial"/>
                <w:bCs/>
              </w:rPr>
              <w:t xml:space="preserve"> not Achieved.</w:t>
            </w:r>
          </w:p>
        </w:tc>
      </w:tr>
      <w:tr w:rsidR="007B55E7" w:rsidRPr="001619AC" w14:paraId="6A0E8308" w14:textId="77777777" w:rsidTr="000F7DFB">
        <w:tc>
          <w:tcPr>
            <w:tcW w:w="13892" w:type="dxa"/>
            <w:shd w:val="clear" w:color="auto" w:fill="F2F2F2" w:themeFill="background1" w:themeFillShade="F2"/>
          </w:tcPr>
          <w:p w14:paraId="1A2073FD"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targets for this Quarter that have been achieved during this Quarter</w:t>
            </w:r>
          </w:p>
        </w:tc>
      </w:tr>
      <w:tr w:rsidR="007B55E7" w:rsidRPr="001619AC" w14:paraId="3E9AA2E3" w14:textId="77777777" w:rsidTr="000F7DFB">
        <w:tc>
          <w:tcPr>
            <w:tcW w:w="13892" w:type="dxa"/>
          </w:tcPr>
          <w:p w14:paraId="49C5A6BE" w14:textId="55C78F7A" w:rsidR="007B55E7" w:rsidRPr="00687BE6" w:rsidRDefault="009041C3" w:rsidP="00ED369C">
            <w:pPr>
              <w:rPr>
                <w:rFonts w:ascii="Arial Narrow" w:hAnsi="Arial Narrow" w:cs="Arial"/>
                <w:bCs/>
              </w:rPr>
            </w:pPr>
            <w:r w:rsidRPr="00687BE6">
              <w:rPr>
                <w:rFonts w:ascii="Arial Narrow" w:hAnsi="Arial Narrow" w:cs="Arial"/>
                <w:bCs/>
              </w:rPr>
              <w:t>By end of quarter 4  overall performance was at 7</w:t>
            </w:r>
            <w:r w:rsidR="007A2685">
              <w:rPr>
                <w:rFonts w:ascii="Arial Narrow" w:hAnsi="Arial Narrow" w:cs="Arial"/>
                <w:bCs/>
              </w:rPr>
              <w:t>6</w:t>
            </w:r>
            <w:r w:rsidRPr="00687BE6">
              <w:rPr>
                <w:rFonts w:ascii="Arial Narrow" w:hAnsi="Arial Narrow" w:cs="Arial"/>
                <w:bCs/>
              </w:rPr>
              <w:t>% Achieved</w:t>
            </w:r>
            <w:r w:rsidR="007A2685">
              <w:rPr>
                <w:rFonts w:ascii="Arial Narrow" w:hAnsi="Arial Narrow" w:cs="Arial"/>
                <w:bCs/>
              </w:rPr>
              <w:t xml:space="preserve"> and 24</w:t>
            </w:r>
            <w:r w:rsidRPr="00687BE6">
              <w:rPr>
                <w:rFonts w:ascii="Arial Narrow" w:hAnsi="Arial Narrow" w:cs="Arial"/>
                <w:bCs/>
              </w:rPr>
              <w:t>% Not Achieved.</w:t>
            </w:r>
          </w:p>
        </w:tc>
      </w:tr>
      <w:tr w:rsidR="007B55E7" w:rsidRPr="001619AC" w14:paraId="1D502E72" w14:textId="77777777" w:rsidTr="000F7DFB">
        <w:tc>
          <w:tcPr>
            <w:tcW w:w="13892" w:type="dxa"/>
            <w:shd w:val="clear" w:color="auto" w:fill="F2F2F2" w:themeFill="background1" w:themeFillShade="F2"/>
          </w:tcPr>
          <w:p w14:paraId="4D67AC77" w14:textId="77777777" w:rsidR="007B55E7" w:rsidRPr="00687BE6" w:rsidRDefault="007B55E7" w:rsidP="00ED369C">
            <w:pPr>
              <w:rPr>
                <w:rFonts w:ascii="Arial Narrow" w:hAnsi="Arial Narrow" w:cs="Arial Narrow"/>
                <w:b/>
              </w:rPr>
            </w:pPr>
            <w:r w:rsidRPr="00687BE6">
              <w:rPr>
                <w:rFonts w:ascii="Arial Narrow" w:hAnsi="Arial Narrow" w:cs="Arial Narrow"/>
                <w:b/>
              </w:rPr>
              <w:t>Percentage of APP achievement for the previous Quarter (for Comparison)</w:t>
            </w:r>
          </w:p>
        </w:tc>
      </w:tr>
      <w:tr w:rsidR="007B55E7" w:rsidRPr="001619AC" w14:paraId="68614516" w14:textId="77777777" w:rsidTr="000F7DFB">
        <w:tc>
          <w:tcPr>
            <w:tcW w:w="13892" w:type="dxa"/>
          </w:tcPr>
          <w:p w14:paraId="28127D65" w14:textId="7C113E0F" w:rsidR="007B55E7" w:rsidRPr="00687BE6" w:rsidRDefault="00154819" w:rsidP="00ED369C">
            <w:pPr>
              <w:rPr>
                <w:rFonts w:ascii="Arial Narrow" w:hAnsi="Arial Narrow" w:cs="Arial"/>
                <w:bCs/>
              </w:rPr>
            </w:pPr>
            <w:r w:rsidRPr="00687BE6">
              <w:rPr>
                <w:rFonts w:ascii="Arial Narrow" w:hAnsi="Arial Narrow" w:cs="Arial"/>
                <w:bCs/>
              </w:rPr>
              <w:t>7</w:t>
            </w:r>
            <w:r w:rsidR="00730584" w:rsidRPr="00687BE6">
              <w:rPr>
                <w:rFonts w:ascii="Arial Narrow" w:hAnsi="Arial Narrow" w:cs="Arial"/>
                <w:bCs/>
              </w:rPr>
              <w:t>2</w:t>
            </w:r>
            <w:r w:rsidRPr="00687BE6">
              <w:rPr>
                <w:rFonts w:ascii="Arial Narrow" w:hAnsi="Arial Narrow" w:cs="Arial"/>
                <w:bCs/>
              </w:rPr>
              <w:t>%</w:t>
            </w:r>
          </w:p>
        </w:tc>
      </w:tr>
      <w:tr w:rsidR="001619AC" w:rsidRPr="001619AC" w14:paraId="15A19200" w14:textId="77777777" w:rsidTr="004E75A7">
        <w:tc>
          <w:tcPr>
            <w:tcW w:w="13892" w:type="dxa"/>
            <w:shd w:val="clear" w:color="auto" w:fill="D9D9D9" w:themeFill="background1" w:themeFillShade="D9"/>
          </w:tcPr>
          <w:p w14:paraId="76A43C13" w14:textId="77777777" w:rsidR="007B55E7" w:rsidRPr="001619AC" w:rsidRDefault="007B55E7" w:rsidP="00ED369C">
            <w:pPr>
              <w:rPr>
                <w:rFonts w:ascii="Arial Narrow" w:hAnsi="Arial Narrow" w:cs="Arial Narrow"/>
                <w:b/>
              </w:rPr>
            </w:pPr>
            <w:r w:rsidRPr="001619AC">
              <w:rPr>
                <w:rFonts w:ascii="Arial Narrow" w:hAnsi="Arial Narrow" w:cs="Arial Narrow"/>
                <w:b/>
              </w:rPr>
              <w:t>Main areas in the APP that have experienced non-achievement or over achievement during this Quarter</w:t>
            </w:r>
          </w:p>
        </w:tc>
      </w:tr>
      <w:tr w:rsidR="001619AC" w:rsidRPr="001619AC" w14:paraId="06A5A3F5" w14:textId="77777777" w:rsidTr="000F7DFB">
        <w:tc>
          <w:tcPr>
            <w:tcW w:w="13892" w:type="dxa"/>
          </w:tcPr>
          <w:p w14:paraId="646AFB32" w14:textId="22DB003A" w:rsidR="0084415C" w:rsidRPr="0084415C" w:rsidRDefault="0084415C" w:rsidP="0084415C">
            <w:pPr>
              <w:rPr>
                <w:rFonts w:ascii="Arial Narrow" w:hAnsi="Arial Narrow" w:cs="Arial"/>
                <w:b/>
                <w:lang w:val="en-US"/>
              </w:rPr>
            </w:pPr>
            <w:r w:rsidRPr="0084415C">
              <w:rPr>
                <w:rFonts w:ascii="Arial Narrow" w:hAnsi="Arial Narrow" w:cs="Arial"/>
                <w:b/>
                <w:lang w:val="en-US"/>
              </w:rPr>
              <w:t xml:space="preserve">The Committee noted that all the </w:t>
            </w:r>
            <w:r w:rsidR="004C4315" w:rsidRPr="0084415C">
              <w:rPr>
                <w:rFonts w:ascii="Arial Narrow" w:hAnsi="Arial Narrow" w:cs="Arial"/>
                <w:b/>
                <w:lang w:val="en-US"/>
              </w:rPr>
              <w:t>Programmes</w:t>
            </w:r>
            <w:r w:rsidRPr="0084415C">
              <w:rPr>
                <w:rFonts w:ascii="Arial Narrow" w:hAnsi="Arial Narrow" w:cs="Arial"/>
                <w:b/>
                <w:lang w:val="en-US"/>
              </w:rPr>
              <w:t xml:space="preserve"> have underspent their annual and quarterly allocations.</w:t>
            </w:r>
          </w:p>
          <w:p w14:paraId="0FC416EC" w14:textId="0A93B6AA" w:rsidR="0084415C" w:rsidRPr="00687BE6" w:rsidRDefault="0084415C" w:rsidP="00C93E82">
            <w:pPr>
              <w:pStyle w:val="ListParagraph"/>
              <w:numPr>
                <w:ilvl w:val="0"/>
                <w:numId w:val="7"/>
              </w:numPr>
              <w:rPr>
                <w:rFonts w:ascii="Arial Narrow" w:hAnsi="Arial Narrow" w:cs="Arial"/>
              </w:rPr>
            </w:pPr>
            <w:r w:rsidRPr="001619AC">
              <w:rPr>
                <w:rFonts w:ascii="Arial Narrow" w:hAnsi="Arial Narrow" w:cs="Arial"/>
                <w:b/>
              </w:rPr>
              <w:t>Programme 1: Administration</w:t>
            </w:r>
            <w:r w:rsidR="006C3E18">
              <w:rPr>
                <w:rFonts w:ascii="Arial Narrow" w:hAnsi="Arial Narrow" w:cs="Arial"/>
                <w:b/>
              </w:rPr>
              <w:t>:</w:t>
            </w:r>
            <w:r w:rsidRPr="001619AC">
              <w:rPr>
                <w:rFonts w:ascii="Arial Narrow" w:hAnsi="Arial Narrow" w:cs="Arial"/>
              </w:rPr>
              <w:t xml:space="preserve"> </w:t>
            </w:r>
            <w:r w:rsidR="00EB78FF">
              <w:rPr>
                <w:rFonts w:ascii="Arial Narrow" w:hAnsi="Arial Narrow" w:cs="Arial"/>
              </w:rPr>
              <w:t>All 7 targe</w:t>
            </w:r>
            <w:r w:rsidR="003C7AF8">
              <w:rPr>
                <w:rFonts w:ascii="Arial Narrow" w:hAnsi="Arial Narrow" w:cs="Arial"/>
              </w:rPr>
              <w:t>ts for the quarter under review were not achieved.</w:t>
            </w:r>
          </w:p>
          <w:p w14:paraId="70B0028B" w14:textId="3C31D565" w:rsidR="0084415C" w:rsidRPr="00687BE6" w:rsidRDefault="0084415C" w:rsidP="00C93E82">
            <w:pPr>
              <w:pStyle w:val="ListParagraph"/>
              <w:numPr>
                <w:ilvl w:val="0"/>
                <w:numId w:val="7"/>
              </w:numPr>
              <w:rPr>
                <w:rFonts w:ascii="Arial Narrow" w:hAnsi="Arial Narrow" w:cs="Arial"/>
              </w:rPr>
            </w:pPr>
            <w:bookmarkStart w:id="8" w:name="_Hlk24548352"/>
            <w:r w:rsidRPr="00687BE6">
              <w:rPr>
                <w:rFonts w:ascii="Arial Narrow" w:hAnsi="Arial Narrow" w:cs="Arial"/>
                <w:b/>
              </w:rPr>
              <w:t xml:space="preserve">Programme 2: </w:t>
            </w:r>
            <w:r w:rsidR="00730584" w:rsidRPr="00687BE6">
              <w:rPr>
                <w:rFonts w:ascii="Arial Narrow" w:hAnsi="Arial Narrow" w:cs="Arial"/>
                <w:b/>
              </w:rPr>
              <w:t>Local Governance Support</w:t>
            </w:r>
            <w:r w:rsidRPr="00687BE6">
              <w:rPr>
                <w:rFonts w:ascii="Arial Narrow" w:hAnsi="Arial Narrow" w:cs="Arial"/>
              </w:rPr>
              <w:t xml:space="preserve"> </w:t>
            </w:r>
            <w:r w:rsidR="00090A1D">
              <w:rPr>
                <w:rFonts w:ascii="Arial Narrow" w:hAnsi="Arial Narrow" w:cs="Arial"/>
              </w:rPr>
              <w:t>92</w:t>
            </w:r>
            <w:r w:rsidR="00730584" w:rsidRPr="00687BE6">
              <w:rPr>
                <w:rFonts w:ascii="Arial Narrow" w:hAnsi="Arial Narrow" w:cs="Arial"/>
              </w:rPr>
              <w:t>% of the targets were achieved</w:t>
            </w:r>
            <w:r w:rsidR="007E2707" w:rsidRPr="00687BE6">
              <w:rPr>
                <w:rFonts w:ascii="Arial Narrow" w:hAnsi="Arial Narrow" w:cs="Arial"/>
              </w:rPr>
              <w:t xml:space="preserve"> and </w:t>
            </w:r>
            <w:r w:rsidR="00090A1D">
              <w:rPr>
                <w:rFonts w:ascii="Arial Narrow" w:hAnsi="Arial Narrow" w:cs="Arial"/>
              </w:rPr>
              <w:t>8</w:t>
            </w:r>
            <w:r w:rsidR="007E2707" w:rsidRPr="00687BE6">
              <w:rPr>
                <w:rFonts w:ascii="Arial Narrow" w:hAnsi="Arial Narrow" w:cs="Arial"/>
              </w:rPr>
              <w:t>% were not achieved.</w:t>
            </w:r>
            <w:r w:rsidRPr="00687BE6">
              <w:rPr>
                <w:rFonts w:ascii="Arial Narrow" w:hAnsi="Arial Narrow" w:cs="Arial"/>
                <w:b/>
              </w:rPr>
              <w:t xml:space="preserve"> </w:t>
            </w:r>
            <w:r w:rsidR="007E2707" w:rsidRPr="00687BE6">
              <w:rPr>
                <w:rFonts w:ascii="Arial Narrow" w:hAnsi="Arial Narrow" w:cs="Arial"/>
                <w:b/>
              </w:rPr>
              <w:t xml:space="preserve">= </w:t>
            </w:r>
            <w:r w:rsidR="00E82E0D">
              <w:rPr>
                <w:rFonts w:ascii="Arial Narrow" w:hAnsi="Arial Narrow" w:cs="Arial"/>
                <w:b/>
              </w:rPr>
              <w:t>24</w:t>
            </w:r>
            <w:r w:rsidR="007E2707" w:rsidRPr="00687BE6">
              <w:rPr>
                <w:rFonts w:ascii="Arial Narrow" w:hAnsi="Arial Narrow" w:cs="Arial"/>
                <w:b/>
              </w:rPr>
              <w:t xml:space="preserve"> targets</w:t>
            </w:r>
          </w:p>
          <w:bookmarkEnd w:id="8"/>
          <w:p w14:paraId="2B5E9226" w14:textId="74757E88" w:rsidR="0084415C" w:rsidRPr="00687BE6" w:rsidRDefault="0084415C" w:rsidP="00C93E82">
            <w:pPr>
              <w:pStyle w:val="ListParagraph"/>
              <w:numPr>
                <w:ilvl w:val="0"/>
                <w:numId w:val="7"/>
              </w:numPr>
              <w:rPr>
                <w:rFonts w:ascii="Arial Narrow" w:hAnsi="Arial Narrow" w:cs="Arial"/>
                <w:b/>
              </w:rPr>
            </w:pPr>
            <w:r w:rsidRPr="00687BE6">
              <w:rPr>
                <w:rFonts w:ascii="Arial Narrow" w:hAnsi="Arial Narrow" w:cs="Arial"/>
                <w:b/>
              </w:rPr>
              <w:lastRenderedPageBreak/>
              <w:t xml:space="preserve">Programme 3: </w:t>
            </w:r>
            <w:r w:rsidR="007E2707" w:rsidRPr="00687BE6">
              <w:rPr>
                <w:rFonts w:ascii="Arial Narrow" w:hAnsi="Arial Narrow" w:cs="Arial"/>
                <w:b/>
              </w:rPr>
              <w:t>Urban Planning</w:t>
            </w:r>
            <w:r w:rsidR="006C3E18" w:rsidRPr="00687BE6">
              <w:rPr>
                <w:rFonts w:ascii="Arial Narrow" w:hAnsi="Arial Narrow" w:cs="Arial"/>
                <w:b/>
              </w:rPr>
              <w:t>:</w:t>
            </w:r>
            <w:r w:rsidRPr="00687BE6">
              <w:rPr>
                <w:rFonts w:ascii="Arial Narrow" w:hAnsi="Arial Narrow" w:cs="Arial"/>
              </w:rPr>
              <w:t xml:space="preserve"> </w:t>
            </w:r>
            <w:r w:rsidR="006F0F15">
              <w:rPr>
                <w:rFonts w:ascii="Arial Narrow" w:hAnsi="Arial Narrow" w:cs="Arial"/>
              </w:rPr>
              <w:t>8</w:t>
            </w:r>
            <w:r w:rsidR="007E2707" w:rsidRPr="00687BE6">
              <w:rPr>
                <w:rFonts w:ascii="Arial Narrow" w:hAnsi="Arial Narrow" w:cs="Arial"/>
              </w:rPr>
              <w:t>4% of the targets were achieved and 1</w:t>
            </w:r>
            <w:r w:rsidR="006F0F15">
              <w:rPr>
                <w:rFonts w:ascii="Arial Narrow" w:hAnsi="Arial Narrow" w:cs="Arial"/>
              </w:rPr>
              <w:t>6</w:t>
            </w:r>
            <w:r w:rsidR="007E2707" w:rsidRPr="00687BE6">
              <w:rPr>
                <w:rFonts w:ascii="Arial Narrow" w:hAnsi="Arial Narrow" w:cs="Arial"/>
              </w:rPr>
              <w:t>% were not achieved =</w:t>
            </w:r>
            <w:r w:rsidR="007E2707" w:rsidRPr="00687BE6">
              <w:rPr>
                <w:rFonts w:ascii="Arial Narrow" w:hAnsi="Arial Narrow" w:cs="Arial"/>
                <w:b/>
                <w:bCs/>
              </w:rPr>
              <w:t>1</w:t>
            </w:r>
            <w:r w:rsidR="006F0F15">
              <w:rPr>
                <w:rFonts w:ascii="Arial Narrow" w:hAnsi="Arial Narrow" w:cs="Arial"/>
                <w:b/>
                <w:bCs/>
              </w:rPr>
              <w:t>9</w:t>
            </w:r>
            <w:r w:rsidR="007E2707" w:rsidRPr="00687BE6">
              <w:rPr>
                <w:rFonts w:ascii="Arial Narrow" w:hAnsi="Arial Narrow" w:cs="Arial"/>
                <w:b/>
                <w:bCs/>
              </w:rPr>
              <w:t xml:space="preserve"> targets</w:t>
            </w:r>
            <w:r w:rsidRPr="00687BE6">
              <w:rPr>
                <w:rFonts w:ascii="Arial Narrow" w:hAnsi="Arial Narrow" w:cs="Arial"/>
              </w:rPr>
              <w:t xml:space="preserve"> </w:t>
            </w:r>
          </w:p>
          <w:p w14:paraId="6C0B898A" w14:textId="3699D0A9" w:rsidR="004944C3" w:rsidRPr="00687BE6" w:rsidRDefault="0084415C" w:rsidP="00C93E82">
            <w:pPr>
              <w:pStyle w:val="ListParagraph"/>
              <w:numPr>
                <w:ilvl w:val="0"/>
                <w:numId w:val="7"/>
              </w:numPr>
              <w:rPr>
                <w:rFonts w:ascii="Arial Narrow" w:hAnsi="Arial Narrow" w:cs="Arial"/>
                <w:b/>
              </w:rPr>
            </w:pPr>
            <w:bookmarkStart w:id="9" w:name="_Hlk55633223"/>
            <w:r w:rsidRPr="00687BE6">
              <w:rPr>
                <w:rFonts w:ascii="Arial Narrow" w:hAnsi="Arial Narrow" w:cs="Arial"/>
                <w:b/>
              </w:rPr>
              <w:t xml:space="preserve">Programme 4: </w:t>
            </w:r>
            <w:r w:rsidR="007E2707" w:rsidRPr="00687BE6">
              <w:rPr>
                <w:rFonts w:ascii="Arial Narrow" w:hAnsi="Arial Narrow" w:cs="Arial"/>
                <w:b/>
              </w:rPr>
              <w:t>Development and Planning</w:t>
            </w:r>
            <w:r w:rsidR="006C3E18" w:rsidRPr="00687BE6">
              <w:rPr>
                <w:rFonts w:ascii="Arial Narrow" w:hAnsi="Arial Narrow" w:cs="Arial"/>
                <w:b/>
              </w:rPr>
              <w:t>:</w:t>
            </w:r>
            <w:r w:rsidRPr="00687BE6">
              <w:rPr>
                <w:rFonts w:ascii="Arial Narrow" w:hAnsi="Arial Narrow" w:cs="Arial"/>
              </w:rPr>
              <w:t xml:space="preserve"> </w:t>
            </w:r>
            <w:r w:rsidR="006E76CF">
              <w:rPr>
                <w:rFonts w:ascii="Arial Narrow" w:hAnsi="Arial Narrow" w:cs="Arial"/>
              </w:rPr>
              <w:t>67</w:t>
            </w:r>
            <w:r w:rsidR="007E2707" w:rsidRPr="00687BE6">
              <w:rPr>
                <w:rFonts w:ascii="Arial Narrow" w:hAnsi="Arial Narrow" w:cs="Arial"/>
              </w:rPr>
              <w:t xml:space="preserve">% of the targets were achieved and </w:t>
            </w:r>
            <w:r w:rsidR="006E76CF">
              <w:rPr>
                <w:rFonts w:ascii="Arial Narrow" w:hAnsi="Arial Narrow" w:cs="Arial"/>
              </w:rPr>
              <w:t>33</w:t>
            </w:r>
            <w:r w:rsidR="007E2707" w:rsidRPr="00687BE6">
              <w:rPr>
                <w:rFonts w:ascii="Arial Narrow" w:hAnsi="Arial Narrow" w:cs="Arial"/>
              </w:rPr>
              <w:t xml:space="preserve">% was not achieved = </w:t>
            </w:r>
            <w:r w:rsidR="006E76CF">
              <w:rPr>
                <w:rFonts w:ascii="Arial Narrow" w:hAnsi="Arial Narrow" w:cs="Arial"/>
              </w:rPr>
              <w:t>3</w:t>
            </w:r>
            <w:r w:rsidR="007E2707" w:rsidRPr="00687BE6">
              <w:rPr>
                <w:rFonts w:ascii="Arial Narrow" w:hAnsi="Arial Narrow" w:cs="Arial"/>
                <w:b/>
                <w:bCs/>
              </w:rPr>
              <w:t xml:space="preserve"> targets</w:t>
            </w:r>
            <w:r w:rsidRPr="00687BE6">
              <w:rPr>
                <w:rFonts w:ascii="Arial Narrow" w:hAnsi="Arial Narrow" w:cs="Arial"/>
                <w:b/>
                <w:bCs/>
              </w:rPr>
              <w:t>.</w:t>
            </w:r>
            <w:r w:rsidRPr="00687BE6">
              <w:rPr>
                <w:rFonts w:ascii="Arial Narrow" w:hAnsi="Arial Narrow" w:cs="Arial"/>
              </w:rPr>
              <w:t xml:space="preserve"> </w:t>
            </w:r>
            <w:bookmarkEnd w:id="9"/>
          </w:p>
          <w:p w14:paraId="726ACF75" w14:textId="019D858D" w:rsidR="007E2707" w:rsidRPr="001619AC" w:rsidRDefault="007E2707" w:rsidP="00C93E82">
            <w:pPr>
              <w:pStyle w:val="ListParagraph"/>
              <w:numPr>
                <w:ilvl w:val="0"/>
                <w:numId w:val="7"/>
              </w:numPr>
              <w:rPr>
                <w:rFonts w:ascii="Arial Narrow" w:hAnsi="Arial Narrow" w:cs="Arial"/>
                <w:b/>
              </w:rPr>
            </w:pPr>
            <w:r w:rsidRPr="00687BE6">
              <w:rPr>
                <w:rFonts w:ascii="Arial Narrow" w:hAnsi="Arial Narrow" w:cs="Arial"/>
                <w:b/>
              </w:rPr>
              <w:t xml:space="preserve">Programme 5: Traditional Leadership: </w:t>
            </w:r>
            <w:r w:rsidRPr="00687BE6">
              <w:rPr>
                <w:rFonts w:ascii="Arial Narrow" w:hAnsi="Arial Narrow" w:cs="Arial"/>
                <w:bCs/>
              </w:rPr>
              <w:t>100% of the targets were achieved</w:t>
            </w:r>
            <w:r w:rsidRPr="00687BE6">
              <w:rPr>
                <w:rFonts w:ascii="Arial Narrow" w:hAnsi="Arial Narrow" w:cs="Arial"/>
                <w:b/>
              </w:rPr>
              <w:t xml:space="preserve"> – 2 targets</w:t>
            </w:r>
          </w:p>
        </w:tc>
      </w:tr>
      <w:tr w:rsidR="001619AC" w:rsidRPr="001619AC" w14:paraId="71692F63" w14:textId="77777777" w:rsidTr="004E75A7">
        <w:tc>
          <w:tcPr>
            <w:tcW w:w="13892" w:type="dxa"/>
            <w:shd w:val="clear" w:color="auto" w:fill="D9D9D9" w:themeFill="background1" w:themeFillShade="D9"/>
          </w:tcPr>
          <w:p w14:paraId="1B8FA993" w14:textId="6452F23E" w:rsidR="007B55E7" w:rsidRPr="001619AC" w:rsidRDefault="007B55E7" w:rsidP="000F7DFB">
            <w:pPr>
              <w:rPr>
                <w:rFonts w:ascii="Arial Narrow" w:hAnsi="Arial Narrow" w:cs="Arial Narrow"/>
                <w:b/>
              </w:rPr>
            </w:pPr>
            <w:r w:rsidRPr="001619AC">
              <w:rPr>
                <w:rFonts w:ascii="Arial Narrow" w:hAnsi="Arial Narrow" w:cs="Arial Narrow"/>
                <w:b/>
              </w:rPr>
              <w:t xml:space="preserve">Main reasons provided by the </w:t>
            </w:r>
            <w:r w:rsidR="00D74068" w:rsidRPr="001619AC">
              <w:rPr>
                <w:rFonts w:ascii="Arial Narrow" w:hAnsi="Arial Narrow" w:cs="Arial Narrow"/>
                <w:b/>
              </w:rPr>
              <w:t>Department / Entity</w:t>
            </w:r>
            <w:r w:rsidRPr="001619AC">
              <w:rPr>
                <w:rFonts w:ascii="Arial Narrow" w:hAnsi="Arial Narrow" w:cs="Arial Narrow"/>
                <w:b/>
              </w:rPr>
              <w:t xml:space="preserve"> for non-achievement or over achievement of its APP during this Quarter</w:t>
            </w:r>
          </w:p>
        </w:tc>
      </w:tr>
      <w:tr w:rsidR="001619AC" w:rsidRPr="001619AC" w14:paraId="56B650FA" w14:textId="77777777" w:rsidTr="000F7DFB">
        <w:tc>
          <w:tcPr>
            <w:tcW w:w="13892" w:type="dxa"/>
          </w:tcPr>
          <w:p w14:paraId="43D1A220" w14:textId="5F0E6171" w:rsidR="006A397D" w:rsidRPr="006A397D" w:rsidRDefault="00B175B9" w:rsidP="006A397D">
            <w:pPr>
              <w:pStyle w:val="ListParagraph"/>
              <w:numPr>
                <w:ilvl w:val="0"/>
                <w:numId w:val="9"/>
              </w:numPr>
              <w:spacing w:line="360" w:lineRule="auto"/>
              <w:rPr>
                <w:rFonts w:ascii="Arial Narrow" w:hAnsi="Arial Narrow" w:cs="Arial"/>
                <w:bCs/>
                <w:lang w:val="en-ZA"/>
              </w:rPr>
            </w:pPr>
            <w:r w:rsidRPr="0058194F">
              <w:rPr>
                <w:rFonts w:ascii="Arial Narrow" w:hAnsi="Arial Narrow" w:cs="Arial"/>
                <w:bCs/>
              </w:rPr>
              <w:t xml:space="preserve">The </w:t>
            </w:r>
            <w:r w:rsidR="0096414A" w:rsidRPr="0058194F">
              <w:rPr>
                <w:rFonts w:ascii="Arial Narrow" w:hAnsi="Arial Narrow" w:cs="Arial"/>
                <w:bCs/>
              </w:rPr>
              <w:t xml:space="preserve">reason the </w:t>
            </w:r>
            <w:r w:rsidR="00141B32" w:rsidRPr="0058194F">
              <w:rPr>
                <w:rFonts w:ascii="Arial Narrow" w:hAnsi="Arial Narrow" w:cs="Arial"/>
                <w:bCs/>
              </w:rPr>
              <w:t>Departments could</w:t>
            </w:r>
            <w:r w:rsidR="0096414A" w:rsidRPr="0058194F">
              <w:rPr>
                <w:rFonts w:ascii="Arial Narrow" w:hAnsi="Arial Narrow" w:cs="Arial"/>
                <w:bCs/>
              </w:rPr>
              <w:t xml:space="preserve"> not achieve the app target of </w:t>
            </w:r>
            <w:r w:rsidR="00A11481" w:rsidRPr="00A11481">
              <w:rPr>
                <w:rFonts w:ascii="Arial Narrow" w:hAnsi="Arial Narrow" w:cs="Arial"/>
                <w:bCs/>
              </w:rPr>
              <w:t>20% of the organizational structure</w:t>
            </w:r>
            <w:r w:rsidR="00BE1DD9">
              <w:rPr>
                <w:rFonts w:ascii="Arial Narrow" w:hAnsi="Arial Narrow" w:cs="Arial"/>
                <w:bCs/>
              </w:rPr>
              <w:t xml:space="preserve"> to be</w:t>
            </w:r>
            <w:r w:rsidR="00A11481" w:rsidRPr="00A11481">
              <w:rPr>
                <w:rFonts w:ascii="Arial Narrow" w:hAnsi="Arial Narrow" w:cs="Arial"/>
                <w:bCs/>
              </w:rPr>
              <w:t xml:space="preserve"> implemented in line with the revised </w:t>
            </w:r>
            <w:r w:rsidR="00BE1DD9" w:rsidRPr="00A11481">
              <w:rPr>
                <w:rFonts w:ascii="Arial Narrow" w:hAnsi="Arial Narrow" w:cs="Arial"/>
                <w:bCs/>
              </w:rPr>
              <w:t>strategy</w:t>
            </w:r>
            <w:r w:rsidR="00BE1DD9">
              <w:rPr>
                <w:rFonts w:ascii="Arial Narrow" w:hAnsi="Arial Narrow" w:cs="Arial"/>
                <w:bCs/>
              </w:rPr>
              <w:t xml:space="preserve">, was </w:t>
            </w:r>
            <w:r w:rsidR="0096414A" w:rsidRPr="0058194F">
              <w:rPr>
                <w:rFonts w:ascii="Arial Narrow" w:hAnsi="Arial Narrow" w:cs="Arial"/>
                <w:bCs/>
              </w:rPr>
              <w:t xml:space="preserve">due to </w:t>
            </w:r>
            <w:r w:rsidR="006A397D" w:rsidRPr="006A397D">
              <w:rPr>
                <w:rFonts w:ascii="Arial Narrow" w:hAnsi="Arial Narrow" w:cs="Arial"/>
                <w:bCs/>
                <w:lang w:val="en-ZA"/>
              </w:rPr>
              <w:t>The structure has not been finalised. The Department has approached DPSA for access to the Job Evaluation System, in order to commence with the same</w:t>
            </w:r>
            <w:r w:rsidR="006A397D">
              <w:rPr>
                <w:rFonts w:ascii="Arial Narrow" w:hAnsi="Arial Narrow" w:cs="Arial"/>
                <w:bCs/>
                <w:lang w:val="en-ZA"/>
              </w:rPr>
              <w:t>.</w:t>
            </w:r>
          </w:p>
          <w:p w14:paraId="5C457AE4" w14:textId="77777777" w:rsidR="006A397D" w:rsidRPr="006A397D" w:rsidRDefault="006A397D" w:rsidP="006A397D">
            <w:pPr>
              <w:pStyle w:val="ListParagraph"/>
              <w:spacing w:line="360" w:lineRule="auto"/>
              <w:rPr>
                <w:rFonts w:ascii="Arial Narrow" w:hAnsi="Arial Narrow" w:cs="Arial"/>
                <w:bCs/>
                <w:lang w:val="en-ZA"/>
              </w:rPr>
            </w:pPr>
            <w:r w:rsidRPr="006A397D">
              <w:rPr>
                <w:rFonts w:ascii="Arial Narrow" w:hAnsi="Arial Narrow" w:cs="Arial"/>
                <w:bCs/>
              </w:rPr>
              <w:t>The 90% of the identified jobs have been subjected to job evaluation with the remainder scheduled to be completed in the first week of April 2022.</w:t>
            </w:r>
          </w:p>
          <w:p w14:paraId="67BDF154" w14:textId="1BB42D21" w:rsidR="0096414A" w:rsidRPr="0058194F" w:rsidRDefault="003F38D1" w:rsidP="00C93E82">
            <w:pPr>
              <w:pStyle w:val="ListParagraph"/>
              <w:numPr>
                <w:ilvl w:val="0"/>
                <w:numId w:val="9"/>
              </w:numPr>
              <w:spacing w:line="360" w:lineRule="auto"/>
              <w:rPr>
                <w:rFonts w:ascii="Arial Narrow" w:hAnsi="Arial Narrow" w:cs="Arial"/>
                <w:bCs/>
              </w:rPr>
            </w:pPr>
            <w:r w:rsidRPr="0058194F">
              <w:rPr>
                <w:rFonts w:ascii="Arial Narrow" w:hAnsi="Arial Narrow" w:cs="Arial"/>
                <w:bCs/>
              </w:rPr>
              <w:t>Furthermore,</w:t>
            </w:r>
            <w:r w:rsidR="0096414A" w:rsidRPr="0058194F">
              <w:rPr>
                <w:rFonts w:ascii="Arial Narrow" w:hAnsi="Arial Narrow" w:cs="Arial"/>
                <w:bCs/>
              </w:rPr>
              <w:t xml:space="preserve"> the Department did not achieve the target </w:t>
            </w:r>
            <w:r w:rsidR="00141B32" w:rsidRPr="0058194F">
              <w:rPr>
                <w:rFonts w:ascii="Arial Narrow" w:hAnsi="Arial Narrow" w:cs="Arial"/>
                <w:bCs/>
              </w:rPr>
              <w:t xml:space="preserve">of </w:t>
            </w:r>
            <w:r w:rsidR="00B913C5" w:rsidRPr="00B913C5">
              <w:rPr>
                <w:rFonts w:ascii="Arial Narrow" w:hAnsi="Arial Narrow" w:cs="Arial"/>
                <w:bCs/>
              </w:rPr>
              <w:t>50% Women in SMS positions</w:t>
            </w:r>
            <w:r w:rsidR="00D33EFD">
              <w:rPr>
                <w:rFonts w:ascii="Arial Narrow" w:hAnsi="Arial Narrow" w:cs="Arial"/>
                <w:bCs/>
              </w:rPr>
              <w:t xml:space="preserve"> due to the</w:t>
            </w:r>
            <w:r w:rsidR="00166DF8" w:rsidRPr="00166DF8">
              <w:rPr>
                <w:rFonts w:ascii="Arial Narrow" w:hAnsi="Arial Narrow" w:cs="Arial"/>
                <w:bCs/>
              </w:rPr>
              <w:t xml:space="preserve"> Department started on the baseline of 65% male in the establishment after demerger with housing. The ratio between male and female against available vacancy was already negative. The 50/50 equity can only be achieved over years as males exit through natural attrition.</w:t>
            </w:r>
            <w:r w:rsidR="009C1CD3" w:rsidRPr="009C1CD3">
              <w:rPr>
                <w:rFonts w:asciiTheme="minorHAnsi" w:eastAsiaTheme="minorHAnsi" w:hAnsiTheme="minorHAnsi" w:cstheme="minorBidi"/>
                <w:lang w:val="en-ZA"/>
              </w:rPr>
              <w:t xml:space="preserve"> </w:t>
            </w:r>
            <w:r w:rsidR="009C1CD3" w:rsidRPr="009C1CD3">
              <w:rPr>
                <w:rFonts w:ascii="Arial Narrow" w:hAnsi="Arial Narrow" w:cs="Arial"/>
                <w:bCs/>
              </w:rPr>
              <w:t>The Department currently has in its employ 35% of women at SMS level.</w:t>
            </w:r>
          </w:p>
          <w:p w14:paraId="3B49EC32" w14:textId="77777777" w:rsidR="00D22878" w:rsidRDefault="007530F3" w:rsidP="00C93E82">
            <w:pPr>
              <w:pStyle w:val="ListParagraph"/>
              <w:numPr>
                <w:ilvl w:val="0"/>
                <w:numId w:val="9"/>
              </w:numPr>
              <w:spacing w:line="360" w:lineRule="auto"/>
              <w:rPr>
                <w:rFonts w:ascii="Arial Narrow" w:hAnsi="Arial Narrow" w:cs="Arial"/>
                <w:bCs/>
              </w:rPr>
            </w:pPr>
            <w:r w:rsidRPr="0058194F">
              <w:rPr>
                <w:rFonts w:ascii="Arial Narrow" w:hAnsi="Arial Narrow" w:cs="Arial"/>
                <w:bCs/>
              </w:rPr>
              <w:t xml:space="preserve">The </w:t>
            </w:r>
            <w:r w:rsidR="009D6441" w:rsidRPr="0058194F">
              <w:rPr>
                <w:rFonts w:ascii="Arial Narrow" w:hAnsi="Arial Narrow" w:cs="Arial"/>
                <w:bCs/>
              </w:rPr>
              <w:t xml:space="preserve">Department did not achieve </w:t>
            </w:r>
            <w:r w:rsidR="001A4C19" w:rsidRPr="001A4C19">
              <w:rPr>
                <w:rFonts w:ascii="Arial Narrow" w:hAnsi="Arial Narrow" w:cs="Arial"/>
                <w:bCs/>
              </w:rPr>
              <w:t xml:space="preserve">Employment Equity target </w:t>
            </w:r>
            <w:r w:rsidR="00050023">
              <w:rPr>
                <w:rFonts w:ascii="Arial Narrow" w:hAnsi="Arial Narrow" w:cs="Arial"/>
                <w:bCs/>
              </w:rPr>
              <w:t xml:space="preserve"> of employing </w:t>
            </w:r>
            <w:r w:rsidR="00AB0ED4" w:rsidRPr="00AB0ED4">
              <w:rPr>
                <w:rFonts w:ascii="Arial Narrow" w:hAnsi="Arial Narrow" w:cs="Arial"/>
                <w:bCs/>
              </w:rPr>
              <w:t>4% People with disabilities.</w:t>
            </w:r>
            <w:r w:rsidR="009D6441" w:rsidRPr="0058194F">
              <w:rPr>
                <w:rFonts w:ascii="Arial Narrow" w:hAnsi="Arial Narrow" w:cs="Arial"/>
                <w:bCs/>
              </w:rPr>
              <w:t xml:space="preserve"> </w:t>
            </w:r>
            <w:r w:rsidR="00D22878" w:rsidRPr="00D22878">
              <w:rPr>
                <w:rFonts w:ascii="Arial Narrow" w:hAnsi="Arial Narrow" w:cs="Arial"/>
                <w:bCs/>
              </w:rPr>
              <w:t xml:space="preserve">The Department have since achieved the national target of 2% from 1.5% but will strive to reach the 4% provincial target over time, the same is being seriously impacted by not having offices since 2018, space that is suitable or/ configured to accommodate persons living with disabilities.  </w:t>
            </w:r>
          </w:p>
          <w:p w14:paraId="0306D50A" w14:textId="74EA897A" w:rsidR="00586F74" w:rsidRPr="0058194F" w:rsidRDefault="004B48B2" w:rsidP="00C93E82">
            <w:pPr>
              <w:pStyle w:val="ListParagraph"/>
              <w:numPr>
                <w:ilvl w:val="0"/>
                <w:numId w:val="9"/>
              </w:numPr>
              <w:spacing w:line="360" w:lineRule="auto"/>
              <w:rPr>
                <w:rFonts w:ascii="Arial Narrow" w:hAnsi="Arial Narrow" w:cs="Arial"/>
                <w:bCs/>
              </w:rPr>
            </w:pPr>
            <w:r w:rsidRPr="0058194F">
              <w:rPr>
                <w:rFonts w:ascii="Arial Narrow" w:hAnsi="Arial Narrow" w:cs="Arial"/>
                <w:bCs/>
              </w:rPr>
              <w:t xml:space="preserve">The Department achieve </w:t>
            </w:r>
            <w:r w:rsidR="00404AC1">
              <w:rPr>
                <w:rFonts w:ascii="Arial Narrow" w:hAnsi="Arial Narrow" w:cs="Arial"/>
                <w:bCs/>
              </w:rPr>
              <w:t xml:space="preserve">97% of 100% target </w:t>
            </w:r>
            <w:r w:rsidR="005B0D24" w:rsidRPr="005B0D24">
              <w:rPr>
                <w:rFonts w:ascii="Arial Narrow" w:hAnsi="Arial Narrow" w:cs="Arial"/>
                <w:bCs/>
              </w:rPr>
              <w:t>of invoices paid in 15 days</w:t>
            </w:r>
            <w:r w:rsidR="00404AC1">
              <w:rPr>
                <w:rFonts w:ascii="Arial Narrow" w:hAnsi="Arial Narrow" w:cs="Arial"/>
                <w:bCs/>
              </w:rPr>
              <w:t xml:space="preserve">. </w:t>
            </w:r>
            <w:r w:rsidR="00A5732B">
              <w:rPr>
                <w:rFonts w:ascii="Arial Narrow" w:hAnsi="Arial Narrow" w:cs="Arial"/>
                <w:bCs/>
              </w:rPr>
              <w:t xml:space="preserve">The reason for the partial achievement was due to </w:t>
            </w:r>
            <w:r w:rsidR="00563F34">
              <w:rPr>
                <w:rFonts w:ascii="Arial Narrow" w:hAnsi="Arial Narrow" w:cs="Arial"/>
                <w:bCs/>
              </w:rPr>
              <w:t>the p</w:t>
            </w:r>
            <w:r w:rsidR="00563F34" w:rsidRPr="00563F34">
              <w:rPr>
                <w:rFonts w:ascii="Arial Narrow" w:hAnsi="Arial Narrow" w:cs="Arial"/>
                <w:bCs/>
              </w:rPr>
              <w:t>ayment system downtime which led to runs being delayed. Prolonged runs due to SITA technical problems.</w:t>
            </w:r>
          </w:p>
          <w:p w14:paraId="0E11A226" w14:textId="77777777" w:rsidR="00AC2320" w:rsidRDefault="00362D9A" w:rsidP="00C93E82">
            <w:pPr>
              <w:pStyle w:val="ListParagraph"/>
              <w:numPr>
                <w:ilvl w:val="0"/>
                <w:numId w:val="9"/>
              </w:numPr>
              <w:spacing w:line="360" w:lineRule="auto"/>
              <w:rPr>
                <w:rFonts w:ascii="Arial Narrow" w:hAnsi="Arial Narrow" w:cs="Arial"/>
                <w:bCs/>
              </w:rPr>
            </w:pPr>
            <w:r>
              <w:rPr>
                <w:rFonts w:ascii="Arial Narrow" w:hAnsi="Arial Narrow" w:cs="Arial"/>
                <w:bCs/>
              </w:rPr>
              <w:t xml:space="preserve">The Department achieving </w:t>
            </w:r>
            <w:r w:rsidRPr="00362D9A">
              <w:rPr>
                <w:rFonts w:ascii="Arial Narrow" w:hAnsi="Arial Narrow" w:cs="Arial"/>
                <w:bCs/>
              </w:rPr>
              <w:t>20%</w:t>
            </w:r>
            <w:r>
              <w:rPr>
                <w:rFonts w:ascii="Arial Narrow" w:hAnsi="Arial Narrow" w:cs="Arial"/>
                <w:bCs/>
              </w:rPr>
              <w:t xml:space="preserve"> of 40%</w:t>
            </w:r>
            <w:r w:rsidRPr="00362D9A">
              <w:rPr>
                <w:rFonts w:ascii="Arial Narrow" w:hAnsi="Arial Narrow" w:cs="Arial"/>
                <w:bCs/>
              </w:rPr>
              <w:t xml:space="preserve"> of procurement from women owned companies.</w:t>
            </w:r>
            <w:r w:rsidR="00905836">
              <w:rPr>
                <w:rFonts w:ascii="Arial Narrow" w:hAnsi="Arial Narrow" w:cs="Arial"/>
                <w:bCs/>
              </w:rPr>
              <w:t xml:space="preserve"> However, </w:t>
            </w:r>
            <w:r w:rsidR="00D44CFE">
              <w:rPr>
                <w:rFonts w:ascii="Arial Narrow" w:hAnsi="Arial Narrow" w:cs="Arial"/>
                <w:bCs/>
              </w:rPr>
              <w:t>w</w:t>
            </w:r>
            <w:r w:rsidR="00905836" w:rsidRPr="00905836">
              <w:rPr>
                <w:rFonts w:ascii="Arial Narrow" w:hAnsi="Arial Narrow" w:cs="Arial"/>
                <w:bCs/>
              </w:rPr>
              <w:t>ith the suspension of regulation 4 and 9 of the PPPFA, the SCM could not advertise any tenders that were targeting woman owned companies, however, this was done through the bids that were below R500.000(RFQ) which consisted of a small percentage of the budget of goods and services</w:t>
            </w:r>
          </w:p>
          <w:p w14:paraId="6B4BD1A3" w14:textId="2E75DDE7" w:rsidR="00D44CFE" w:rsidRPr="0058194F" w:rsidRDefault="00063E35" w:rsidP="00C93E82">
            <w:pPr>
              <w:pStyle w:val="ListParagraph"/>
              <w:numPr>
                <w:ilvl w:val="0"/>
                <w:numId w:val="9"/>
              </w:numPr>
              <w:spacing w:line="360" w:lineRule="auto"/>
              <w:rPr>
                <w:rFonts w:ascii="Arial Narrow" w:hAnsi="Arial Narrow" w:cs="Arial"/>
                <w:bCs/>
              </w:rPr>
            </w:pPr>
            <w:r>
              <w:rPr>
                <w:rFonts w:ascii="Arial Narrow" w:hAnsi="Arial Narrow" w:cs="Arial"/>
                <w:bCs/>
              </w:rPr>
              <w:t xml:space="preserve">The Department could not achieve the target of </w:t>
            </w:r>
            <w:r w:rsidR="00CB28CD">
              <w:rPr>
                <w:rFonts w:ascii="Arial Narrow" w:hAnsi="Arial Narrow" w:cs="Arial"/>
                <w:bCs/>
              </w:rPr>
              <w:t xml:space="preserve">monitoring </w:t>
            </w:r>
            <w:r w:rsidRPr="00063E35">
              <w:rPr>
                <w:rFonts w:ascii="Arial Narrow" w:hAnsi="Arial Narrow" w:cs="Arial"/>
                <w:bCs/>
              </w:rPr>
              <w:t xml:space="preserve">3 Municipalities on the implementation of GBVF responsive </w:t>
            </w:r>
            <w:r w:rsidR="00CB28CD" w:rsidRPr="00063E35">
              <w:rPr>
                <w:rFonts w:ascii="Arial Narrow" w:hAnsi="Arial Narrow" w:cs="Arial"/>
                <w:bCs/>
              </w:rPr>
              <w:t>Programmes</w:t>
            </w:r>
            <w:r w:rsidRPr="00063E35">
              <w:rPr>
                <w:rFonts w:ascii="Arial Narrow" w:hAnsi="Arial Narrow" w:cs="Arial"/>
                <w:bCs/>
              </w:rPr>
              <w:t>.</w:t>
            </w:r>
            <w:r w:rsidR="006B57AB">
              <w:rPr>
                <w:rFonts w:ascii="Arial Narrow" w:hAnsi="Arial Narrow" w:cs="Arial"/>
                <w:bCs/>
              </w:rPr>
              <w:t xml:space="preserve"> The Department will </w:t>
            </w:r>
            <w:r w:rsidR="00481A1A">
              <w:rPr>
                <w:rFonts w:ascii="Arial Narrow" w:hAnsi="Arial Narrow" w:cs="Arial"/>
                <w:bCs/>
              </w:rPr>
              <w:t>r</w:t>
            </w:r>
            <w:r w:rsidR="006B57AB" w:rsidRPr="006B57AB">
              <w:rPr>
                <w:rFonts w:ascii="Arial Narrow" w:hAnsi="Arial Narrow" w:cs="Arial"/>
                <w:bCs/>
              </w:rPr>
              <w:t>eview strategic location and appropriate capacity requirements to address this target in next Financial Year.</w:t>
            </w:r>
          </w:p>
        </w:tc>
      </w:tr>
      <w:tr w:rsidR="007B55E7" w:rsidRPr="001619AC" w14:paraId="51F24B88" w14:textId="77777777" w:rsidTr="004E75A7">
        <w:tc>
          <w:tcPr>
            <w:tcW w:w="13892" w:type="dxa"/>
            <w:shd w:val="clear" w:color="auto" w:fill="D9D9D9" w:themeFill="background1" w:themeFillShade="D9"/>
          </w:tcPr>
          <w:p w14:paraId="2B4D5CEA" w14:textId="77777777" w:rsidR="007B55E7" w:rsidRPr="001619AC" w:rsidRDefault="007B55E7" w:rsidP="000F7DFB">
            <w:pPr>
              <w:rPr>
                <w:rFonts w:ascii="Arial Narrow" w:hAnsi="Arial Narrow" w:cs="Arial Narrow"/>
                <w:b/>
              </w:rPr>
            </w:pPr>
            <w:r w:rsidRPr="001619AC">
              <w:rPr>
                <w:rFonts w:ascii="Arial Narrow" w:hAnsi="Arial Narrow" w:cs="Arial Narrow"/>
                <w:b/>
              </w:rPr>
              <w:t>Measures in place (with timeframes) to correct the deviation in targets for this Quarter and to prevent recurrence of such or similar deviation</w:t>
            </w:r>
          </w:p>
        </w:tc>
      </w:tr>
      <w:tr w:rsidR="007B55E7" w:rsidRPr="001619AC" w14:paraId="14977CC4" w14:textId="77777777" w:rsidTr="000F7DFB">
        <w:tc>
          <w:tcPr>
            <w:tcW w:w="13892" w:type="dxa"/>
          </w:tcPr>
          <w:p w14:paraId="5D1674B8" w14:textId="500A7ABB" w:rsidR="00205F5F" w:rsidRDefault="00205F5F" w:rsidP="00F81DCB">
            <w:pPr>
              <w:spacing w:line="276" w:lineRule="auto"/>
              <w:rPr>
                <w:rFonts w:ascii="Arial Narrow" w:hAnsi="Arial Narrow" w:cs="Arial"/>
                <w:bCs/>
                <w:lang w:val="en-GB"/>
              </w:rPr>
            </w:pPr>
            <w:r w:rsidRPr="001619AC">
              <w:rPr>
                <w:rFonts w:ascii="Arial Narrow" w:hAnsi="Arial Narrow" w:cs="Arial"/>
                <w:bCs/>
                <w:lang w:val="en-GB"/>
              </w:rPr>
              <w:t xml:space="preserve">The Department </w:t>
            </w:r>
            <w:r w:rsidR="00220AE6" w:rsidRPr="001619AC">
              <w:rPr>
                <w:rFonts w:ascii="Arial Narrow" w:hAnsi="Arial Narrow" w:cs="Arial"/>
                <w:bCs/>
                <w:lang w:val="en-GB"/>
              </w:rPr>
              <w:t xml:space="preserve">reported </w:t>
            </w:r>
            <w:r w:rsidR="00585129">
              <w:rPr>
                <w:rFonts w:ascii="Arial Narrow" w:hAnsi="Arial Narrow" w:cs="Arial"/>
                <w:bCs/>
                <w:lang w:val="en-GB"/>
              </w:rPr>
              <w:t xml:space="preserve">to </w:t>
            </w:r>
            <w:r w:rsidR="004B1001" w:rsidRPr="001619AC">
              <w:rPr>
                <w:rFonts w:ascii="Arial Narrow" w:hAnsi="Arial Narrow" w:cs="Arial"/>
                <w:bCs/>
                <w:lang w:val="en-GB"/>
              </w:rPr>
              <w:t>implement</w:t>
            </w:r>
            <w:r w:rsidR="000917BE">
              <w:rPr>
                <w:rFonts w:ascii="Arial Narrow" w:hAnsi="Arial Narrow" w:cs="Arial"/>
                <w:bCs/>
                <w:lang w:val="en-GB"/>
              </w:rPr>
              <w:t xml:space="preserve"> the following </w:t>
            </w:r>
            <w:r w:rsidR="000917BE" w:rsidRPr="000917BE">
              <w:rPr>
                <w:rFonts w:ascii="Arial Narrow" w:hAnsi="Arial Narrow" w:cs="Arial"/>
                <w:bCs/>
                <w:lang w:val="en-GB"/>
              </w:rPr>
              <w:t xml:space="preserve">mitigating measures </w:t>
            </w:r>
            <w:r w:rsidR="00220AE6" w:rsidRPr="001619AC">
              <w:rPr>
                <w:rFonts w:ascii="Arial Narrow" w:hAnsi="Arial Narrow" w:cs="Arial"/>
                <w:bCs/>
                <w:lang w:val="en-GB"/>
              </w:rPr>
              <w:t xml:space="preserve"> </w:t>
            </w:r>
            <w:r w:rsidRPr="001619AC">
              <w:rPr>
                <w:rFonts w:ascii="Arial Narrow" w:hAnsi="Arial Narrow" w:cs="Arial"/>
                <w:bCs/>
                <w:lang w:val="en-GB"/>
              </w:rPr>
              <w:t xml:space="preserve">to remedy the </w:t>
            </w:r>
            <w:r w:rsidR="004B1001">
              <w:rPr>
                <w:rFonts w:ascii="Arial Narrow" w:hAnsi="Arial Narrow" w:cs="Arial"/>
                <w:bCs/>
                <w:lang w:val="en-GB"/>
              </w:rPr>
              <w:t>deviated targets:</w:t>
            </w:r>
          </w:p>
          <w:p w14:paraId="20A5DB40" w14:textId="5FFBC5F2" w:rsidR="002F5430" w:rsidRDefault="004159DD" w:rsidP="00C93E82">
            <w:pPr>
              <w:pStyle w:val="ListParagraph"/>
              <w:numPr>
                <w:ilvl w:val="0"/>
                <w:numId w:val="10"/>
              </w:numPr>
              <w:rPr>
                <w:rFonts w:ascii="Arial Narrow" w:hAnsi="Arial Narrow" w:cs="Arial"/>
                <w:bCs/>
                <w:lang w:val="en-GB"/>
              </w:rPr>
            </w:pPr>
            <w:r>
              <w:rPr>
                <w:rFonts w:ascii="Arial Narrow" w:hAnsi="Arial Narrow" w:cs="Arial"/>
                <w:bCs/>
                <w:lang w:val="en-GB"/>
              </w:rPr>
              <w:t>E</w:t>
            </w:r>
            <w:r w:rsidR="002F5430" w:rsidRPr="002F5430">
              <w:rPr>
                <w:rFonts w:ascii="Arial Narrow" w:hAnsi="Arial Narrow" w:cs="Arial"/>
                <w:bCs/>
                <w:lang w:val="en-GB"/>
              </w:rPr>
              <w:t>valuate</w:t>
            </w:r>
            <w:r w:rsidR="00D62E3B">
              <w:rPr>
                <w:rFonts w:ascii="Arial Narrow" w:hAnsi="Arial Narrow" w:cs="Arial"/>
                <w:bCs/>
                <w:lang w:val="en-GB"/>
              </w:rPr>
              <w:t>d</w:t>
            </w:r>
            <w:r w:rsidR="002F5430" w:rsidRPr="002F5430">
              <w:rPr>
                <w:rFonts w:ascii="Arial Narrow" w:hAnsi="Arial Narrow" w:cs="Arial"/>
                <w:bCs/>
                <w:lang w:val="en-GB"/>
              </w:rPr>
              <w:t xml:space="preserve"> and quality assure</w:t>
            </w:r>
            <w:r w:rsidR="00D62E3B">
              <w:rPr>
                <w:rFonts w:ascii="Arial Narrow" w:hAnsi="Arial Narrow" w:cs="Arial"/>
                <w:bCs/>
                <w:lang w:val="en-GB"/>
              </w:rPr>
              <w:t>d</w:t>
            </w:r>
            <w:r w:rsidR="002F5430" w:rsidRPr="002F5430">
              <w:rPr>
                <w:rFonts w:ascii="Arial Narrow" w:hAnsi="Arial Narrow" w:cs="Arial"/>
                <w:bCs/>
                <w:lang w:val="en-GB"/>
              </w:rPr>
              <w:t xml:space="preserve"> job descriptions will be presented to the Provincial Job Evaluation Committee for presentation and approval.</w:t>
            </w:r>
          </w:p>
          <w:p w14:paraId="3B76029F" w14:textId="0F12E299" w:rsidR="002F5430" w:rsidRDefault="00783283" w:rsidP="00C93E82">
            <w:pPr>
              <w:pStyle w:val="ListParagraph"/>
              <w:numPr>
                <w:ilvl w:val="0"/>
                <w:numId w:val="10"/>
              </w:numPr>
              <w:rPr>
                <w:rFonts w:ascii="Arial Narrow" w:hAnsi="Arial Narrow" w:cs="Arial"/>
                <w:bCs/>
                <w:lang w:val="en-GB"/>
              </w:rPr>
            </w:pPr>
            <w:r w:rsidRPr="00783283">
              <w:rPr>
                <w:rFonts w:ascii="Arial Narrow" w:hAnsi="Arial Narrow" w:cs="Arial"/>
                <w:bCs/>
                <w:lang w:val="en-GB"/>
              </w:rPr>
              <w:lastRenderedPageBreak/>
              <w:t>All vacant SMS position will strictly target female candidates. The Department and OoP have agreed that the Department will show incremental trajectory on SMS Female representation over time.</w:t>
            </w:r>
          </w:p>
          <w:p w14:paraId="2E4E5009" w14:textId="603CA25A" w:rsidR="00A65C94" w:rsidRDefault="00D04DD8" w:rsidP="00C93E82">
            <w:pPr>
              <w:pStyle w:val="ListParagraph"/>
              <w:numPr>
                <w:ilvl w:val="0"/>
                <w:numId w:val="10"/>
              </w:numPr>
              <w:rPr>
                <w:rFonts w:ascii="Arial Narrow" w:hAnsi="Arial Narrow" w:cs="Arial"/>
                <w:bCs/>
                <w:lang w:val="en-GB"/>
              </w:rPr>
            </w:pPr>
            <w:r w:rsidRPr="00D04DD8">
              <w:rPr>
                <w:rFonts w:ascii="Arial Narrow" w:hAnsi="Arial Narrow" w:cs="Arial"/>
                <w:bCs/>
                <w:lang w:val="en-GB"/>
              </w:rPr>
              <w:t> </w:t>
            </w:r>
            <w:r w:rsidR="00783283" w:rsidRPr="00783283">
              <w:rPr>
                <w:rFonts w:ascii="Arial Narrow" w:hAnsi="Arial Narrow" w:cs="Arial"/>
                <w:bCs/>
                <w:lang w:val="en-GB"/>
              </w:rPr>
              <w:t xml:space="preserve">As the department enters the recruitment drive it will strongly target and consider inherent requirement of job, persons with disabilities are being prioritized. The Dept and OoP have agreed that the department will continue to show incremental trajectory over time.  </w:t>
            </w:r>
          </w:p>
          <w:p w14:paraId="51B09A2B" w14:textId="77777777" w:rsidR="00D20F95" w:rsidRDefault="00D20F95" w:rsidP="00C93E82">
            <w:pPr>
              <w:pStyle w:val="ListParagraph"/>
              <w:numPr>
                <w:ilvl w:val="0"/>
                <w:numId w:val="10"/>
              </w:numPr>
              <w:rPr>
                <w:rFonts w:ascii="Arial Narrow" w:hAnsi="Arial Narrow" w:cs="Arial"/>
                <w:bCs/>
                <w:lang w:val="en-GB"/>
              </w:rPr>
            </w:pPr>
            <w:r w:rsidRPr="00D20F95">
              <w:rPr>
                <w:rFonts w:ascii="Arial Narrow" w:hAnsi="Arial Narrow" w:cs="Arial"/>
                <w:bCs/>
                <w:lang w:val="en-GB"/>
              </w:rPr>
              <w:t>The invoices were paid within 30 days and not 15 days, but they have been processed.</w:t>
            </w:r>
          </w:p>
          <w:p w14:paraId="0EBC5A09" w14:textId="77777777" w:rsidR="006C3E18" w:rsidRDefault="00B425CC" w:rsidP="00C93E82">
            <w:pPr>
              <w:pStyle w:val="ListParagraph"/>
              <w:numPr>
                <w:ilvl w:val="0"/>
                <w:numId w:val="10"/>
              </w:numPr>
              <w:rPr>
                <w:rFonts w:ascii="Arial Narrow" w:hAnsi="Arial Narrow" w:cs="Arial"/>
                <w:bCs/>
                <w:lang w:val="en-GB"/>
              </w:rPr>
            </w:pPr>
            <w:r w:rsidRPr="00B425CC">
              <w:rPr>
                <w:rFonts w:ascii="Arial Narrow" w:hAnsi="Arial Narrow" w:cs="Arial"/>
                <w:bCs/>
                <w:lang w:val="en-GB"/>
              </w:rPr>
              <w:t>The Department will keep looking for innovative ways to achieve this target.</w:t>
            </w:r>
          </w:p>
          <w:p w14:paraId="1BD7CF80" w14:textId="77777777" w:rsidR="00B425CC" w:rsidRDefault="000B4151" w:rsidP="00C93E82">
            <w:pPr>
              <w:pStyle w:val="ListParagraph"/>
              <w:numPr>
                <w:ilvl w:val="0"/>
                <w:numId w:val="10"/>
              </w:numPr>
              <w:rPr>
                <w:rFonts w:ascii="Arial Narrow" w:hAnsi="Arial Narrow" w:cs="Arial"/>
                <w:bCs/>
                <w:lang w:val="en-GB"/>
              </w:rPr>
            </w:pPr>
            <w:r w:rsidRPr="000B4151">
              <w:rPr>
                <w:rFonts w:ascii="Arial Narrow" w:hAnsi="Arial Narrow" w:cs="Arial"/>
                <w:bCs/>
                <w:lang w:val="en-GB"/>
              </w:rPr>
              <w:t>The targets will be moved to the next financial year.</w:t>
            </w:r>
          </w:p>
          <w:p w14:paraId="57488808" w14:textId="3A1634C3" w:rsidR="000B4151" w:rsidRPr="002266B8" w:rsidRDefault="006968EE" w:rsidP="00C93E82">
            <w:pPr>
              <w:pStyle w:val="ListParagraph"/>
              <w:numPr>
                <w:ilvl w:val="0"/>
                <w:numId w:val="10"/>
              </w:numPr>
              <w:rPr>
                <w:rFonts w:ascii="Arial Narrow" w:hAnsi="Arial Narrow" w:cs="Arial"/>
                <w:bCs/>
                <w:lang w:val="en-GB"/>
              </w:rPr>
            </w:pPr>
            <w:r w:rsidRPr="006968EE">
              <w:rPr>
                <w:rFonts w:ascii="Arial Narrow" w:hAnsi="Arial Narrow" w:cs="Arial"/>
                <w:bCs/>
                <w:lang w:val="en-GB"/>
              </w:rPr>
              <w:t>Review strategic location and appropriate capacity requirements to address this target in next Financial Year.</w:t>
            </w:r>
          </w:p>
        </w:tc>
      </w:tr>
      <w:tr w:rsidR="007B55E7" w:rsidRPr="001619AC" w14:paraId="3EDF7C24" w14:textId="77777777" w:rsidTr="004E75A7">
        <w:tc>
          <w:tcPr>
            <w:tcW w:w="13892" w:type="dxa"/>
            <w:shd w:val="clear" w:color="auto" w:fill="D9D9D9" w:themeFill="background1" w:themeFillShade="D9"/>
          </w:tcPr>
          <w:p w14:paraId="129A2739" w14:textId="4C618AC8" w:rsidR="007B55E7" w:rsidRPr="001619AC" w:rsidRDefault="007B55E7" w:rsidP="000F7DFB">
            <w:pPr>
              <w:rPr>
                <w:rFonts w:ascii="Arial Narrow" w:hAnsi="Arial Narrow" w:cs="Arial Narrow"/>
                <w:b/>
              </w:rPr>
            </w:pPr>
            <w:r w:rsidRPr="001619AC">
              <w:rPr>
                <w:rFonts w:ascii="Arial Narrow" w:hAnsi="Arial Narrow" w:cs="Arial Narrow"/>
                <w:b/>
              </w:rPr>
              <w:t xml:space="preserve">A summarized analysis on the </w:t>
            </w:r>
            <w:r w:rsidR="00D74068" w:rsidRPr="001619AC">
              <w:rPr>
                <w:rFonts w:ascii="Arial Narrow" w:hAnsi="Arial Narrow" w:cs="Arial Narrow"/>
                <w:b/>
              </w:rPr>
              <w:t>Department / Entity</w:t>
            </w:r>
            <w:r w:rsidRPr="001619AC">
              <w:rPr>
                <w:rFonts w:ascii="Arial Narrow" w:hAnsi="Arial Narrow" w:cs="Arial Narrow"/>
                <w:b/>
              </w:rPr>
              <w:t xml:space="preserve"> performance per Programme for the period under review</w:t>
            </w:r>
          </w:p>
        </w:tc>
      </w:tr>
      <w:tr w:rsidR="001619AC" w:rsidRPr="001619AC" w14:paraId="048D7C1E" w14:textId="77777777" w:rsidTr="000F7DFB">
        <w:tc>
          <w:tcPr>
            <w:tcW w:w="13892" w:type="dxa"/>
          </w:tcPr>
          <w:p w14:paraId="2557E05A" w14:textId="564163D4" w:rsidR="008C7818" w:rsidRPr="0049235F" w:rsidRDefault="008C7818" w:rsidP="0048414F">
            <w:pPr>
              <w:spacing w:after="200" w:line="276" w:lineRule="auto"/>
              <w:contextualSpacing/>
              <w:rPr>
                <w:rFonts w:ascii="Arial Narrow" w:eastAsiaTheme="minorEastAsia" w:hAnsi="Arial Narrow"/>
                <w:b/>
                <w:bCs/>
                <w:lang w:eastAsia="en-ZA"/>
              </w:rPr>
            </w:pPr>
            <w:r w:rsidRPr="0049235F">
              <w:rPr>
                <w:rFonts w:ascii="Arial Narrow" w:eastAsiaTheme="minorEastAsia" w:hAnsi="Arial Narrow"/>
                <w:b/>
                <w:bCs/>
                <w:lang w:eastAsia="en-ZA"/>
              </w:rPr>
              <w:t xml:space="preserve">PROGRAMME 1: ADMINISTRATION </w:t>
            </w:r>
          </w:p>
          <w:p w14:paraId="66CCE6FA" w14:textId="2B5FD9BE" w:rsidR="009100EE" w:rsidRPr="009100EE" w:rsidRDefault="009100EE" w:rsidP="009100EE">
            <w:pPr>
              <w:spacing w:after="200" w:line="276" w:lineRule="auto"/>
              <w:contextualSpacing/>
              <w:rPr>
                <w:rFonts w:ascii="Arial Narrow" w:eastAsiaTheme="minorEastAsia" w:hAnsi="Arial Narrow"/>
                <w:i/>
                <w:lang w:eastAsia="en-ZA"/>
              </w:rPr>
            </w:pPr>
            <w:r w:rsidRPr="009100EE">
              <w:rPr>
                <w:rFonts w:ascii="Arial Narrow" w:eastAsiaTheme="minorEastAsia" w:hAnsi="Arial Narrow"/>
                <w:lang w:eastAsia="en-ZA"/>
              </w:rPr>
              <w:t xml:space="preserve">This programme is critical towards the realisation of </w:t>
            </w:r>
            <w:r w:rsidRPr="009100EE">
              <w:rPr>
                <w:rFonts w:ascii="Arial Narrow" w:eastAsiaTheme="minorEastAsia" w:hAnsi="Arial Narrow"/>
                <w:b/>
                <w:iCs/>
                <w:lang w:eastAsia="en-ZA"/>
              </w:rPr>
              <w:t xml:space="preserve">Outcome 12: Efficient, effective and development oriented public service and an empowered, </w:t>
            </w:r>
            <w:r w:rsidR="00141B32" w:rsidRPr="009100EE">
              <w:rPr>
                <w:rFonts w:ascii="Arial Narrow" w:eastAsiaTheme="minorEastAsia" w:hAnsi="Arial Narrow"/>
                <w:b/>
                <w:iCs/>
                <w:lang w:eastAsia="en-ZA"/>
              </w:rPr>
              <w:t>fair,</w:t>
            </w:r>
            <w:r w:rsidRPr="009100EE">
              <w:rPr>
                <w:rFonts w:ascii="Arial Narrow" w:eastAsiaTheme="minorEastAsia" w:hAnsi="Arial Narrow"/>
                <w:b/>
                <w:iCs/>
                <w:lang w:eastAsia="en-ZA"/>
              </w:rPr>
              <w:t xml:space="preserve"> and inclusive citizenship</w:t>
            </w:r>
            <w:r w:rsidRPr="009100EE">
              <w:rPr>
                <w:rFonts w:ascii="Arial Narrow" w:eastAsiaTheme="minorEastAsia" w:hAnsi="Arial Narrow"/>
                <w:iCs/>
                <w:lang w:eastAsia="en-ZA"/>
              </w:rPr>
              <w:t>.</w:t>
            </w:r>
            <w:r w:rsidRPr="009100EE">
              <w:rPr>
                <w:rFonts w:ascii="Arial Narrow" w:eastAsiaTheme="minorEastAsia" w:hAnsi="Arial Narrow"/>
                <w:i/>
                <w:lang w:eastAsia="en-ZA"/>
              </w:rPr>
              <w:t xml:space="preserve"> </w:t>
            </w:r>
          </w:p>
          <w:p w14:paraId="5DC5EF97" w14:textId="77777777" w:rsidR="009100EE" w:rsidRPr="009100EE" w:rsidRDefault="009100EE" w:rsidP="009100EE">
            <w:pPr>
              <w:spacing w:after="200" w:line="276" w:lineRule="auto"/>
              <w:contextualSpacing/>
              <w:rPr>
                <w:rFonts w:ascii="Arial Narrow" w:eastAsiaTheme="minorEastAsia" w:hAnsi="Arial Narrow"/>
                <w:lang w:eastAsia="en-ZA"/>
              </w:rPr>
            </w:pPr>
          </w:p>
          <w:p w14:paraId="0D856DD8" w14:textId="0B13640F" w:rsidR="009100EE" w:rsidRPr="009100EE" w:rsidRDefault="009100EE" w:rsidP="009100EE">
            <w:pPr>
              <w:spacing w:after="200" w:line="276" w:lineRule="auto"/>
              <w:contextualSpacing/>
              <w:rPr>
                <w:rFonts w:ascii="Arial Narrow" w:eastAsiaTheme="minorEastAsia" w:hAnsi="Arial Narrow"/>
                <w:lang w:eastAsia="en-ZA"/>
              </w:rPr>
            </w:pPr>
            <w:bookmarkStart w:id="10" w:name="_Hlk72406341"/>
            <w:r w:rsidRPr="009100EE">
              <w:rPr>
                <w:rFonts w:ascii="Arial Narrow" w:eastAsiaTheme="minorEastAsia" w:hAnsi="Arial Narrow"/>
                <w:b/>
                <w:iCs/>
                <w:u w:val="single"/>
                <w:lang w:eastAsia="en-ZA"/>
              </w:rPr>
              <w:t>Human Capital Management sub programme</w:t>
            </w:r>
          </w:p>
          <w:p w14:paraId="3D1D09FD" w14:textId="4A6EB311" w:rsidR="00066FB5" w:rsidRDefault="009100EE" w:rsidP="009100EE">
            <w:pPr>
              <w:spacing w:after="200" w:line="276" w:lineRule="auto"/>
              <w:contextualSpacing/>
              <w:rPr>
                <w:rFonts w:ascii="Arial Narrow" w:eastAsiaTheme="minorEastAsia" w:hAnsi="Arial Narrow"/>
                <w:lang w:eastAsia="en-ZA"/>
              </w:rPr>
            </w:pPr>
            <w:r w:rsidRPr="009100EE">
              <w:rPr>
                <w:rFonts w:ascii="Arial Narrow" w:eastAsiaTheme="minorEastAsia" w:hAnsi="Arial Narrow"/>
                <w:lang w:eastAsia="en-ZA"/>
              </w:rPr>
              <w:t xml:space="preserve">The Department </w:t>
            </w:r>
            <w:r w:rsidR="00435F15" w:rsidRPr="0049235F">
              <w:rPr>
                <w:rFonts w:ascii="Arial Narrow" w:eastAsiaTheme="minorEastAsia" w:hAnsi="Arial Narrow"/>
                <w:lang w:eastAsia="en-ZA"/>
              </w:rPr>
              <w:t xml:space="preserve">reported </w:t>
            </w:r>
            <w:r w:rsidRPr="009100EE">
              <w:rPr>
                <w:rFonts w:ascii="Arial Narrow" w:eastAsiaTheme="minorEastAsia" w:hAnsi="Arial Narrow"/>
                <w:lang w:eastAsia="en-ZA"/>
              </w:rPr>
              <w:t xml:space="preserve"> that </w:t>
            </w:r>
            <w:bookmarkEnd w:id="10"/>
            <w:r w:rsidR="001B7E26" w:rsidRPr="001B7E26">
              <w:rPr>
                <w:rFonts w:ascii="Arial Narrow" w:eastAsiaTheme="minorEastAsia" w:hAnsi="Arial Narrow"/>
                <w:lang w:eastAsia="en-ZA"/>
              </w:rPr>
              <w:t>20% of the organisational structure will be implemented in line with the revised strategy and this was not achieved. It is highlighted that the benchmarking process is cumbersome and dependent on corporation of provinces and availing the requested job descriptions. This will be presented to the provincial job evaluation committee for approval.</w:t>
            </w:r>
          </w:p>
          <w:p w14:paraId="70C7DA5E" w14:textId="710551F4" w:rsidR="00176EE4" w:rsidRDefault="00176EE4" w:rsidP="009100EE">
            <w:pPr>
              <w:spacing w:after="200" w:line="276" w:lineRule="auto"/>
              <w:contextualSpacing/>
              <w:rPr>
                <w:rFonts w:ascii="Arial Narrow" w:eastAsiaTheme="minorEastAsia" w:hAnsi="Arial Narrow"/>
                <w:b/>
                <w:bCs/>
                <w:lang w:eastAsia="en-ZA"/>
              </w:rPr>
            </w:pPr>
          </w:p>
          <w:p w14:paraId="7425F6DF" w14:textId="0948375F" w:rsidR="00176EE4" w:rsidRDefault="00176EE4" w:rsidP="009100EE">
            <w:pPr>
              <w:spacing w:after="200" w:line="276" w:lineRule="auto"/>
              <w:contextualSpacing/>
              <w:rPr>
                <w:rFonts w:ascii="Arial Narrow" w:eastAsiaTheme="minorEastAsia" w:hAnsi="Arial Narrow"/>
                <w:lang w:eastAsia="en-ZA"/>
              </w:rPr>
            </w:pPr>
            <w:r>
              <w:rPr>
                <w:rFonts w:ascii="Arial Narrow" w:eastAsiaTheme="minorEastAsia" w:hAnsi="Arial Narrow"/>
                <w:lang w:eastAsia="en-ZA"/>
              </w:rPr>
              <w:t xml:space="preserve">The Department also reported that </w:t>
            </w:r>
            <w:r w:rsidRPr="00176EE4">
              <w:rPr>
                <w:rFonts w:ascii="Arial Narrow" w:eastAsiaTheme="minorEastAsia" w:hAnsi="Arial Narrow"/>
                <w:lang w:eastAsia="en-ZA"/>
              </w:rPr>
              <w:t>50% women in Senior Management Services (SMS) positions will be filled during the fourth quarter of 2021/22 FY. This has been partially achieved with 35% of women at SMS level.</w:t>
            </w:r>
          </w:p>
          <w:p w14:paraId="524C3C7D" w14:textId="77777777" w:rsidR="00937A5D" w:rsidRDefault="00937A5D" w:rsidP="009100EE">
            <w:pPr>
              <w:spacing w:after="200" w:line="276" w:lineRule="auto"/>
              <w:contextualSpacing/>
              <w:rPr>
                <w:rFonts w:ascii="Arial Narrow" w:eastAsiaTheme="minorEastAsia" w:hAnsi="Arial Narrow"/>
                <w:lang w:eastAsia="en-ZA"/>
              </w:rPr>
            </w:pPr>
          </w:p>
          <w:p w14:paraId="2EB6272F" w14:textId="13B2350D" w:rsidR="00846B2D" w:rsidRDefault="00937A5D" w:rsidP="009100EE">
            <w:pPr>
              <w:spacing w:after="200" w:line="276" w:lineRule="auto"/>
              <w:contextualSpacing/>
              <w:rPr>
                <w:rFonts w:ascii="Arial Narrow" w:eastAsiaTheme="minorEastAsia" w:hAnsi="Arial Narrow"/>
                <w:lang w:eastAsia="en-ZA"/>
              </w:rPr>
            </w:pPr>
            <w:r>
              <w:rPr>
                <w:rFonts w:ascii="Arial Narrow" w:eastAsiaTheme="minorEastAsia" w:hAnsi="Arial Narrow"/>
                <w:lang w:eastAsia="en-ZA"/>
              </w:rPr>
              <w:t xml:space="preserve">Furthermore, </w:t>
            </w:r>
            <w:r w:rsidR="00846B2D">
              <w:rPr>
                <w:rFonts w:ascii="Arial Narrow" w:eastAsiaTheme="minorEastAsia" w:hAnsi="Arial Narrow"/>
                <w:lang w:eastAsia="en-ZA"/>
              </w:rPr>
              <w:t>t</w:t>
            </w:r>
            <w:r w:rsidRPr="00937A5D">
              <w:rPr>
                <w:rFonts w:ascii="Arial Narrow" w:eastAsiaTheme="minorEastAsia" w:hAnsi="Arial Narrow"/>
                <w:lang w:eastAsia="en-ZA"/>
              </w:rPr>
              <w:t xml:space="preserve">he Department </w:t>
            </w:r>
            <w:r w:rsidR="00846B2D">
              <w:rPr>
                <w:rFonts w:ascii="Arial Narrow" w:eastAsiaTheme="minorEastAsia" w:hAnsi="Arial Narrow"/>
                <w:lang w:eastAsia="en-ZA"/>
              </w:rPr>
              <w:t>reported</w:t>
            </w:r>
            <w:r w:rsidRPr="00937A5D">
              <w:rPr>
                <w:rFonts w:ascii="Arial Narrow" w:eastAsiaTheme="minorEastAsia" w:hAnsi="Arial Narrow"/>
                <w:lang w:eastAsia="en-ZA"/>
              </w:rPr>
              <w:t xml:space="preserve"> that 4% of people with disabilities will be employed in the quarter under consideration. It is reported that only 2, 5% of people with disabilities have been recruited, thus achieving this goal above the national target of 1, 5%. One can mention that the Department will increase </w:t>
            </w:r>
            <w:proofErr w:type="spellStart"/>
            <w:r w:rsidRPr="00937A5D">
              <w:rPr>
                <w:rFonts w:ascii="Arial Narrow" w:eastAsiaTheme="minorEastAsia" w:hAnsi="Arial Narrow"/>
                <w:lang w:eastAsia="en-ZA"/>
              </w:rPr>
              <w:t>it</w:t>
            </w:r>
            <w:proofErr w:type="spellEnd"/>
            <w:r w:rsidRPr="00937A5D">
              <w:rPr>
                <w:rFonts w:ascii="Arial Narrow" w:eastAsiaTheme="minorEastAsia" w:hAnsi="Arial Narrow"/>
                <w:lang w:eastAsia="en-ZA"/>
              </w:rPr>
              <w:t xml:space="preserve"> chances of effective recruitment by collaborating with the Non-Government Organisations (NGOs) working closely with people with disabilities.   </w:t>
            </w:r>
          </w:p>
          <w:p w14:paraId="2C29B23A" w14:textId="56A72300" w:rsidR="002C0D27" w:rsidRDefault="002C0D27" w:rsidP="009100EE">
            <w:pPr>
              <w:spacing w:after="200" w:line="276" w:lineRule="auto"/>
              <w:contextualSpacing/>
              <w:rPr>
                <w:rFonts w:ascii="Arial Narrow" w:eastAsiaTheme="minorEastAsia" w:hAnsi="Arial Narrow"/>
                <w:lang w:eastAsia="en-ZA"/>
              </w:rPr>
            </w:pPr>
          </w:p>
          <w:p w14:paraId="33FD9A63" w14:textId="77777777" w:rsidR="002C0D27" w:rsidRPr="002C0D27" w:rsidRDefault="002C0D27" w:rsidP="002C0D27">
            <w:pPr>
              <w:spacing w:after="200" w:line="276" w:lineRule="auto"/>
              <w:contextualSpacing/>
              <w:rPr>
                <w:rFonts w:ascii="Arial Narrow" w:eastAsiaTheme="minorEastAsia" w:hAnsi="Arial Narrow"/>
                <w:i/>
                <w:u w:val="single"/>
                <w:lang w:eastAsia="en-ZA"/>
              </w:rPr>
            </w:pPr>
            <w:r w:rsidRPr="002C0D27">
              <w:rPr>
                <w:rFonts w:ascii="Arial Narrow" w:eastAsiaTheme="minorEastAsia" w:hAnsi="Arial Narrow"/>
                <w:b/>
                <w:iCs/>
                <w:u w:val="single"/>
                <w:lang w:eastAsia="en-ZA"/>
              </w:rPr>
              <w:t>Finance Management sub-programme</w:t>
            </w:r>
            <w:r w:rsidRPr="002C0D27">
              <w:rPr>
                <w:rFonts w:ascii="Arial Narrow" w:eastAsiaTheme="minorEastAsia" w:hAnsi="Arial Narrow"/>
                <w:i/>
                <w:u w:val="single"/>
                <w:lang w:eastAsia="en-ZA"/>
              </w:rPr>
              <w:t xml:space="preserve"> </w:t>
            </w:r>
          </w:p>
          <w:p w14:paraId="2318900C" w14:textId="432183C3" w:rsidR="002C0D27" w:rsidRPr="002C0D27" w:rsidRDefault="002C0D27" w:rsidP="002C0D27">
            <w:pPr>
              <w:spacing w:after="200" w:line="276" w:lineRule="auto"/>
              <w:contextualSpacing/>
              <w:rPr>
                <w:rFonts w:ascii="Arial Narrow" w:eastAsiaTheme="minorEastAsia" w:hAnsi="Arial Narrow"/>
                <w:lang w:eastAsia="en-ZA"/>
              </w:rPr>
            </w:pPr>
            <w:r w:rsidRPr="002C0D27">
              <w:rPr>
                <w:rFonts w:ascii="Arial Narrow" w:eastAsiaTheme="minorEastAsia" w:hAnsi="Arial Narrow"/>
                <w:lang w:eastAsia="en-ZA"/>
              </w:rPr>
              <w:t xml:space="preserve">The Department </w:t>
            </w:r>
            <w:r>
              <w:rPr>
                <w:rFonts w:ascii="Arial Narrow" w:eastAsiaTheme="minorEastAsia" w:hAnsi="Arial Narrow"/>
                <w:lang w:eastAsia="en-ZA"/>
              </w:rPr>
              <w:t>reported</w:t>
            </w:r>
            <w:r w:rsidRPr="002C0D27">
              <w:rPr>
                <w:rFonts w:ascii="Arial Narrow" w:eastAsiaTheme="minorEastAsia" w:hAnsi="Arial Narrow"/>
                <w:lang w:eastAsia="en-ZA"/>
              </w:rPr>
              <w:t xml:space="preserve"> that 100% of invoices will be processed (paid) within fifteen (15) days as prescribed by the PFMA. However, the Department paid 97% of invoices for the quarter under review. Due to the payment system downtime by SITA technical problems, the invoices were eventually processed within 30 days. </w:t>
            </w:r>
          </w:p>
          <w:p w14:paraId="64F69F39" w14:textId="2729CCED" w:rsidR="002C0D27" w:rsidRDefault="002C0D27" w:rsidP="009100EE">
            <w:pPr>
              <w:spacing w:after="200" w:line="276" w:lineRule="auto"/>
              <w:contextualSpacing/>
              <w:rPr>
                <w:rFonts w:ascii="Arial Narrow" w:eastAsiaTheme="minorEastAsia" w:hAnsi="Arial Narrow"/>
                <w:lang w:eastAsia="en-ZA"/>
              </w:rPr>
            </w:pPr>
          </w:p>
          <w:p w14:paraId="380F0948" w14:textId="1CC3BBEE" w:rsidR="00F063C4" w:rsidRDefault="00F063C4" w:rsidP="00F063C4">
            <w:pPr>
              <w:spacing w:after="200" w:line="276" w:lineRule="auto"/>
              <w:contextualSpacing/>
              <w:rPr>
                <w:rFonts w:ascii="Arial Narrow" w:eastAsiaTheme="minorEastAsia" w:hAnsi="Arial Narrow"/>
                <w:bCs/>
                <w:lang w:val="en-US" w:eastAsia="en-ZA"/>
              </w:rPr>
            </w:pPr>
            <w:r w:rsidRPr="00F063C4">
              <w:rPr>
                <w:rFonts w:ascii="Arial Narrow" w:eastAsiaTheme="minorEastAsia" w:hAnsi="Arial Narrow"/>
                <w:bCs/>
                <w:lang w:val="en-US" w:eastAsia="en-ZA"/>
              </w:rPr>
              <w:lastRenderedPageBreak/>
              <w:t xml:space="preserve">The Department </w:t>
            </w:r>
            <w:r>
              <w:rPr>
                <w:rFonts w:ascii="Arial Narrow" w:eastAsiaTheme="minorEastAsia" w:hAnsi="Arial Narrow"/>
                <w:bCs/>
                <w:lang w:val="en-US" w:eastAsia="en-ZA"/>
              </w:rPr>
              <w:t xml:space="preserve">also reported </w:t>
            </w:r>
            <w:r w:rsidRPr="00F063C4">
              <w:rPr>
                <w:rFonts w:ascii="Arial Narrow" w:eastAsiaTheme="minorEastAsia" w:hAnsi="Arial Narrow"/>
                <w:bCs/>
                <w:lang w:val="en-US" w:eastAsia="en-ZA"/>
              </w:rPr>
              <w:t>that 40% of its procurement will come from women owned companies for 2021/22 FY, however the Department did not plan for this target during the quarter under review. It is reported that 20% of the initial planned target has been achieved, owing to the suspension of regulation 4 and 9 of the Preferential Procurement Policy Framework Act (PPPFA) which prevented the supply chain management to proceed with tender advertisement. Consequently, women owned businesses benefited to tender bids of just below R500 000. 00 Request for Quotation (RFQ) which consisted of a tiny number of goods and services budget.</w:t>
            </w:r>
          </w:p>
          <w:p w14:paraId="1C0D4C91" w14:textId="453F0582" w:rsidR="00F063C4" w:rsidRDefault="00F063C4" w:rsidP="00F063C4">
            <w:pPr>
              <w:spacing w:after="200" w:line="276" w:lineRule="auto"/>
              <w:contextualSpacing/>
              <w:rPr>
                <w:rFonts w:ascii="Arial Narrow" w:eastAsiaTheme="minorEastAsia" w:hAnsi="Arial Narrow"/>
                <w:bCs/>
                <w:lang w:val="en-US" w:eastAsia="en-ZA"/>
              </w:rPr>
            </w:pPr>
          </w:p>
          <w:p w14:paraId="4944E2D6" w14:textId="77777777" w:rsidR="007D3B72" w:rsidRPr="007D3B72" w:rsidRDefault="007D3B72" w:rsidP="007D3B72">
            <w:pPr>
              <w:spacing w:after="200" w:line="276" w:lineRule="auto"/>
              <w:contextualSpacing/>
              <w:rPr>
                <w:rFonts w:ascii="Arial Narrow" w:eastAsiaTheme="minorEastAsia" w:hAnsi="Arial Narrow"/>
                <w:b/>
                <w:bCs/>
                <w:u w:val="single"/>
                <w:lang w:val="en-US" w:eastAsia="en-ZA"/>
              </w:rPr>
            </w:pPr>
            <w:r w:rsidRPr="007D3B72">
              <w:rPr>
                <w:rFonts w:ascii="Arial Narrow" w:eastAsiaTheme="minorEastAsia" w:hAnsi="Arial Narrow"/>
                <w:b/>
                <w:bCs/>
                <w:u w:val="single"/>
                <w:lang w:val="en-US" w:eastAsia="en-ZA"/>
              </w:rPr>
              <w:t>Transformation sub-programme</w:t>
            </w:r>
          </w:p>
          <w:p w14:paraId="72BF09A0" w14:textId="12D73098" w:rsidR="007D3B72" w:rsidRPr="007D3B72" w:rsidRDefault="007D3B72" w:rsidP="007D3B72">
            <w:pPr>
              <w:spacing w:after="200" w:line="276" w:lineRule="auto"/>
              <w:contextualSpacing/>
              <w:rPr>
                <w:rFonts w:ascii="Arial Narrow" w:eastAsiaTheme="minorEastAsia" w:hAnsi="Arial Narrow"/>
                <w:bCs/>
                <w:lang w:val="en-US" w:eastAsia="en-ZA"/>
              </w:rPr>
            </w:pPr>
            <w:r w:rsidRPr="007D3B72">
              <w:rPr>
                <w:rFonts w:ascii="Arial Narrow" w:eastAsiaTheme="minorEastAsia" w:hAnsi="Arial Narrow"/>
                <w:bCs/>
                <w:lang w:val="en-US" w:eastAsia="en-ZA"/>
              </w:rPr>
              <w:t xml:space="preserve">The Department </w:t>
            </w:r>
            <w:r>
              <w:rPr>
                <w:rFonts w:ascii="Arial Narrow" w:eastAsiaTheme="minorEastAsia" w:hAnsi="Arial Narrow"/>
                <w:bCs/>
                <w:lang w:val="en-US" w:eastAsia="en-ZA"/>
              </w:rPr>
              <w:t>reported</w:t>
            </w:r>
            <w:r w:rsidRPr="007D3B72">
              <w:rPr>
                <w:rFonts w:ascii="Arial Narrow" w:eastAsiaTheme="minorEastAsia" w:hAnsi="Arial Narrow"/>
                <w:bCs/>
                <w:lang w:val="en-US" w:eastAsia="en-ZA"/>
              </w:rPr>
              <w:t xml:space="preserve"> that one (1) capacity building initiative involving twenty (20) female and ten (10) male councillors, ten (10) members of the traditional councils, twenty (20) females and ten (10) male officials will be conducted. This was not achieved after the Department was tasked by the Presidency to produce gender-based violence plans for 2020 which was not planned for. </w:t>
            </w:r>
          </w:p>
          <w:p w14:paraId="25E12FD2" w14:textId="77777777" w:rsidR="007D3B72" w:rsidRPr="007D3B72" w:rsidRDefault="007D3B72" w:rsidP="007D3B72">
            <w:pPr>
              <w:spacing w:after="200" w:line="276" w:lineRule="auto"/>
              <w:contextualSpacing/>
              <w:rPr>
                <w:rFonts w:ascii="Arial Narrow" w:eastAsiaTheme="minorEastAsia" w:hAnsi="Arial Narrow"/>
                <w:bCs/>
                <w:lang w:val="en-US" w:eastAsia="en-ZA"/>
              </w:rPr>
            </w:pPr>
          </w:p>
          <w:p w14:paraId="4AF445F5" w14:textId="7FE3A5AA" w:rsidR="007D3B72" w:rsidRPr="007D3B72" w:rsidRDefault="007D3B72" w:rsidP="007D3B72">
            <w:pPr>
              <w:spacing w:after="200" w:line="276" w:lineRule="auto"/>
              <w:contextualSpacing/>
              <w:rPr>
                <w:rFonts w:ascii="Arial Narrow" w:eastAsiaTheme="minorEastAsia" w:hAnsi="Arial Narrow"/>
                <w:bCs/>
                <w:lang w:val="en-US" w:eastAsia="en-ZA"/>
              </w:rPr>
            </w:pPr>
            <w:r w:rsidRPr="007D3B72">
              <w:rPr>
                <w:rFonts w:ascii="Arial Narrow" w:eastAsiaTheme="minorEastAsia" w:hAnsi="Arial Narrow"/>
                <w:bCs/>
                <w:lang w:val="en-US" w:eastAsia="en-ZA"/>
              </w:rPr>
              <w:t xml:space="preserve">The project overlapped to the current financial year and therefore impacted the current budget. The target has since been moved to the next financial year (2022/23). </w:t>
            </w:r>
            <w:r w:rsidRPr="007D3B72">
              <w:rPr>
                <w:rFonts w:ascii="Arial Narrow" w:eastAsiaTheme="minorEastAsia" w:hAnsi="Arial Narrow"/>
                <w:b/>
                <w:bCs/>
                <w:lang w:val="en-US" w:eastAsia="en-ZA"/>
              </w:rPr>
              <w:t xml:space="preserve">The Portfolio Committee </w:t>
            </w:r>
            <w:r>
              <w:rPr>
                <w:rFonts w:ascii="Arial Narrow" w:eastAsiaTheme="minorEastAsia" w:hAnsi="Arial Narrow"/>
                <w:b/>
                <w:bCs/>
                <w:lang w:val="en-US" w:eastAsia="en-ZA"/>
              </w:rPr>
              <w:t>will</w:t>
            </w:r>
            <w:r w:rsidRPr="007D3B72">
              <w:rPr>
                <w:rFonts w:ascii="Arial Narrow" w:eastAsiaTheme="minorEastAsia" w:hAnsi="Arial Narrow"/>
                <w:b/>
                <w:bCs/>
                <w:lang w:val="en-US" w:eastAsia="en-ZA"/>
              </w:rPr>
              <w:t xml:space="preserve"> monitor the effective implementation of the target and report on the progress made.  </w:t>
            </w:r>
            <w:r w:rsidRPr="007D3B72">
              <w:rPr>
                <w:rFonts w:ascii="Arial Narrow" w:eastAsiaTheme="minorEastAsia" w:hAnsi="Arial Narrow"/>
                <w:bCs/>
                <w:lang w:val="en-US" w:eastAsia="en-ZA"/>
              </w:rPr>
              <w:t xml:space="preserve"> </w:t>
            </w:r>
          </w:p>
          <w:p w14:paraId="182CAA76" w14:textId="77777777" w:rsidR="007D3B72" w:rsidRPr="007D3B72" w:rsidRDefault="007D3B72" w:rsidP="007D3B72">
            <w:pPr>
              <w:spacing w:after="200" w:line="276" w:lineRule="auto"/>
              <w:contextualSpacing/>
              <w:rPr>
                <w:rFonts w:ascii="Arial Narrow" w:eastAsiaTheme="minorEastAsia" w:hAnsi="Arial Narrow"/>
                <w:b/>
                <w:bCs/>
                <w:lang w:val="en-US" w:eastAsia="en-ZA"/>
              </w:rPr>
            </w:pPr>
          </w:p>
          <w:p w14:paraId="04943E46" w14:textId="6953FC97" w:rsidR="007D3B72" w:rsidRPr="007D3B72" w:rsidRDefault="007D3B72" w:rsidP="007D3B72">
            <w:pPr>
              <w:spacing w:after="200" w:line="276" w:lineRule="auto"/>
              <w:contextualSpacing/>
              <w:rPr>
                <w:rFonts w:ascii="Arial Narrow" w:eastAsiaTheme="minorEastAsia" w:hAnsi="Arial Narrow"/>
                <w:bCs/>
                <w:lang w:val="en-US" w:eastAsia="en-ZA"/>
              </w:rPr>
            </w:pPr>
            <w:r w:rsidRPr="007D3B72">
              <w:rPr>
                <w:rFonts w:ascii="Arial Narrow" w:eastAsiaTheme="minorEastAsia" w:hAnsi="Arial Narrow"/>
                <w:bCs/>
                <w:lang w:val="en-US" w:eastAsia="en-ZA"/>
              </w:rPr>
              <w:t xml:space="preserve">The Department </w:t>
            </w:r>
            <w:r w:rsidR="00DF7F19" w:rsidRPr="007D3B72">
              <w:rPr>
                <w:rFonts w:ascii="Arial Narrow" w:eastAsiaTheme="minorEastAsia" w:hAnsi="Arial Narrow"/>
                <w:bCs/>
                <w:lang w:val="en-US" w:eastAsia="en-ZA"/>
              </w:rPr>
              <w:t>commit</w:t>
            </w:r>
            <w:r w:rsidR="00DF7F19">
              <w:rPr>
                <w:rFonts w:ascii="Arial Narrow" w:eastAsiaTheme="minorEastAsia" w:hAnsi="Arial Narrow"/>
                <w:bCs/>
                <w:lang w:val="en-US" w:eastAsia="en-ZA"/>
              </w:rPr>
              <w:t>ted</w:t>
            </w:r>
            <w:r w:rsidRPr="007D3B72">
              <w:rPr>
                <w:rFonts w:ascii="Arial Narrow" w:eastAsiaTheme="minorEastAsia" w:hAnsi="Arial Narrow"/>
                <w:bCs/>
                <w:lang w:val="en-US" w:eastAsia="en-ZA"/>
              </w:rPr>
              <w:t xml:space="preserve"> that ten (10) learners with disabilities will be awarded bursaries in the fourth quarter of 2021/22 FY. However, this was not achieved because of lack of funding. </w:t>
            </w:r>
          </w:p>
          <w:p w14:paraId="58067716" w14:textId="77777777" w:rsidR="00DB2DFC" w:rsidRPr="00176EE4" w:rsidRDefault="00DB2DFC" w:rsidP="009100EE">
            <w:pPr>
              <w:spacing w:after="200" w:line="276" w:lineRule="auto"/>
              <w:contextualSpacing/>
              <w:rPr>
                <w:rFonts w:ascii="Arial Narrow" w:eastAsiaTheme="minorEastAsia" w:hAnsi="Arial Narrow"/>
                <w:lang w:eastAsia="en-ZA"/>
              </w:rPr>
            </w:pPr>
          </w:p>
          <w:p w14:paraId="11CA8D56" w14:textId="77777777" w:rsidR="00BB7BDB" w:rsidRPr="00BB7BDB" w:rsidRDefault="00BB7BDB" w:rsidP="00BB7BDB">
            <w:pPr>
              <w:tabs>
                <w:tab w:val="center" w:pos="6838"/>
              </w:tabs>
              <w:spacing w:after="200" w:line="276" w:lineRule="auto"/>
              <w:contextualSpacing/>
              <w:rPr>
                <w:rFonts w:ascii="Arial Narrow" w:eastAsiaTheme="minorEastAsia" w:hAnsi="Arial Narrow" w:cs="Arial Narrow"/>
                <w:b/>
                <w:bCs/>
                <w:lang w:val="en-US" w:eastAsia="en-ZA"/>
              </w:rPr>
            </w:pPr>
            <w:bookmarkStart w:id="11" w:name="_Hlk48721396"/>
            <w:r w:rsidRPr="00BB7BDB">
              <w:rPr>
                <w:rFonts w:ascii="Arial Narrow" w:eastAsiaTheme="minorEastAsia" w:hAnsi="Arial Narrow" w:cs="Arial Narrow"/>
                <w:b/>
                <w:bCs/>
                <w:lang w:val="en-US" w:eastAsia="en-ZA"/>
              </w:rPr>
              <w:t xml:space="preserve">PROGRAMME 2: LOCAL GOVERNANCE </w:t>
            </w:r>
            <w:bookmarkEnd w:id="11"/>
          </w:p>
          <w:p w14:paraId="229CE8AC" w14:textId="77777777" w:rsidR="00BB7BDB" w:rsidRPr="00BB7BDB" w:rsidRDefault="00BB7BDB" w:rsidP="00BB7BDB">
            <w:pPr>
              <w:tabs>
                <w:tab w:val="center" w:pos="6838"/>
              </w:tabs>
              <w:spacing w:after="200" w:line="276" w:lineRule="auto"/>
              <w:contextualSpacing/>
              <w:rPr>
                <w:rFonts w:ascii="Arial Narrow" w:eastAsiaTheme="minorEastAsia" w:hAnsi="Arial Narrow" w:cs="Arial Narrow"/>
                <w:lang w:val="en-US" w:eastAsia="en-ZA"/>
              </w:rPr>
            </w:pPr>
            <w:r w:rsidRPr="00BB7BDB">
              <w:rPr>
                <w:rFonts w:ascii="Arial Narrow" w:eastAsiaTheme="minorEastAsia" w:hAnsi="Arial Narrow" w:cs="Arial Narrow"/>
                <w:lang w:val="en-US" w:eastAsia="en-ZA"/>
              </w:rPr>
              <w:t>This programme strives to consolidate the developmental state to enhance participatory governance and institutional stability, capacity building as well as local government capability to achieve its constitutional mandate. Essentially, the key objective of this programme is to pursue and facilitate viable and sustainable local governance.</w:t>
            </w:r>
          </w:p>
          <w:p w14:paraId="7896CC72" w14:textId="77777777" w:rsidR="00BB7BDB" w:rsidRPr="00BB7BDB" w:rsidRDefault="00BB7BDB" w:rsidP="00BB7BDB">
            <w:pPr>
              <w:tabs>
                <w:tab w:val="center" w:pos="6838"/>
              </w:tabs>
              <w:spacing w:after="200" w:line="276" w:lineRule="auto"/>
              <w:contextualSpacing/>
              <w:rPr>
                <w:rFonts w:ascii="Arial Narrow" w:eastAsiaTheme="minorEastAsia" w:hAnsi="Arial Narrow" w:cs="Arial Narrow"/>
                <w:b/>
                <w:bCs/>
                <w:lang w:eastAsia="en-ZA"/>
              </w:rPr>
            </w:pPr>
          </w:p>
          <w:p w14:paraId="4C2E39EF" w14:textId="77777777" w:rsidR="00BB7BDB" w:rsidRPr="00BB7BDB" w:rsidRDefault="00BB7BDB" w:rsidP="00BB7BDB">
            <w:pPr>
              <w:tabs>
                <w:tab w:val="center" w:pos="6838"/>
              </w:tabs>
              <w:spacing w:after="200" w:line="276" w:lineRule="auto"/>
              <w:contextualSpacing/>
              <w:rPr>
                <w:rFonts w:ascii="Arial Narrow" w:eastAsiaTheme="minorEastAsia" w:hAnsi="Arial Narrow" w:cs="Arial Narrow"/>
                <w:b/>
                <w:bCs/>
                <w:u w:val="single"/>
                <w:lang w:eastAsia="en-ZA"/>
              </w:rPr>
            </w:pPr>
            <w:r w:rsidRPr="00BB7BDB">
              <w:rPr>
                <w:rFonts w:ascii="Arial Narrow" w:eastAsiaTheme="minorEastAsia" w:hAnsi="Arial Narrow" w:cs="Arial Narrow"/>
                <w:b/>
                <w:bCs/>
                <w:u w:val="single"/>
                <w:lang w:eastAsia="en-ZA"/>
              </w:rPr>
              <w:t>Municipal Administration Sub programme</w:t>
            </w:r>
          </w:p>
          <w:p w14:paraId="4672C431" w14:textId="40A405E5" w:rsidR="008D7C7F" w:rsidRDefault="008D7C7F" w:rsidP="008D7C7F">
            <w:pPr>
              <w:tabs>
                <w:tab w:val="center" w:pos="6838"/>
              </w:tabs>
              <w:spacing w:after="200" w:line="276" w:lineRule="auto"/>
              <w:contextualSpacing/>
              <w:rPr>
                <w:rFonts w:ascii="Arial Narrow" w:eastAsiaTheme="minorEastAsia" w:hAnsi="Arial Narrow" w:cs="Arial Narrow"/>
                <w:bCs/>
                <w:lang w:eastAsia="en-ZA"/>
              </w:rPr>
            </w:pPr>
            <w:r w:rsidRPr="008D7C7F">
              <w:rPr>
                <w:rFonts w:ascii="Arial Narrow" w:eastAsiaTheme="minorEastAsia" w:hAnsi="Arial Narrow" w:cs="Arial Narrow"/>
                <w:bCs/>
                <w:lang w:eastAsia="en-ZA"/>
              </w:rPr>
              <w:t xml:space="preserve">The Department </w:t>
            </w:r>
            <w:r>
              <w:rPr>
                <w:rFonts w:ascii="Arial Narrow" w:eastAsiaTheme="minorEastAsia" w:hAnsi="Arial Narrow" w:cs="Arial Narrow"/>
                <w:bCs/>
                <w:lang w:eastAsia="en-ZA"/>
              </w:rPr>
              <w:t>reported</w:t>
            </w:r>
            <w:r w:rsidRPr="008D7C7F">
              <w:rPr>
                <w:rFonts w:ascii="Arial Narrow" w:eastAsiaTheme="minorEastAsia" w:hAnsi="Arial Narrow" w:cs="Arial Narrow"/>
                <w:bCs/>
                <w:lang w:eastAsia="en-ZA"/>
              </w:rPr>
              <w:t xml:space="preserve"> that it will produce three (3) research studies on key local government policy issues</w:t>
            </w:r>
            <w:r w:rsidRPr="008D7C7F">
              <w:rPr>
                <w:rFonts w:ascii="Arial Narrow" w:eastAsiaTheme="minorEastAsia" w:hAnsi="Arial Narrow" w:cs="Arial Narrow"/>
                <w:bCs/>
                <w:vertAlign w:val="superscript"/>
                <w:lang w:eastAsia="en-ZA"/>
              </w:rPr>
              <w:footnoteReference w:id="2"/>
            </w:r>
            <w:r w:rsidRPr="008D7C7F">
              <w:rPr>
                <w:rFonts w:ascii="Arial Narrow" w:eastAsiaTheme="minorEastAsia" w:hAnsi="Arial Narrow" w:cs="Arial Narrow"/>
                <w:bCs/>
                <w:lang w:eastAsia="en-ZA"/>
              </w:rPr>
              <w:t xml:space="preserve"> and this was not achieved due to budgetary constraints (over R500 000. 00).</w:t>
            </w:r>
          </w:p>
          <w:p w14:paraId="63548797" w14:textId="77777777" w:rsidR="00B33C09" w:rsidRDefault="00B33C09" w:rsidP="00BB7BDB">
            <w:pPr>
              <w:tabs>
                <w:tab w:val="center" w:pos="6838"/>
              </w:tabs>
              <w:spacing w:after="200" w:line="276" w:lineRule="auto"/>
              <w:contextualSpacing/>
              <w:rPr>
                <w:rFonts w:ascii="Arial Narrow" w:eastAsiaTheme="minorEastAsia" w:hAnsi="Arial Narrow" w:cs="Arial Narrow"/>
                <w:lang w:eastAsia="en-ZA"/>
              </w:rPr>
            </w:pPr>
          </w:p>
          <w:p w14:paraId="2885E42D" w14:textId="77777777" w:rsidR="000F475A" w:rsidRPr="000F475A" w:rsidRDefault="000F475A" w:rsidP="000F475A">
            <w:pPr>
              <w:tabs>
                <w:tab w:val="center" w:pos="6838"/>
              </w:tabs>
              <w:spacing w:after="200" w:line="276" w:lineRule="auto"/>
              <w:contextualSpacing/>
              <w:rPr>
                <w:rFonts w:ascii="Arial Narrow" w:eastAsiaTheme="minorEastAsia" w:hAnsi="Arial Narrow" w:cs="Arial Narrow"/>
                <w:b/>
                <w:u w:val="single"/>
                <w:lang w:eastAsia="en-ZA"/>
              </w:rPr>
            </w:pPr>
            <w:bookmarkStart w:id="12" w:name="_Hlk72406648"/>
            <w:r w:rsidRPr="000F475A">
              <w:rPr>
                <w:rFonts w:ascii="Arial Narrow" w:eastAsiaTheme="minorEastAsia" w:hAnsi="Arial Narrow" w:cs="Arial Narrow"/>
                <w:b/>
                <w:u w:val="single"/>
                <w:lang w:eastAsia="en-ZA"/>
              </w:rPr>
              <w:t>Public Participation Sub programme</w:t>
            </w:r>
          </w:p>
          <w:p w14:paraId="73B6DB5A" w14:textId="1888E8FA" w:rsidR="00DC5F25" w:rsidRDefault="000F475A" w:rsidP="003C35E9">
            <w:pPr>
              <w:tabs>
                <w:tab w:val="center" w:pos="6838"/>
              </w:tabs>
              <w:spacing w:after="200" w:line="276" w:lineRule="auto"/>
              <w:contextualSpacing/>
              <w:rPr>
                <w:rFonts w:ascii="Arial Narrow" w:eastAsiaTheme="minorEastAsia" w:hAnsi="Arial Narrow" w:cs="Arial Narrow"/>
                <w:b/>
                <w:bCs/>
                <w:lang w:eastAsia="en-ZA"/>
              </w:rPr>
            </w:pPr>
            <w:r w:rsidRPr="000F475A">
              <w:rPr>
                <w:rFonts w:ascii="Arial Narrow" w:eastAsiaTheme="minorEastAsia" w:hAnsi="Arial Narrow" w:cs="Arial Narrow"/>
                <w:bCs/>
                <w:lang w:eastAsia="en-ZA"/>
              </w:rPr>
              <w:t xml:space="preserve">The Department </w:t>
            </w:r>
            <w:r w:rsidRPr="002910EA">
              <w:rPr>
                <w:rFonts w:ascii="Arial Narrow" w:eastAsiaTheme="minorEastAsia" w:hAnsi="Arial Narrow" w:cs="Arial Narrow"/>
                <w:bCs/>
                <w:lang w:eastAsia="en-ZA"/>
              </w:rPr>
              <w:t>report</w:t>
            </w:r>
            <w:r w:rsidR="00DD0879">
              <w:rPr>
                <w:rFonts w:ascii="Arial Narrow" w:eastAsiaTheme="minorEastAsia" w:hAnsi="Arial Narrow" w:cs="Arial Narrow"/>
                <w:bCs/>
                <w:lang w:eastAsia="en-ZA"/>
              </w:rPr>
              <w:t>ed</w:t>
            </w:r>
            <w:r w:rsidRPr="002910EA">
              <w:rPr>
                <w:rFonts w:ascii="Arial Narrow" w:eastAsiaTheme="minorEastAsia" w:hAnsi="Arial Narrow" w:cs="Arial Narrow"/>
                <w:bCs/>
                <w:lang w:eastAsia="en-ZA"/>
              </w:rPr>
              <w:t xml:space="preserve"> that </w:t>
            </w:r>
            <w:bookmarkEnd w:id="12"/>
            <w:r w:rsidR="002910EA" w:rsidRPr="002910EA">
              <w:rPr>
                <w:rFonts w:ascii="Arial Narrow" w:eastAsiaTheme="minorEastAsia" w:hAnsi="Arial Narrow" w:cs="Arial Narrow"/>
                <w:bCs/>
                <w:lang w:eastAsia="en-ZA"/>
              </w:rPr>
              <w:t xml:space="preserve">three (3) </w:t>
            </w:r>
            <w:r w:rsidR="00DD0879">
              <w:rPr>
                <w:rFonts w:ascii="Arial Narrow" w:eastAsiaTheme="minorEastAsia" w:hAnsi="Arial Narrow" w:cs="Arial Narrow"/>
                <w:bCs/>
                <w:lang w:eastAsia="en-ZA"/>
              </w:rPr>
              <w:t>M</w:t>
            </w:r>
            <w:r w:rsidR="002910EA" w:rsidRPr="002910EA">
              <w:rPr>
                <w:rFonts w:ascii="Arial Narrow" w:eastAsiaTheme="minorEastAsia" w:hAnsi="Arial Narrow" w:cs="Arial Narrow"/>
                <w:bCs/>
                <w:lang w:eastAsia="en-ZA"/>
              </w:rPr>
              <w:t>unicipalities will be monitored on the implementation of GBVF responsive programme. This was not achieved due to capacity constraints from the public participation unit. The target has since been moved to the next financial year</w:t>
            </w:r>
            <w:r w:rsidR="002910EA" w:rsidRPr="002910EA">
              <w:rPr>
                <w:rFonts w:ascii="Arial Narrow" w:eastAsiaTheme="minorEastAsia" w:hAnsi="Arial Narrow" w:cs="Arial Narrow"/>
                <w:b/>
                <w:lang w:eastAsia="en-ZA"/>
              </w:rPr>
              <w:t>.</w:t>
            </w:r>
            <w:r w:rsidR="002910EA" w:rsidRPr="002910EA">
              <w:rPr>
                <w:rFonts w:ascii="Arial Narrow" w:eastAsiaTheme="minorEastAsia" w:hAnsi="Arial Narrow" w:cs="Arial Narrow"/>
                <w:b/>
                <w:bCs/>
                <w:lang w:eastAsia="en-ZA"/>
              </w:rPr>
              <w:t xml:space="preserve"> </w:t>
            </w:r>
          </w:p>
          <w:p w14:paraId="575E8FAB" w14:textId="77777777" w:rsidR="00F9780D" w:rsidRPr="006F5CCA" w:rsidRDefault="00F9780D" w:rsidP="003C35E9">
            <w:pPr>
              <w:tabs>
                <w:tab w:val="center" w:pos="6838"/>
              </w:tabs>
              <w:spacing w:after="200" w:line="276" w:lineRule="auto"/>
              <w:contextualSpacing/>
              <w:rPr>
                <w:rFonts w:ascii="Arial Narrow" w:eastAsiaTheme="minorEastAsia" w:hAnsi="Arial Narrow" w:cs="Arial Narrow"/>
                <w:b/>
                <w:bCs/>
                <w:lang w:eastAsia="en-ZA"/>
              </w:rPr>
            </w:pPr>
          </w:p>
          <w:p w14:paraId="6DE55592" w14:textId="77777777" w:rsidR="006A6AE6" w:rsidRDefault="00937F20" w:rsidP="00937F20">
            <w:pPr>
              <w:tabs>
                <w:tab w:val="center" w:pos="6838"/>
              </w:tabs>
              <w:spacing w:after="200" w:line="276" w:lineRule="auto"/>
              <w:contextualSpacing/>
              <w:rPr>
                <w:rFonts w:ascii="Arial Narrow" w:eastAsiaTheme="minorEastAsia" w:hAnsi="Arial Narrow" w:cs="Arial Narrow"/>
                <w:b/>
                <w:lang w:eastAsia="en-ZA"/>
              </w:rPr>
            </w:pPr>
            <w:bookmarkStart w:id="13" w:name="_Hlk72406839"/>
            <w:r w:rsidRPr="00937F20">
              <w:rPr>
                <w:rFonts w:ascii="Arial Narrow" w:eastAsiaTheme="minorEastAsia" w:hAnsi="Arial Narrow" w:cs="Arial Narrow"/>
                <w:b/>
                <w:lang w:eastAsia="en-ZA"/>
              </w:rPr>
              <w:t xml:space="preserve">PROGRAMME 3: </w:t>
            </w:r>
            <w:r w:rsidR="006A6AE6">
              <w:rPr>
                <w:rFonts w:ascii="Arial Narrow" w:eastAsiaTheme="minorEastAsia" w:hAnsi="Arial Narrow" w:cs="Arial Narrow"/>
                <w:b/>
                <w:lang w:eastAsia="en-ZA"/>
              </w:rPr>
              <w:t>URBAN PLANNING</w:t>
            </w:r>
          </w:p>
          <w:p w14:paraId="102FAAD7" w14:textId="04C769C3" w:rsidR="00937F20" w:rsidRPr="00937F20" w:rsidRDefault="006A6AE6" w:rsidP="00937F20">
            <w:pPr>
              <w:tabs>
                <w:tab w:val="center" w:pos="6838"/>
              </w:tabs>
              <w:spacing w:after="200" w:line="276" w:lineRule="auto"/>
              <w:contextualSpacing/>
              <w:rPr>
                <w:rFonts w:ascii="Arial Narrow" w:eastAsiaTheme="minorEastAsia" w:hAnsi="Arial Narrow" w:cs="Arial Narrow"/>
                <w:b/>
                <w:lang w:eastAsia="en-ZA"/>
              </w:rPr>
            </w:pPr>
            <w:r w:rsidRPr="006A6AE6">
              <w:rPr>
                <w:rFonts w:ascii="Arial Narrow" w:eastAsiaTheme="minorEastAsia" w:hAnsi="Arial Narrow" w:cs="Arial Narrow"/>
                <w:b/>
                <w:lang w:eastAsia="en-ZA"/>
              </w:rPr>
              <w:lastRenderedPageBreak/>
              <w:t xml:space="preserve">Spatial integration is essential in transforming South Africa. Cities and communities need to be integrated and sustainable to achieve Sustainable Development Goals across the Gauteng City Region. Municipal IDP should be aligned with the Gauteng Spatial Development Framework. </w:t>
            </w:r>
            <w:r w:rsidR="00937F20" w:rsidRPr="00937F20">
              <w:rPr>
                <w:rFonts w:ascii="Arial Narrow" w:eastAsiaTheme="minorEastAsia" w:hAnsi="Arial Narrow" w:cs="Arial Narrow"/>
                <w:b/>
                <w:lang w:eastAsia="en-ZA"/>
              </w:rPr>
              <w:t xml:space="preserve"> </w:t>
            </w:r>
          </w:p>
          <w:p w14:paraId="0FB9B84D" w14:textId="6FEF5246" w:rsidR="00937F20" w:rsidRDefault="00937F20" w:rsidP="00937F20">
            <w:pPr>
              <w:tabs>
                <w:tab w:val="center" w:pos="6838"/>
              </w:tabs>
              <w:spacing w:after="200" w:line="276" w:lineRule="auto"/>
              <w:contextualSpacing/>
              <w:rPr>
                <w:rFonts w:ascii="Arial Narrow" w:eastAsiaTheme="minorEastAsia" w:hAnsi="Arial Narrow" w:cs="Arial Narrow"/>
                <w:b/>
                <w:lang w:eastAsia="en-ZA"/>
              </w:rPr>
            </w:pPr>
            <w:bookmarkStart w:id="14" w:name="_Hlk72406881"/>
            <w:bookmarkEnd w:id="13"/>
          </w:p>
          <w:p w14:paraId="07CFF444" w14:textId="68836478" w:rsidR="00B33C09" w:rsidRPr="00B33C09" w:rsidRDefault="00B33C09" w:rsidP="00B33C09">
            <w:pPr>
              <w:tabs>
                <w:tab w:val="center" w:pos="6838"/>
              </w:tabs>
              <w:spacing w:after="200" w:line="276" w:lineRule="auto"/>
              <w:contextualSpacing/>
              <w:rPr>
                <w:rFonts w:ascii="Arial Narrow" w:eastAsiaTheme="minorEastAsia" w:hAnsi="Arial Narrow" w:cs="Arial Narrow"/>
                <w:b/>
                <w:u w:val="single"/>
                <w:lang w:eastAsia="en-ZA"/>
              </w:rPr>
            </w:pPr>
            <w:r w:rsidRPr="00B33C09">
              <w:rPr>
                <w:rFonts w:ascii="Arial Narrow" w:eastAsiaTheme="minorEastAsia" w:hAnsi="Arial Narrow" w:cs="Arial Narrow"/>
                <w:b/>
                <w:u w:val="single"/>
                <w:lang w:eastAsia="en-ZA"/>
              </w:rPr>
              <w:t>Infrastructure Planning sub-programme</w:t>
            </w:r>
          </w:p>
          <w:p w14:paraId="4FDA76F2" w14:textId="77777777" w:rsidR="00B33C09" w:rsidRPr="00B33C09" w:rsidRDefault="00B33C09" w:rsidP="00B33C09">
            <w:pPr>
              <w:tabs>
                <w:tab w:val="center" w:pos="6838"/>
              </w:tabs>
              <w:spacing w:after="200" w:line="276" w:lineRule="auto"/>
              <w:contextualSpacing/>
              <w:rPr>
                <w:rFonts w:ascii="Arial Narrow" w:eastAsiaTheme="minorEastAsia" w:hAnsi="Arial Narrow" w:cs="Arial Narrow"/>
                <w:lang w:eastAsia="en-ZA"/>
              </w:rPr>
            </w:pPr>
            <w:r w:rsidRPr="00B33C09">
              <w:rPr>
                <w:rFonts w:ascii="Arial Narrow" w:eastAsiaTheme="minorEastAsia" w:hAnsi="Arial Narrow" w:cs="Arial Narrow"/>
                <w:lang w:eastAsia="en-ZA"/>
              </w:rPr>
              <w:t xml:space="preserve">The Department indicates that it convened the Capital Expenditure (CAPEX) war room sessions with municipalities during the fourth quarter of 2021/22 FY. In terms of the Metros, the City of Johannesburg achieved 58% of project completion, followed by the City of Ekurhuleni at 55% and finally the City of Tshwane with 44%. </w:t>
            </w:r>
          </w:p>
          <w:p w14:paraId="0B11FC22" w14:textId="77777777" w:rsidR="00B33C09" w:rsidRPr="00B33C09" w:rsidRDefault="00B33C09" w:rsidP="00B33C09">
            <w:pPr>
              <w:tabs>
                <w:tab w:val="center" w:pos="6838"/>
              </w:tabs>
              <w:spacing w:after="200" w:line="276" w:lineRule="auto"/>
              <w:contextualSpacing/>
              <w:rPr>
                <w:rFonts w:ascii="Arial Narrow" w:eastAsiaTheme="minorEastAsia" w:hAnsi="Arial Narrow" w:cs="Arial Narrow"/>
                <w:lang w:eastAsia="en-ZA"/>
              </w:rPr>
            </w:pPr>
          </w:p>
          <w:p w14:paraId="4C024C23" w14:textId="77777777" w:rsidR="00B33C09" w:rsidRPr="00B33C09" w:rsidRDefault="00B33C09" w:rsidP="00B33C09">
            <w:pPr>
              <w:tabs>
                <w:tab w:val="center" w:pos="6838"/>
              </w:tabs>
              <w:spacing w:after="200" w:line="276" w:lineRule="auto"/>
              <w:contextualSpacing/>
              <w:rPr>
                <w:rFonts w:ascii="Arial Narrow" w:eastAsiaTheme="minorEastAsia" w:hAnsi="Arial Narrow" w:cs="Arial Narrow"/>
                <w:lang w:eastAsia="en-ZA"/>
              </w:rPr>
            </w:pPr>
            <w:r w:rsidRPr="00B33C09">
              <w:rPr>
                <w:rFonts w:ascii="Arial Narrow" w:eastAsiaTheme="minorEastAsia" w:hAnsi="Arial Narrow" w:cs="Arial Narrow"/>
                <w:lang w:eastAsia="en-ZA"/>
              </w:rPr>
              <w:t>The Department found that West Rand municipalities have achieved 56% in construction (from 50% in the previous quarter). In the Sedibeng District, the Department noted a 35% progress on construction (27% in the previous quarter). The Portfolio Committee should note the following observation:</w:t>
            </w:r>
          </w:p>
          <w:p w14:paraId="0F2FC5DE" w14:textId="77777777" w:rsidR="00B33C09" w:rsidRPr="00B33C09" w:rsidRDefault="00B33C09" w:rsidP="00B33C09">
            <w:pPr>
              <w:tabs>
                <w:tab w:val="center" w:pos="6838"/>
              </w:tabs>
              <w:spacing w:after="200" w:line="276" w:lineRule="auto"/>
              <w:contextualSpacing/>
              <w:rPr>
                <w:rFonts w:ascii="Arial Narrow" w:eastAsiaTheme="minorEastAsia" w:hAnsi="Arial Narrow" w:cs="Arial Narrow"/>
                <w:lang w:eastAsia="en-ZA"/>
              </w:rPr>
            </w:pPr>
          </w:p>
          <w:p w14:paraId="36C67F62" w14:textId="317E9DC9" w:rsidR="00B33C09" w:rsidRDefault="00B33C09" w:rsidP="00B33C09">
            <w:pPr>
              <w:tabs>
                <w:tab w:val="center" w:pos="6838"/>
              </w:tabs>
              <w:spacing w:after="200" w:line="276" w:lineRule="auto"/>
              <w:contextualSpacing/>
              <w:rPr>
                <w:rFonts w:ascii="Arial Narrow" w:eastAsiaTheme="minorEastAsia" w:hAnsi="Arial Narrow" w:cs="Arial Narrow"/>
                <w:lang w:eastAsia="en-ZA"/>
              </w:rPr>
            </w:pPr>
            <w:r w:rsidRPr="00B33C09">
              <w:rPr>
                <w:rFonts w:ascii="Arial Narrow" w:eastAsiaTheme="minorEastAsia" w:hAnsi="Arial Narrow" w:cs="Arial Narrow"/>
                <w:lang w:eastAsia="en-ZA"/>
              </w:rPr>
              <w:t xml:space="preserve">The Department reported in the third quarter performance report of 2021/22 FY that, on the one hand, the West Rand municipalities completed 6% of the projects. On the other hand, the Sedibeng municipalities have completed 5% of the projects. However, there is no mention made regarding the project’s completion for the quarter under consideration. </w:t>
            </w:r>
          </w:p>
          <w:p w14:paraId="6178012F" w14:textId="399E5313" w:rsidR="00681B1C" w:rsidRDefault="00681B1C" w:rsidP="00B33C09">
            <w:pPr>
              <w:tabs>
                <w:tab w:val="center" w:pos="6838"/>
              </w:tabs>
              <w:spacing w:after="200" w:line="276" w:lineRule="auto"/>
              <w:contextualSpacing/>
              <w:rPr>
                <w:rFonts w:ascii="Arial Narrow" w:eastAsiaTheme="minorEastAsia" w:hAnsi="Arial Narrow" w:cs="Arial Narrow"/>
                <w:lang w:eastAsia="en-ZA"/>
              </w:rPr>
            </w:pPr>
          </w:p>
          <w:p w14:paraId="482992D2" w14:textId="77777777" w:rsidR="00681B1C" w:rsidRPr="00681B1C" w:rsidRDefault="00681B1C" w:rsidP="00681B1C">
            <w:pPr>
              <w:tabs>
                <w:tab w:val="center" w:pos="6838"/>
              </w:tabs>
              <w:spacing w:after="200" w:line="276" w:lineRule="auto"/>
              <w:contextualSpacing/>
              <w:rPr>
                <w:rFonts w:ascii="Arial Narrow" w:eastAsiaTheme="minorEastAsia" w:hAnsi="Arial Narrow" w:cs="Arial Narrow"/>
                <w:bCs/>
                <w:lang w:eastAsia="en-ZA"/>
              </w:rPr>
            </w:pPr>
            <w:r w:rsidRPr="00681B1C">
              <w:rPr>
                <w:rFonts w:ascii="Arial Narrow" w:eastAsiaTheme="minorEastAsia" w:hAnsi="Arial Narrow" w:cs="Arial Narrow"/>
                <w:bCs/>
                <w:lang w:eastAsia="en-ZA"/>
              </w:rPr>
              <w:t xml:space="preserve">The Department reports that both the </w:t>
            </w:r>
            <w:r w:rsidRPr="00681B1C">
              <w:rPr>
                <w:rFonts w:ascii="Arial Narrow" w:eastAsiaTheme="minorEastAsia" w:hAnsi="Arial Narrow" w:cs="Arial Narrow"/>
                <w:b/>
                <w:lang w:eastAsia="en-ZA"/>
              </w:rPr>
              <w:t>Municipal Infrastructure Grants (MIGs) and Integrated Urban Development Grant (IUDG)</w:t>
            </w:r>
            <w:r w:rsidRPr="00681B1C">
              <w:rPr>
                <w:rFonts w:ascii="Arial Narrow" w:eastAsiaTheme="minorEastAsia" w:hAnsi="Arial Narrow" w:cs="Arial Narrow"/>
                <w:bCs/>
                <w:lang w:eastAsia="en-ZA"/>
              </w:rPr>
              <w:t xml:space="preserve"> were monitored during the quarter under review. The MIG expenditure is currently sitting at 29% (an increase from 14% in the previous quarter) and 61% (another increases from 16% in the previous quarter) on the IUDG.</w:t>
            </w:r>
          </w:p>
          <w:p w14:paraId="7DF2620B" w14:textId="77777777" w:rsidR="00681B1C" w:rsidRPr="00681B1C" w:rsidRDefault="00681B1C" w:rsidP="00681B1C">
            <w:pPr>
              <w:tabs>
                <w:tab w:val="center" w:pos="6838"/>
              </w:tabs>
              <w:spacing w:after="200" w:line="276" w:lineRule="auto"/>
              <w:contextualSpacing/>
              <w:rPr>
                <w:rFonts w:ascii="Arial Narrow" w:eastAsiaTheme="minorEastAsia" w:hAnsi="Arial Narrow" w:cs="Arial Narrow"/>
                <w:bCs/>
                <w:lang w:eastAsia="en-ZA"/>
              </w:rPr>
            </w:pPr>
          </w:p>
          <w:p w14:paraId="56A84571" w14:textId="77777777" w:rsidR="00681B1C" w:rsidRPr="00681B1C" w:rsidRDefault="00681B1C" w:rsidP="00681B1C">
            <w:pPr>
              <w:tabs>
                <w:tab w:val="center" w:pos="6838"/>
              </w:tabs>
              <w:spacing w:after="200" w:line="276" w:lineRule="auto"/>
              <w:contextualSpacing/>
              <w:rPr>
                <w:rFonts w:ascii="Arial Narrow" w:eastAsiaTheme="minorEastAsia" w:hAnsi="Arial Narrow" w:cs="Arial Narrow"/>
                <w:b/>
                <w:lang w:eastAsia="en-ZA"/>
              </w:rPr>
            </w:pPr>
            <w:r w:rsidRPr="00681B1C">
              <w:rPr>
                <w:rFonts w:ascii="Arial Narrow" w:eastAsiaTheme="minorEastAsia" w:hAnsi="Arial Narrow" w:cs="Arial Narrow"/>
                <w:bCs/>
                <w:lang w:eastAsia="en-ZA"/>
              </w:rPr>
              <w:t xml:space="preserve">The Department outlines that nine (9) municipalities will be supported with technical skills capacity through multi-disciplinary teams (engineering and town planning) for the fourth quarter of 2021/22 FY. This was not achieved due to lack of funding and the project has been deferred to the next financial year. </w:t>
            </w:r>
            <w:r w:rsidRPr="00681B1C">
              <w:rPr>
                <w:rFonts w:ascii="Arial Narrow" w:eastAsiaTheme="minorEastAsia" w:hAnsi="Arial Narrow" w:cs="Arial Narrow"/>
                <w:b/>
                <w:lang w:eastAsia="en-ZA"/>
              </w:rPr>
              <w:t xml:space="preserve">One can argue that the Department should have reprioritised some portion of the amount incurred from the under-expenditure to achieve this target. The target should have also been broken down per districts so as to accommodate the available funding. Taking into consideration the constitutional obligation that the Department have on municipalities, its inability to support and build capacity through multi-disciplinary teams should be viewed with concern. </w:t>
            </w:r>
          </w:p>
          <w:p w14:paraId="107CED39" w14:textId="77777777" w:rsidR="00681B1C" w:rsidRPr="00681B1C" w:rsidRDefault="00681B1C" w:rsidP="00681B1C">
            <w:pPr>
              <w:tabs>
                <w:tab w:val="center" w:pos="6838"/>
              </w:tabs>
              <w:spacing w:after="200" w:line="276" w:lineRule="auto"/>
              <w:contextualSpacing/>
              <w:rPr>
                <w:rFonts w:ascii="Arial Narrow" w:eastAsiaTheme="minorEastAsia" w:hAnsi="Arial Narrow" w:cs="Arial Narrow"/>
                <w:b/>
                <w:lang w:eastAsia="en-ZA"/>
              </w:rPr>
            </w:pPr>
          </w:p>
          <w:p w14:paraId="23A57023" w14:textId="77777777" w:rsidR="00681B1C" w:rsidRPr="00681B1C" w:rsidRDefault="00681B1C" w:rsidP="00681B1C">
            <w:pPr>
              <w:tabs>
                <w:tab w:val="center" w:pos="6838"/>
              </w:tabs>
              <w:spacing w:after="200" w:line="276" w:lineRule="auto"/>
              <w:contextualSpacing/>
              <w:rPr>
                <w:rFonts w:ascii="Arial Narrow" w:eastAsiaTheme="minorEastAsia" w:hAnsi="Arial Narrow" w:cs="Arial Narrow"/>
                <w:b/>
                <w:lang w:eastAsia="en-ZA"/>
              </w:rPr>
            </w:pPr>
            <w:r w:rsidRPr="00681B1C">
              <w:rPr>
                <w:rFonts w:ascii="Arial Narrow" w:eastAsiaTheme="minorEastAsia" w:hAnsi="Arial Narrow" w:cs="Arial Narrow"/>
                <w:bCs/>
                <w:lang w:eastAsia="en-ZA"/>
              </w:rPr>
              <w:t xml:space="preserve">The Department reports that fifty (50) large power users and commercial customers meters will be replaced in Merafong LM in the fourth quarter of 2021/22 FY. However, the target was not achieved, owing to the lack of funding. </w:t>
            </w:r>
            <w:r w:rsidRPr="00681B1C">
              <w:rPr>
                <w:rFonts w:ascii="Arial Narrow" w:eastAsiaTheme="minorEastAsia" w:hAnsi="Arial Narrow" w:cs="Arial Narrow"/>
                <w:b/>
                <w:lang w:eastAsia="en-ZA"/>
              </w:rPr>
              <w:t>The project is deferred in the 2022/23 FY. This non-achievement entails the following:</w:t>
            </w:r>
          </w:p>
          <w:p w14:paraId="1CCBACAF" w14:textId="77777777" w:rsidR="00681B1C" w:rsidRPr="00681B1C" w:rsidRDefault="00681B1C" w:rsidP="00681B1C">
            <w:pPr>
              <w:numPr>
                <w:ilvl w:val="0"/>
                <w:numId w:val="25"/>
              </w:numPr>
              <w:tabs>
                <w:tab w:val="center" w:pos="6838"/>
              </w:tabs>
              <w:spacing w:after="200" w:line="276" w:lineRule="auto"/>
              <w:contextualSpacing/>
              <w:rPr>
                <w:rFonts w:ascii="Arial Narrow" w:eastAsiaTheme="minorEastAsia" w:hAnsi="Arial Narrow" w:cs="Arial Narrow"/>
                <w:b/>
                <w:lang w:eastAsia="en-ZA"/>
              </w:rPr>
            </w:pPr>
            <w:r w:rsidRPr="00681B1C">
              <w:rPr>
                <w:rFonts w:ascii="Arial Narrow" w:eastAsiaTheme="minorEastAsia" w:hAnsi="Arial Narrow" w:cs="Arial Narrow"/>
                <w:b/>
                <w:lang w:eastAsia="en-ZA"/>
              </w:rPr>
              <w:t>Poor capacity to ensure correct or accurate billing;</w:t>
            </w:r>
          </w:p>
          <w:p w14:paraId="4CAC715E" w14:textId="77777777" w:rsidR="00681B1C" w:rsidRPr="00681B1C" w:rsidRDefault="00681B1C" w:rsidP="00681B1C">
            <w:pPr>
              <w:numPr>
                <w:ilvl w:val="0"/>
                <w:numId w:val="25"/>
              </w:numPr>
              <w:tabs>
                <w:tab w:val="center" w:pos="6838"/>
              </w:tabs>
              <w:spacing w:after="200" w:line="276" w:lineRule="auto"/>
              <w:contextualSpacing/>
              <w:rPr>
                <w:rFonts w:ascii="Arial Narrow" w:eastAsiaTheme="minorEastAsia" w:hAnsi="Arial Narrow" w:cs="Arial Narrow"/>
                <w:b/>
                <w:lang w:eastAsia="en-ZA"/>
              </w:rPr>
            </w:pPr>
            <w:r w:rsidRPr="00681B1C">
              <w:rPr>
                <w:rFonts w:ascii="Arial Narrow" w:eastAsiaTheme="minorEastAsia" w:hAnsi="Arial Narrow" w:cs="Arial Narrow"/>
                <w:b/>
                <w:lang w:eastAsia="en-ZA"/>
              </w:rPr>
              <w:t>Inadequate revenue collection;</w:t>
            </w:r>
          </w:p>
          <w:p w14:paraId="0E85FB0B" w14:textId="77777777" w:rsidR="00681B1C" w:rsidRPr="00681B1C" w:rsidRDefault="00681B1C" w:rsidP="00681B1C">
            <w:pPr>
              <w:numPr>
                <w:ilvl w:val="0"/>
                <w:numId w:val="25"/>
              </w:numPr>
              <w:tabs>
                <w:tab w:val="center" w:pos="6838"/>
              </w:tabs>
              <w:spacing w:after="200" w:line="276" w:lineRule="auto"/>
              <w:contextualSpacing/>
              <w:rPr>
                <w:rFonts w:ascii="Arial Narrow" w:eastAsiaTheme="minorEastAsia" w:hAnsi="Arial Narrow" w:cs="Arial Narrow"/>
                <w:b/>
                <w:lang w:eastAsia="en-ZA"/>
              </w:rPr>
            </w:pPr>
            <w:r w:rsidRPr="00681B1C">
              <w:rPr>
                <w:rFonts w:ascii="Arial Narrow" w:eastAsiaTheme="minorEastAsia" w:hAnsi="Arial Narrow" w:cs="Arial Narrow"/>
                <w:b/>
                <w:lang w:eastAsia="en-ZA"/>
              </w:rPr>
              <w:t>Exacerbate municipal consumer debt;</w:t>
            </w:r>
          </w:p>
          <w:p w14:paraId="09E5C4FD" w14:textId="78737F4F" w:rsidR="00681B1C" w:rsidRDefault="00681B1C" w:rsidP="00B33C09">
            <w:pPr>
              <w:tabs>
                <w:tab w:val="center" w:pos="6838"/>
              </w:tabs>
              <w:spacing w:after="200" w:line="276" w:lineRule="auto"/>
              <w:contextualSpacing/>
              <w:rPr>
                <w:rFonts w:ascii="Arial Narrow" w:eastAsiaTheme="minorEastAsia" w:hAnsi="Arial Narrow" w:cs="Arial Narrow"/>
                <w:lang w:eastAsia="en-ZA"/>
              </w:rPr>
            </w:pPr>
          </w:p>
          <w:p w14:paraId="3DECD12E" w14:textId="77777777" w:rsidR="00C624A5" w:rsidRPr="00C624A5" w:rsidRDefault="00C624A5" w:rsidP="00C624A5">
            <w:pPr>
              <w:tabs>
                <w:tab w:val="center" w:pos="6838"/>
              </w:tabs>
              <w:spacing w:after="200" w:line="276" w:lineRule="auto"/>
              <w:contextualSpacing/>
              <w:rPr>
                <w:rFonts w:ascii="Arial Narrow" w:eastAsiaTheme="minorEastAsia" w:hAnsi="Arial Narrow" w:cs="Arial Narrow"/>
                <w:b/>
                <w:lang w:eastAsia="en-ZA"/>
              </w:rPr>
            </w:pPr>
            <w:r w:rsidRPr="00C624A5">
              <w:rPr>
                <w:rFonts w:ascii="Arial Narrow" w:eastAsiaTheme="minorEastAsia" w:hAnsi="Arial Narrow" w:cs="Arial Narrow"/>
                <w:bCs/>
                <w:lang w:eastAsia="en-ZA"/>
              </w:rPr>
              <w:lastRenderedPageBreak/>
              <w:t xml:space="preserve">The Department outlines that it will complete micro disaster risk assessment by the end of the fourth quarter of 2021/22 FY. The target was not achieved because of budgetary constraints to pay monthly project costs from December 2021 to March 2022. It has been deferred to the next financial year. </w:t>
            </w:r>
            <w:r w:rsidRPr="00C624A5">
              <w:rPr>
                <w:rFonts w:ascii="Arial Narrow" w:eastAsiaTheme="minorEastAsia" w:hAnsi="Arial Narrow" w:cs="Arial Narrow"/>
                <w:b/>
                <w:lang w:eastAsia="en-ZA"/>
              </w:rPr>
              <w:t xml:space="preserve">The Portfolio Committee should monitor progress to strengthen its checks and balances over the Department. </w:t>
            </w:r>
          </w:p>
          <w:bookmarkEnd w:id="14"/>
          <w:p w14:paraId="7FCFA624" w14:textId="711B679F" w:rsidR="00C67AB3" w:rsidRDefault="00C67AB3" w:rsidP="006C0807">
            <w:pPr>
              <w:tabs>
                <w:tab w:val="center" w:pos="6838"/>
              </w:tabs>
              <w:spacing w:after="200" w:line="276" w:lineRule="auto"/>
              <w:contextualSpacing/>
              <w:rPr>
                <w:rFonts w:ascii="Arial Narrow" w:eastAsiaTheme="minorEastAsia" w:hAnsi="Arial Narrow" w:cs="Arial Narrow"/>
                <w:lang w:eastAsia="en-ZA"/>
              </w:rPr>
            </w:pPr>
          </w:p>
          <w:p w14:paraId="28321B2B" w14:textId="287A7F7A" w:rsidR="00E079CC" w:rsidRDefault="00E079CC" w:rsidP="00E079CC">
            <w:pPr>
              <w:tabs>
                <w:tab w:val="center" w:pos="6838"/>
              </w:tabs>
              <w:spacing w:after="200" w:line="276" w:lineRule="auto"/>
              <w:contextualSpacing/>
              <w:rPr>
                <w:rFonts w:ascii="Arial Narrow" w:eastAsiaTheme="minorEastAsia" w:hAnsi="Arial Narrow" w:cs="Arial Narrow"/>
                <w:b/>
                <w:lang w:eastAsia="en-ZA"/>
              </w:rPr>
            </w:pPr>
            <w:bookmarkStart w:id="15" w:name="_Hlk48721501"/>
            <w:r w:rsidRPr="00E079CC">
              <w:rPr>
                <w:rFonts w:ascii="Arial Narrow" w:eastAsiaTheme="minorEastAsia" w:hAnsi="Arial Narrow" w:cs="Arial Narrow"/>
                <w:b/>
                <w:lang w:eastAsia="en-ZA"/>
              </w:rPr>
              <w:t xml:space="preserve">PROGRAMME 4: </w:t>
            </w:r>
            <w:bookmarkEnd w:id="15"/>
            <w:r w:rsidRPr="00E079CC">
              <w:rPr>
                <w:rFonts w:ascii="Arial Narrow" w:eastAsiaTheme="minorEastAsia" w:hAnsi="Arial Narrow" w:cs="Arial Narrow"/>
                <w:b/>
                <w:lang w:eastAsia="en-ZA"/>
              </w:rPr>
              <w:t>DEVELOPMENT</w:t>
            </w:r>
            <w:r w:rsidR="00142A6E">
              <w:rPr>
                <w:rFonts w:ascii="Arial Narrow" w:eastAsiaTheme="minorEastAsia" w:hAnsi="Arial Narrow" w:cs="Arial Narrow"/>
                <w:b/>
                <w:lang w:eastAsia="en-ZA"/>
              </w:rPr>
              <w:t xml:space="preserve"> AND PLANNING</w:t>
            </w:r>
          </w:p>
          <w:p w14:paraId="7E7944DB" w14:textId="0D538816" w:rsidR="00142A6E" w:rsidRDefault="00142A6E" w:rsidP="00E079CC">
            <w:pPr>
              <w:tabs>
                <w:tab w:val="center" w:pos="6838"/>
              </w:tabs>
              <w:spacing w:after="200" w:line="276" w:lineRule="auto"/>
              <w:contextualSpacing/>
              <w:rPr>
                <w:rFonts w:ascii="Arial Narrow" w:eastAsiaTheme="minorEastAsia" w:hAnsi="Arial Narrow" w:cs="Arial Narrow"/>
                <w:b/>
                <w:lang w:eastAsia="en-ZA"/>
              </w:rPr>
            </w:pPr>
          </w:p>
          <w:p w14:paraId="1A959D1B" w14:textId="13A381DA" w:rsidR="00C34E51" w:rsidRPr="00C34E51" w:rsidRDefault="00C34E51" w:rsidP="00C34E51">
            <w:pPr>
              <w:tabs>
                <w:tab w:val="center" w:pos="6838"/>
              </w:tabs>
              <w:spacing w:after="200" w:line="276" w:lineRule="auto"/>
              <w:contextualSpacing/>
              <w:rPr>
                <w:rFonts w:ascii="Arial Narrow" w:eastAsiaTheme="minorEastAsia" w:hAnsi="Arial Narrow" w:cs="Arial Narrow"/>
                <w:b/>
                <w:u w:val="single"/>
                <w:lang w:eastAsia="en-ZA"/>
              </w:rPr>
            </w:pPr>
            <w:r w:rsidRPr="00C34E51">
              <w:rPr>
                <w:rFonts w:ascii="Arial Narrow" w:eastAsiaTheme="minorEastAsia" w:hAnsi="Arial Narrow" w:cs="Arial Narrow"/>
                <w:b/>
                <w:u w:val="single"/>
                <w:lang w:eastAsia="en-ZA"/>
              </w:rPr>
              <w:t xml:space="preserve">Intergovernmental </w:t>
            </w:r>
            <w:r w:rsidR="00915936">
              <w:rPr>
                <w:rFonts w:ascii="Arial Narrow" w:eastAsiaTheme="minorEastAsia" w:hAnsi="Arial Narrow" w:cs="Arial Narrow"/>
                <w:b/>
                <w:u w:val="single"/>
                <w:lang w:eastAsia="en-ZA"/>
              </w:rPr>
              <w:t>R</w:t>
            </w:r>
            <w:r w:rsidRPr="00C34E51">
              <w:rPr>
                <w:rFonts w:ascii="Arial Narrow" w:eastAsiaTheme="minorEastAsia" w:hAnsi="Arial Narrow" w:cs="Arial Narrow"/>
                <w:b/>
                <w:u w:val="single"/>
                <w:lang w:eastAsia="en-ZA"/>
              </w:rPr>
              <w:t xml:space="preserve">elations </w:t>
            </w:r>
            <w:r w:rsidR="00915936">
              <w:rPr>
                <w:rFonts w:ascii="Arial Narrow" w:eastAsiaTheme="minorEastAsia" w:hAnsi="Arial Narrow" w:cs="Arial Narrow"/>
                <w:b/>
                <w:u w:val="single"/>
                <w:lang w:eastAsia="en-ZA"/>
              </w:rPr>
              <w:t>S</w:t>
            </w:r>
            <w:r w:rsidRPr="00C34E51">
              <w:rPr>
                <w:rFonts w:ascii="Arial Narrow" w:eastAsiaTheme="minorEastAsia" w:hAnsi="Arial Narrow" w:cs="Arial Narrow"/>
                <w:b/>
                <w:u w:val="single"/>
                <w:lang w:eastAsia="en-ZA"/>
              </w:rPr>
              <w:t>ub-</w:t>
            </w:r>
            <w:r w:rsidR="00915936">
              <w:rPr>
                <w:rFonts w:ascii="Arial Narrow" w:eastAsiaTheme="minorEastAsia" w:hAnsi="Arial Narrow" w:cs="Arial Narrow"/>
                <w:b/>
                <w:u w:val="single"/>
                <w:lang w:eastAsia="en-ZA"/>
              </w:rPr>
              <w:t>P</w:t>
            </w:r>
            <w:r w:rsidRPr="00C34E51">
              <w:rPr>
                <w:rFonts w:ascii="Arial Narrow" w:eastAsiaTheme="minorEastAsia" w:hAnsi="Arial Narrow" w:cs="Arial Narrow"/>
                <w:b/>
                <w:u w:val="single"/>
                <w:lang w:eastAsia="en-ZA"/>
              </w:rPr>
              <w:t>rogramme</w:t>
            </w:r>
          </w:p>
          <w:p w14:paraId="78B8D0AC" w14:textId="77777777" w:rsidR="00C34E51" w:rsidRPr="00C34E51" w:rsidRDefault="00C34E51" w:rsidP="00C34E51">
            <w:pPr>
              <w:tabs>
                <w:tab w:val="center" w:pos="6838"/>
              </w:tabs>
              <w:spacing w:after="200" w:line="276" w:lineRule="auto"/>
              <w:contextualSpacing/>
              <w:rPr>
                <w:rFonts w:ascii="Arial Narrow" w:eastAsiaTheme="minorEastAsia" w:hAnsi="Arial Narrow" w:cs="Arial Narrow"/>
                <w:lang w:eastAsia="en-ZA"/>
              </w:rPr>
            </w:pPr>
            <w:r w:rsidRPr="00C34E51">
              <w:rPr>
                <w:rFonts w:ascii="Arial Narrow" w:eastAsiaTheme="minorEastAsia" w:hAnsi="Arial Narrow" w:cs="Arial Narrow"/>
                <w:lang w:eastAsia="en-ZA"/>
              </w:rPr>
              <w:t xml:space="preserve">The Department plans that four (4) IGR structures are functional in accordance with the IGR framework by the end of the fourth quarter of 2021/22 FY. It is reported that the Department convened two (2) of those and there were local government elections in November 2021 which made it impossible for the outstanding IGR structures to convene. </w:t>
            </w:r>
          </w:p>
          <w:p w14:paraId="589877A7" w14:textId="77777777" w:rsidR="00142A6E" w:rsidRDefault="00142A6E" w:rsidP="00E079CC">
            <w:pPr>
              <w:tabs>
                <w:tab w:val="center" w:pos="6838"/>
              </w:tabs>
              <w:spacing w:after="200" w:line="276" w:lineRule="auto"/>
              <w:contextualSpacing/>
              <w:rPr>
                <w:rFonts w:ascii="Arial Narrow" w:eastAsiaTheme="minorEastAsia" w:hAnsi="Arial Narrow" w:cs="Arial Narrow"/>
                <w:b/>
                <w:lang w:eastAsia="en-ZA"/>
              </w:rPr>
            </w:pPr>
          </w:p>
          <w:p w14:paraId="5F1F663F" w14:textId="77777777" w:rsidR="00B219E3" w:rsidRPr="00B219E3" w:rsidRDefault="00B219E3" w:rsidP="00B219E3">
            <w:pPr>
              <w:tabs>
                <w:tab w:val="center" w:pos="6838"/>
              </w:tabs>
              <w:spacing w:after="200" w:line="276" w:lineRule="auto"/>
              <w:contextualSpacing/>
              <w:rPr>
                <w:rFonts w:ascii="Arial Narrow" w:eastAsiaTheme="minorEastAsia" w:hAnsi="Arial Narrow" w:cs="Arial Narrow"/>
                <w:b/>
                <w:lang w:eastAsia="en-ZA"/>
              </w:rPr>
            </w:pPr>
            <w:r w:rsidRPr="00B219E3">
              <w:rPr>
                <w:rFonts w:ascii="Arial Narrow" w:eastAsiaTheme="minorEastAsia" w:hAnsi="Arial Narrow" w:cs="Arial Narrow"/>
                <w:b/>
                <w:lang w:eastAsia="en-ZA"/>
              </w:rPr>
              <w:t>PROGRAMME FIVE: TRADITIONAL INSTITUTIONAL DEVELOPMENT</w:t>
            </w:r>
          </w:p>
          <w:p w14:paraId="52A2592D" w14:textId="77777777" w:rsidR="00B219E3" w:rsidRPr="00B219E3" w:rsidRDefault="00B219E3" w:rsidP="00B219E3">
            <w:pPr>
              <w:tabs>
                <w:tab w:val="center" w:pos="6838"/>
              </w:tabs>
              <w:spacing w:after="200" w:line="276" w:lineRule="auto"/>
              <w:contextualSpacing/>
              <w:rPr>
                <w:rFonts w:ascii="Arial Narrow" w:eastAsiaTheme="minorEastAsia" w:hAnsi="Arial Narrow" w:cs="Arial Narrow"/>
                <w:b/>
                <w:bCs/>
                <w:lang w:eastAsia="en-ZA"/>
              </w:rPr>
            </w:pPr>
            <w:r w:rsidRPr="00B219E3">
              <w:rPr>
                <w:rFonts w:ascii="Arial Narrow" w:eastAsiaTheme="minorEastAsia" w:hAnsi="Arial Narrow" w:cs="Arial Narrow"/>
                <w:b/>
                <w:bCs/>
                <w:lang w:eastAsia="en-ZA"/>
              </w:rPr>
              <w:t xml:space="preserve">Support to the institution of traditional leadership in the implementation of policies, norms, standards, systems and regulatory framework. </w:t>
            </w:r>
          </w:p>
          <w:p w14:paraId="3943E878" w14:textId="77777777" w:rsidR="00B219E3" w:rsidRPr="00B219E3" w:rsidRDefault="00B219E3" w:rsidP="00B219E3">
            <w:pPr>
              <w:tabs>
                <w:tab w:val="center" w:pos="6838"/>
              </w:tabs>
              <w:spacing w:after="200" w:line="276" w:lineRule="auto"/>
              <w:contextualSpacing/>
              <w:rPr>
                <w:rFonts w:ascii="Arial Narrow" w:eastAsiaTheme="minorEastAsia" w:hAnsi="Arial Narrow" w:cs="Arial Narrow"/>
                <w:b/>
                <w:bCs/>
                <w:lang w:eastAsia="en-ZA"/>
              </w:rPr>
            </w:pPr>
          </w:p>
          <w:p w14:paraId="7D3A0441" w14:textId="5D46D371" w:rsidR="00B219E3" w:rsidRPr="00B219E3" w:rsidRDefault="00B219E3" w:rsidP="00B219E3">
            <w:pPr>
              <w:tabs>
                <w:tab w:val="center" w:pos="6838"/>
              </w:tabs>
              <w:spacing w:after="200" w:line="276" w:lineRule="auto"/>
              <w:contextualSpacing/>
              <w:rPr>
                <w:rFonts w:ascii="Arial Narrow" w:eastAsiaTheme="minorEastAsia" w:hAnsi="Arial Narrow" w:cs="Arial Narrow"/>
                <w:lang w:eastAsia="en-ZA"/>
              </w:rPr>
            </w:pPr>
            <w:r w:rsidRPr="00B219E3">
              <w:rPr>
                <w:rFonts w:ascii="Arial Narrow" w:eastAsiaTheme="minorEastAsia" w:hAnsi="Arial Narrow" w:cs="Arial Narrow"/>
                <w:lang w:eastAsia="en-ZA"/>
              </w:rPr>
              <w:t>The Department report</w:t>
            </w:r>
            <w:r w:rsidR="001D2682">
              <w:rPr>
                <w:rFonts w:ascii="Arial Narrow" w:eastAsiaTheme="minorEastAsia" w:hAnsi="Arial Narrow" w:cs="Arial Narrow"/>
                <w:lang w:eastAsia="en-ZA"/>
              </w:rPr>
              <w:t>ed</w:t>
            </w:r>
            <w:r w:rsidRPr="00B219E3">
              <w:rPr>
                <w:rFonts w:ascii="Arial Narrow" w:eastAsiaTheme="minorEastAsia" w:hAnsi="Arial Narrow" w:cs="Arial Narrow"/>
                <w:lang w:eastAsia="en-ZA"/>
              </w:rPr>
              <w:t xml:space="preserve"> that it has achieved all the planned targets during the quarter under review. This includes compliance with legislative prescripts of both traditional councils, workshop held with Khoi-San communities, grant requirements and most importantly the submission of financial records. </w:t>
            </w:r>
          </w:p>
          <w:p w14:paraId="1EAA4107" w14:textId="56307642" w:rsidR="00A12185" w:rsidRPr="0049235F" w:rsidRDefault="00A12185" w:rsidP="001D2682">
            <w:pPr>
              <w:tabs>
                <w:tab w:val="center" w:pos="6838"/>
              </w:tabs>
              <w:spacing w:after="200" w:line="276" w:lineRule="auto"/>
              <w:contextualSpacing/>
              <w:rPr>
                <w:rFonts w:ascii="Arial Narrow" w:eastAsia="Calibri" w:hAnsi="Arial Narrow" w:cs="Times New Roman"/>
                <w:bCs/>
                <w:lang w:val="en-US"/>
              </w:rPr>
            </w:pPr>
          </w:p>
        </w:tc>
      </w:tr>
      <w:tr w:rsidR="007B55E7" w:rsidRPr="00D74068" w14:paraId="4F71ADD5" w14:textId="77777777" w:rsidTr="004E75A7">
        <w:tc>
          <w:tcPr>
            <w:tcW w:w="13892" w:type="dxa"/>
            <w:shd w:val="clear" w:color="auto" w:fill="D9D9D9" w:themeFill="background1" w:themeFillShade="D9"/>
          </w:tcPr>
          <w:p w14:paraId="40B734CF" w14:textId="48F7DF4A" w:rsidR="007B55E7" w:rsidRPr="0036498B" w:rsidRDefault="007B55E7" w:rsidP="000F7DFB">
            <w:pPr>
              <w:rPr>
                <w:rFonts w:ascii="Arial Narrow" w:hAnsi="Arial Narrow" w:cs="Arial Narrow"/>
                <w:b/>
                <w:color w:val="FF0000"/>
              </w:rPr>
            </w:pPr>
            <w:r w:rsidRPr="008479E0">
              <w:rPr>
                <w:rFonts w:ascii="Arial Narrow" w:hAnsi="Arial Narrow" w:cs="Arial Narrow"/>
                <w:b/>
              </w:rPr>
              <w:lastRenderedPageBreak/>
              <w:t xml:space="preserve">Summarized information on any unplanned / emerging priorities reported on by the </w:t>
            </w:r>
            <w:r w:rsidR="00D74068" w:rsidRPr="008479E0">
              <w:rPr>
                <w:rFonts w:ascii="Arial Narrow" w:hAnsi="Arial Narrow" w:cs="Arial Narrow"/>
                <w:b/>
              </w:rPr>
              <w:t>Department / Entity</w:t>
            </w:r>
            <w:r w:rsidRPr="008479E0">
              <w:rPr>
                <w:rFonts w:ascii="Arial Narrow" w:hAnsi="Arial Narrow" w:cs="Arial Narrow"/>
                <w:b/>
              </w:rPr>
              <w:t xml:space="preserve"> during the period under review</w:t>
            </w:r>
          </w:p>
        </w:tc>
      </w:tr>
      <w:tr w:rsidR="007B55E7" w:rsidRPr="001619AC" w14:paraId="01C402AC" w14:textId="77777777" w:rsidTr="000F7DFB">
        <w:tc>
          <w:tcPr>
            <w:tcW w:w="13892" w:type="dxa"/>
          </w:tcPr>
          <w:p w14:paraId="5726ACE7" w14:textId="1B2A9025" w:rsidR="007B55E7" w:rsidRPr="001619AC" w:rsidRDefault="00220AE6" w:rsidP="000F7DFB">
            <w:pPr>
              <w:rPr>
                <w:rFonts w:ascii="Arial Narrow" w:hAnsi="Arial Narrow" w:cs="Arial"/>
                <w:bCs/>
              </w:rPr>
            </w:pPr>
            <w:r w:rsidRPr="001619AC">
              <w:rPr>
                <w:rFonts w:ascii="Arial Narrow" w:hAnsi="Arial Narrow" w:cs="Arial"/>
                <w:bCs/>
              </w:rPr>
              <w:t>There were none unplanned or emerging priorities reported for the quarter.</w:t>
            </w:r>
          </w:p>
        </w:tc>
      </w:tr>
      <w:tr w:rsidR="007B55E7" w:rsidRPr="001619AC" w14:paraId="441F7A70" w14:textId="77777777" w:rsidTr="004E75A7">
        <w:tc>
          <w:tcPr>
            <w:tcW w:w="13892" w:type="dxa"/>
            <w:shd w:val="clear" w:color="auto" w:fill="D9D9D9" w:themeFill="background1" w:themeFillShade="D9"/>
          </w:tcPr>
          <w:p w14:paraId="57A73169" w14:textId="6F742910" w:rsidR="007B55E7" w:rsidRPr="001619AC" w:rsidRDefault="007B55E7" w:rsidP="000F7DFB">
            <w:pPr>
              <w:rPr>
                <w:rFonts w:ascii="Arial Narrow" w:hAnsi="Arial Narrow" w:cs="Arial Narrow"/>
                <w:b/>
              </w:rPr>
            </w:pPr>
            <w:r w:rsidRPr="001619AC">
              <w:rPr>
                <w:rFonts w:ascii="Arial Narrow" w:hAnsi="Arial Narrow" w:cs="Arial Narrow"/>
                <w:b/>
              </w:rPr>
              <w:t xml:space="preserve">Summarized information on how the </w:t>
            </w:r>
            <w:r w:rsidR="00D74068" w:rsidRPr="001619AC">
              <w:rPr>
                <w:rFonts w:ascii="Arial Narrow" w:hAnsi="Arial Narrow" w:cs="Arial Narrow"/>
                <w:b/>
              </w:rPr>
              <w:t xml:space="preserve">Department </w:t>
            </w:r>
            <w:r w:rsidRPr="001619AC">
              <w:rPr>
                <w:rFonts w:ascii="Arial Narrow" w:hAnsi="Arial Narrow" w:cs="Arial Narrow"/>
                <w:b/>
              </w:rPr>
              <w:t>maintains portfolios of evidence to verify its reported performance information</w:t>
            </w:r>
          </w:p>
        </w:tc>
      </w:tr>
      <w:tr w:rsidR="007B55E7" w:rsidRPr="001619AC" w14:paraId="1C1B40CF" w14:textId="77777777" w:rsidTr="000F7DFB">
        <w:tc>
          <w:tcPr>
            <w:tcW w:w="13892" w:type="dxa"/>
          </w:tcPr>
          <w:p w14:paraId="27DAAACC" w14:textId="61D078D7" w:rsidR="0036498B" w:rsidRPr="001619AC" w:rsidRDefault="00825053" w:rsidP="0036498B">
            <w:pPr>
              <w:spacing w:line="276" w:lineRule="auto"/>
              <w:rPr>
                <w:rFonts w:ascii="Arial Narrow" w:hAnsi="Arial Narrow" w:cs="Arial"/>
                <w:bCs/>
                <w:iCs/>
                <w:lang w:val="en-US"/>
              </w:rPr>
            </w:pPr>
            <w:r w:rsidRPr="00825053">
              <w:rPr>
                <w:rFonts w:ascii="Arial Narrow" w:hAnsi="Arial Narrow" w:cs="Arial"/>
                <w:bCs/>
                <w:iCs/>
                <w:lang w:val="en-US"/>
              </w:rPr>
              <w:t xml:space="preserve">The </w:t>
            </w:r>
            <w:r w:rsidR="00574E49">
              <w:rPr>
                <w:rFonts w:ascii="Arial Narrow" w:hAnsi="Arial Narrow" w:cs="Arial"/>
                <w:bCs/>
                <w:iCs/>
                <w:lang w:val="en-US"/>
              </w:rPr>
              <w:t xml:space="preserve">Department reported that the </w:t>
            </w:r>
            <w:r w:rsidRPr="00825053">
              <w:rPr>
                <w:rFonts w:ascii="Arial Narrow" w:hAnsi="Arial Narrow" w:cs="Arial"/>
                <w:bCs/>
                <w:iCs/>
                <w:lang w:val="en-US"/>
              </w:rPr>
              <w:t>portfolio of evidence is submitted electronically and stored in folders.</w:t>
            </w:r>
          </w:p>
          <w:p w14:paraId="06A8FDBF" w14:textId="43C46FEA" w:rsidR="00C32E52" w:rsidRPr="001619AC" w:rsidRDefault="00C32E52" w:rsidP="00D444AE">
            <w:pPr>
              <w:spacing w:line="276" w:lineRule="auto"/>
              <w:rPr>
                <w:rFonts w:ascii="Arial" w:hAnsi="Arial" w:cs="Arial"/>
                <w:bCs/>
              </w:rPr>
            </w:pPr>
          </w:p>
        </w:tc>
      </w:tr>
    </w:tbl>
    <w:p w14:paraId="5EA7722F" w14:textId="5CEB7775" w:rsidR="00E676AD" w:rsidRPr="001619AC" w:rsidRDefault="002A7022" w:rsidP="002A7022">
      <w:pPr>
        <w:pStyle w:val="Heading1"/>
        <w:shd w:val="clear" w:color="auto" w:fill="D9D9D9" w:themeFill="background1" w:themeFillShade="D9"/>
        <w:rPr>
          <w:rFonts w:ascii="Arial Narrow" w:hAnsi="Arial Narrow"/>
          <w:color w:val="auto"/>
          <w:sz w:val="22"/>
          <w:szCs w:val="22"/>
        </w:rPr>
      </w:pPr>
      <w:bookmarkStart w:id="16" w:name="_Toc50576913"/>
      <w:r w:rsidRPr="001619AC">
        <w:rPr>
          <w:rFonts w:ascii="Arial Narrow" w:hAnsi="Arial Narrow"/>
          <w:color w:val="auto"/>
          <w:sz w:val="22"/>
          <w:szCs w:val="22"/>
        </w:rPr>
        <w:t>3</w:t>
      </w:r>
      <w:r w:rsidR="00E676AD" w:rsidRPr="001619AC">
        <w:rPr>
          <w:rFonts w:ascii="Arial Narrow" w:hAnsi="Arial Narrow"/>
          <w:color w:val="auto"/>
          <w:sz w:val="22"/>
          <w:szCs w:val="22"/>
        </w:rPr>
        <w:tab/>
      </w:r>
      <w:r w:rsidR="00600AFA"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PROJECT MANAGEMENT</w:t>
      </w:r>
      <w:bookmarkEnd w:id="16"/>
    </w:p>
    <w:p w14:paraId="46CFA532" w14:textId="27014FF9" w:rsidR="00E676AD" w:rsidRPr="001619AC" w:rsidRDefault="00E676AD" w:rsidP="008E4FFD">
      <w:pPr>
        <w:spacing w:after="200" w:line="240"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0F7DFB">
        <w:trPr>
          <w:tblHeader/>
        </w:trPr>
        <w:tc>
          <w:tcPr>
            <w:tcW w:w="14459" w:type="dxa"/>
            <w:shd w:val="clear" w:color="auto" w:fill="D6E3BC" w:themeFill="accent3" w:themeFillTint="66"/>
          </w:tcPr>
          <w:p w14:paraId="28E13170" w14:textId="3021C471" w:rsidR="00600AFA" w:rsidRPr="00563DB2" w:rsidRDefault="00600AFA" w:rsidP="00C93E82">
            <w:pPr>
              <w:pStyle w:val="ListParagraph"/>
              <w:numPr>
                <w:ilvl w:val="0"/>
                <w:numId w:val="5"/>
              </w:numPr>
              <w:rPr>
                <w:rFonts w:ascii="Arial Narrow" w:hAnsi="Arial Narrow"/>
                <w:b/>
              </w:rPr>
            </w:pPr>
            <w:r w:rsidRPr="00563DB2">
              <w:rPr>
                <w:rFonts w:ascii="Arial Narrow" w:hAnsi="Arial Narrow"/>
                <w:b/>
              </w:rPr>
              <w:t>THE DETAILS ON [</w:t>
            </w:r>
            <w:r w:rsidR="00D74068" w:rsidRPr="00563DB2">
              <w:rPr>
                <w:rFonts w:ascii="Arial Narrow" w:hAnsi="Arial Narrow"/>
                <w:b/>
              </w:rPr>
              <w:t>DEPARTMENT / ENTITY</w:t>
            </w:r>
            <w:r w:rsidRPr="00563DB2">
              <w:rPr>
                <w:rFonts w:ascii="Arial Narrow" w:hAnsi="Arial Narrow"/>
                <w:b/>
              </w:rPr>
              <w:t xml:space="preserve"> PROJECT MANAGEMENT]</w:t>
            </w:r>
          </w:p>
        </w:tc>
      </w:tr>
      <w:tr w:rsidR="00600AFA" w:rsidRPr="001619AC" w14:paraId="3C4B2C65" w14:textId="77777777" w:rsidTr="000F7DFB">
        <w:tc>
          <w:tcPr>
            <w:tcW w:w="14459" w:type="dxa"/>
            <w:shd w:val="clear" w:color="auto" w:fill="FFFFFF" w:themeFill="background1"/>
          </w:tcPr>
          <w:p w14:paraId="29EADF3A" w14:textId="617D18A2" w:rsidR="00E0484D" w:rsidRPr="001619AC" w:rsidRDefault="00563DB2" w:rsidP="00E0484D">
            <w:pPr>
              <w:spacing w:line="276" w:lineRule="auto"/>
              <w:rPr>
                <w:rFonts w:ascii="Arial Narrow" w:hAnsi="Arial Narrow" w:cs="Arial"/>
                <w:bCs/>
              </w:rPr>
            </w:pPr>
            <w:r w:rsidRPr="001619AC">
              <w:rPr>
                <w:rFonts w:ascii="Arial Narrow" w:hAnsi="Arial Narrow" w:cs="Arial"/>
                <w:bCs/>
              </w:rPr>
              <w:t xml:space="preserve">The </w:t>
            </w:r>
            <w:r w:rsidR="00E0484D" w:rsidRPr="001619AC">
              <w:rPr>
                <w:rFonts w:ascii="Arial Narrow" w:hAnsi="Arial Narrow" w:cs="Arial"/>
                <w:bCs/>
              </w:rPr>
              <w:t>Department submitted a project for 4</w:t>
            </w:r>
            <w:r w:rsidR="00E0484D" w:rsidRPr="001619AC">
              <w:rPr>
                <w:rFonts w:ascii="Arial Narrow" w:hAnsi="Arial Narrow" w:cs="Arial"/>
                <w:bCs/>
                <w:vertAlign w:val="superscript"/>
              </w:rPr>
              <w:t>th</w:t>
            </w:r>
            <w:r w:rsidR="00E0484D" w:rsidRPr="001619AC">
              <w:rPr>
                <w:rFonts w:ascii="Arial Narrow" w:hAnsi="Arial Narrow" w:cs="Arial"/>
                <w:bCs/>
              </w:rPr>
              <w:t xml:space="preserve"> quarter as per the Business Plan.</w:t>
            </w:r>
          </w:p>
          <w:p w14:paraId="707B1114" w14:textId="43A93A79" w:rsidR="00600AFA" w:rsidRPr="001619AC" w:rsidRDefault="00600AFA" w:rsidP="00F81DCB">
            <w:pPr>
              <w:spacing w:line="276" w:lineRule="auto"/>
              <w:rPr>
                <w:rFonts w:ascii="Arial Narrow" w:hAnsi="Arial Narrow" w:cs="Arial"/>
                <w:bCs/>
              </w:rPr>
            </w:pPr>
          </w:p>
        </w:tc>
      </w:tr>
    </w:tbl>
    <w:p w14:paraId="0800ACC4" w14:textId="19E52778" w:rsidR="00E676AD" w:rsidRPr="001619AC" w:rsidRDefault="002A7022" w:rsidP="00E676AD">
      <w:pPr>
        <w:pStyle w:val="Heading1"/>
        <w:shd w:val="clear" w:color="auto" w:fill="D9D9D9" w:themeFill="background1" w:themeFillShade="D9"/>
        <w:rPr>
          <w:rFonts w:ascii="Arial Narrow" w:hAnsi="Arial Narrow"/>
          <w:color w:val="auto"/>
          <w:sz w:val="22"/>
          <w:szCs w:val="22"/>
        </w:rPr>
      </w:pPr>
      <w:bookmarkStart w:id="17" w:name="_Toc50576914"/>
      <w:r w:rsidRPr="001619AC">
        <w:rPr>
          <w:rFonts w:ascii="Arial Narrow" w:hAnsi="Arial Narrow"/>
          <w:color w:val="auto"/>
          <w:sz w:val="22"/>
          <w:szCs w:val="22"/>
        </w:rPr>
        <w:lastRenderedPageBreak/>
        <w:t>4</w:t>
      </w:r>
      <w:r w:rsidR="00E676AD" w:rsidRPr="001619AC">
        <w:rPr>
          <w:rFonts w:ascii="Arial Narrow" w:hAnsi="Arial Narrow"/>
          <w:color w:val="auto"/>
          <w:sz w:val="22"/>
          <w:szCs w:val="22"/>
        </w:rPr>
        <w:tab/>
      </w:r>
      <w:r w:rsidR="00600AFA"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00E676AD" w:rsidRPr="001619AC">
        <w:rPr>
          <w:rFonts w:ascii="Arial Narrow" w:hAnsi="Arial Narrow"/>
          <w:color w:val="auto"/>
          <w:sz w:val="22"/>
          <w:szCs w:val="22"/>
        </w:rPr>
        <w:t xml:space="preserve"> FINANCIAL PERFORMANCE</w:t>
      </w:r>
      <w:bookmarkEnd w:id="17"/>
    </w:p>
    <w:tbl>
      <w:tblPr>
        <w:tblStyle w:val="TableGrid"/>
        <w:tblW w:w="13057" w:type="dxa"/>
        <w:tblInd w:w="-5" w:type="dxa"/>
        <w:tblLook w:val="04A0" w:firstRow="1" w:lastRow="0" w:firstColumn="1" w:lastColumn="0" w:noHBand="0" w:noVBand="1"/>
      </w:tblPr>
      <w:tblGrid>
        <w:gridCol w:w="13057"/>
      </w:tblGrid>
      <w:tr w:rsidR="00663ABA" w:rsidRPr="001619AC" w14:paraId="147BE7F6" w14:textId="77777777" w:rsidTr="004F3780">
        <w:trPr>
          <w:tblHeader/>
        </w:trPr>
        <w:tc>
          <w:tcPr>
            <w:tcW w:w="13057" w:type="dxa"/>
            <w:shd w:val="clear" w:color="auto" w:fill="D6E3BC" w:themeFill="accent3" w:themeFillTint="66"/>
          </w:tcPr>
          <w:p w14:paraId="2932949C" w14:textId="7A4D0294" w:rsidR="00663ABA" w:rsidRPr="001619AC" w:rsidRDefault="00663ABA" w:rsidP="002A7022">
            <w:pPr>
              <w:rPr>
                <w:rFonts w:ascii="Arial Narrow" w:hAnsi="Arial Narrow"/>
                <w:b/>
              </w:rPr>
            </w:pPr>
            <w:r w:rsidRPr="001619AC">
              <w:rPr>
                <w:rFonts w:ascii="Arial Narrow" w:hAnsi="Arial Narrow"/>
                <w:b/>
              </w:rPr>
              <w:t>4 THE DETAILS ON DEPARTMENT / ENTITY FINANCIAL PERFORMANCE</w:t>
            </w:r>
          </w:p>
        </w:tc>
      </w:tr>
      <w:tr w:rsidR="00663ABA" w:rsidRPr="001619AC" w14:paraId="400897A4" w14:textId="77777777" w:rsidTr="004F3780">
        <w:tc>
          <w:tcPr>
            <w:tcW w:w="13057" w:type="dxa"/>
            <w:shd w:val="clear" w:color="auto" w:fill="D9D9D9" w:themeFill="background1" w:themeFillShade="D9"/>
          </w:tcPr>
          <w:p w14:paraId="707E8030" w14:textId="4127718C" w:rsidR="00663ABA" w:rsidRPr="001619AC" w:rsidRDefault="00663ABA" w:rsidP="000F7DFB">
            <w:pPr>
              <w:rPr>
                <w:rFonts w:ascii="Arial Narrow" w:hAnsi="Arial Narrow"/>
                <w:b/>
                <w:bCs/>
              </w:rPr>
            </w:pPr>
            <w:r w:rsidRPr="001619AC">
              <w:rPr>
                <w:rFonts w:ascii="Arial Narrow" w:hAnsi="Arial Narrow"/>
                <w:b/>
                <w:bCs/>
              </w:rPr>
              <w:t xml:space="preserve">Actual amount (in Rands) allocated to the Department  budget for this entire Financial Year </w:t>
            </w:r>
          </w:p>
        </w:tc>
      </w:tr>
      <w:tr w:rsidR="00663ABA" w:rsidRPr="001619AC" w14:paraId="4BB89294" w14:textId="77777777" w:rsidTr="004F3780">
        <w:tc>
          <w:tcPr>
            <w:tcW w:w="13057" w:type="dxa"/>
          </w:tcPr>
          <w:p w14:paraId="24AE3F21" w14:textId="50AF0F2C" w:rsidR="00663ABA" w:rsidRPr="001619AC" w:rsidRDefault="00BF3BE5" w:rsidP="000F7DFB">
            <w:pPr>
              <w:rPr>
                <w:rFonts w:ascii="Arial Narrow" w:hAnsi="Arial Narrow" w:cs="Arial"/>
              </w:rPr>
            </w:pPr>
            <w:r>
              <w:rPr>
                <w:rFonts w:ascii="Arial Narrow" w:hAnsi="Arial Narrow" w:cs="Arial"/>
              </w:rPr>
              <w:t>R</w:t>
            </w:r>
            <w:r w:rsidR="00254DAF" w:rsidRPr="00254DAF">
              <w:rPr>
                <w:rFonts w:ascii="Arial Narrow" w:hAnsi="Arial Narrow" w:cs="Arial"/>
              </w:rPr>
              <w:t>592</w:t>
            </w:r>
            <w:r w:rsidR="008C1C42">
              <w:rPr>
                <w:rFonts w:ascii="Arial Narrow" w:hAnsi="Arial Narrow" w:cs="Arial"/>
              </w:rPr>
              <w:t> </w:t>
            </w:r>
            <w:r w:rsidR="00254DAF" w:rsidRPr="00254DAF">
              <w:rPr>
                <w:rFonts w:ascii="Arial Narrow" w:hAnsi="Arial Narrow" w:cs="Arial"/>
              </w:rPr>
              <w:t>072</w:t>
            </w:r>
            <w:r w:rsidR="008C1C42">
              <w:rPr>
                <w:rFonts w:ascii="Arial Narrow" w:hAnsi="Arial Narrow" w:cs="Arial"/>
              </w:rPr>
              <w:t xml:space="preserve"> </w:t>
            </w:r>
            <w:r w:rsidR="00877B21" w:rsidRPr="001619AC">
              <w:rPr>
                <w:rFonts w:ascii="Arial Narrow" w:hAnsi="Arial Narrow" w:cs="Arial"/>
              </w:rPr>
              <w:t>000.00</w:t>
            </w:r>
          </w:p>
        </w:tc>
      </w:tr>
      <w:tr w:rsidR="00663ABA" w:rsidRPr="001619AC" w14:paraId="5162648C" w14:textId="77777777" w:rsidTr="004F3780">
        <w:tc>
          <w:tcPr>
            <w:tcW w:w="13057" w:type="dxa"/>
            <w:shd w:val="clear" w:color="auto" w:fill="D9D9D9" w:themeFill="background1" w:themeFillShade="D9"/>
          </w:tcPr>
          <w:p w14:paraId="02DC1D73" w14:textId="04A93DFD" w:rsidR="00663ABA" w:rsidRPr="001619AC" w:rsidRDefault="00663ABA" w:rsidP="000F7DFB">
            <w:pPr>
              <w:rPr>
                <w:rFonts w:ascii="Arial Narrow" w:hAnsi="Arial Narrow"/>
                <w:b/>
                <w:bCs/>
                <w:i/>
              </w:rPr>
            </w:pPr>
            <w:r w:rsidRPr="001619AC">
              <w:rPr>
                <w:rFonts w:ascii="Arial Narrow" w:hAnsi="Arial Narrow"/>
                <w:b/>
                <w:bCs/>
              </w:rPr>
              <w:t xml:space="preserve">Actual amount projected by the Department </w:t>
            </w:r>
            <w:r w:rsidR="00BA69E7">
              <w:rPr>
                <w:rFonts w:ascii="Arial Narrow" w:hAnsi="Arial Narrow"/>
                <w:b/>
                <w:bCs/>
              </w:rPr>
              <w:t xml:space="preserve"> </w:t>
            </w:r>
            <w:r w:rsidRPr="001619AC">
              <w:rPr>
                <w:rFonts w:ascii="Arial Narrow" w:hAnsi="Arial Narrow"/>
                <w:b/>
                <w:bCs/>
              </w:rPr>
              <w:t>to be spent only during the Q under review</w:t>
            </w:r>
          </w:p>
        </w:tc>
      </w:tr>
      <w:tr w:rsidR="00663ABA" w:rsidRPr="001619AC" w14:paraId="221542AB" w14:textId="77777777" w:rsidTr="004F3780">
        <w:tc>
          <w:tcPr>
            <w:tcW w:w="13057" w:type="dxa"/>
          </w:tcPr>
          <w:p w14:paraId="46B8294D" w14:textId="4F93B5AA" w:rsidR="00663ABA" w:rsidRPr="001619AC" w:rsidRDefault="001B79BF" w:rsidP="008712F0">
            <w:pPr>
              <w:rPr>
                <w:rFonts w:ascii="Arial Narrow" w:hAnsi="Arial Narrow"/>
              </w:rPr>
            </w:pPr>
            <w:r w:rsidRPr="001619AC">
              <w:rPr>
                <w:rFonts w:ascii="Arial Narrow" w:hAnsi="Arial Narrow"/>
              </w:rPr>
              <w:t>R</w:t>
            </w:r>
            <w:r w:rsidR="006B55B6" w:rsidRPr="006B55B6">
              <w:rPr>
                <w:rFonts w:ascii="Arial Narrow" w:hAnsi="Arial Narrow"/>
              </w:rPr>
              <w:t>127</w:t>
            </w:r>
            <w:r w:rsidR="006B55B6">
              <w:rPr>
                <w:rFonts w:ascii="Arial Narrow" w:hAnsi="Arial Narrow"/>
              </w:rPr>
              <w:t xml:space="preserve"> </w:t>
            </w:r>
            <w:r w:rsidR="006B55B6" w:rsidRPr="006B55B6">
              <w:rPr>
                <w:rFonts w:ascii="Arial Narrow" w:hAnsi="Arial Narrow"/>
              </w:rPr>
              <w:t>823</w:t>
            </w:r>
            <w:r w:rsidR="006B55B6">
              <w:rPr>
                <w:rFonts w:ascii="Arial Narrow" w:hAnsi="Arial Narrow"/>
              </w:rPr>
              <w:t xml:space="preserve"> </w:t>
            </w:r>
            <w:r w:rsidRPr="001619AC">
              <w:rPr>
                <w:rFonts w:ascii="Arial Narrow" w:hAnsi="Arial Narrow"/>
              </w:rPr>
              <w:t>000.00</w:t>
            </w:r>
          </w:p>
        </w:tc>
      </w:tr>
      <w:tr w:rsidR="00663ABA" w:rsidRPr="001619AC" w14:paraId="5FEE5D26" w14:textId="77777777" w:rsidTr="004F3780">
        <w:tc>
          <w:tcPr>
            <w:tcW w:w="13057" w:type="dxa"/>
            <w:shd w:val="clear" w:color="auto" w:fill="D9D9D9" w:themeFill="background1" w:themeFillShade="D9"/>
          </w:tcPr>
          <w:p w14:paraId="24AB6FD7" w14:textId="7727C6C7" w:rsidR="00663ABA" w:rsidRPr="001619AC" w:rsidRDefault="00663ABA" w:rsidP="000F7DFB">
            <w:pPr>
              <w:rPr>
                <w:rFonts w:ascii="Arial Narrow" w:hAnsi="Arial Narrow"/>
                <w:b/>
                <w:bCs/>
                <w:i/>
              </w:rPr>
            </w:pPr>
            <w:r w:rsidRPr="001619AC">
              <w:rPr>
                <w:rFonts w:ascii="Arial Narrow" w:hAnsi="Arial Narrow"/>
                <w:b/>
                <w:bCs/>
              </w:rPr>
              <w:t>Actual amount (in Rands) spent by the Department only during the Q under review</w:t>
            </w:r>
          </w:p>
        </w:tc>
      </w:tr>
      <w:tr w:rsidR="00663ABA" w:rsidRPr="001619AC" w14:paraId="667B7440" w14:textId="77777777" w:rsidTr="004F3780">
        <w:tc>
          <w:tcPr>
            <w:tcW w:w="13057" w:type="dxa"/>
          </w:tcPr>
          <w:p w14:paraId="56787709" w14:textId="3EE4E9D4" w:rsidR="00663ABA" w:rsidRPr="001619AC" w:rsidRDefault="001B79BF" w:rsidP="000F7DFB">
            <w:pPr>
              <w:rPr>
                <w:rFonts w:ascii="Arial Narrow" w:hAnsi="Arial Narrow" w:cs="Arial"/>
              </w:rPr>
            </w:pPr>
            <w:r w:rsidRPr="001619AC">
              <w:rPr>
                <w:rFonts w:ascii="Arial Narrow" w:hAnsi="Arial Narrow" w:cs="Arial"/>
              </w:rPr>
              <w:t>R</w:t>
            </w:r>
            <w:r w:rsidR="00233567" w:rsidRPr="00233567">
              <w:rPr>
                <w:rFonts w:ascii="Arial Narrow" w:hAnsi="Arial Narrow" w:cs="Arial"/>
              </w:rPr>
              <w:t>111</w:t>
            </w:r>
            <w:r w:rsidR="00233567">
              <w:rPr>
                <w:rFonts w:ascii="Arial Narrow" w:hAnsi="Arial Narrow" w:cs="Arial"/>
              </w:rPr>
              <w:t xml:space="preserve"> </w:t>
            </w:r>
            <w:r w:rsidR="00233567" w:rsidRPr="00233567">
              <w:rPr>
                <w:rFonts w:ascii="Arial Narrow" w:hAnsi="Arial Narrow" w:cs="Arial"/>
              </w:rPr>
              <w:t>999</w:t>
            </w:r>
            <w:r w:rsidR="00233567">
              <w:rPr>
                <w:rFonts w:ascii="Arial Narrow" w:hAnsi="Arial Narrow" w:cs="Arial"/>
              </w:rPr>
              <w:t xml:space="preserve"> </w:t>
            </w:r>
            <w:r w:rsidRPr="001619AC">
              <w:rPr>
                <w:rFonts w:ascii="Arial Narrow" w:hAnsi="Arial Narrow" w:cs="Arial"/>
              </w:rPr>
              <w:t>000.00</w:t>
            </w:r>
          </w:p>
        </w:tc>
      </w:tr>
      <w:tr w:rsidR="00663ABA" w:rsidRPr="001619AC" w14:paraId="727A97E4" w14:textId="77777777" w:rsidTr="004F3780">
        <w:tc>
          <w:tcPr>
            <w:tcW w:w="13057" w:type="dxa"/>
            <w:shd w:val="clear" w:color="auto" w:fill="D9D9D9" w:themeFill="background1" w:themeFillShade="D9"/>
          </w:tcPr>
          <w:p w14:paraId="2927AF3E" w14:textId="22B5C2EB" w:rsidR="00663ABA" w:rsidRPr="001619AC" w:rsidRDefault="00663ABA" w:rsidP="000F7DFB">
            <w:pPr>
              <w:rPr>
                <w:rFonts w:ascii="Arial Narrow" w:hAnsi="Arial Narrow"/>
                <w:b/>
                <w:bCs/>
                <w:i/>
              </w:rPr>
            </w:pPr>
            <w:r w:rsidRPr="001619AC">
              <w:rPr>
                <w:rFonts w:ascii="Arial Narrow" w:hAnsi="Arial Narrow"/>
                <w:b/>
                <w:bCs/>
              </w:rPr>
              <w:t xml:space="preserve">Total actual amount (in Rands) spent by the Department /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56B73F8" w14:textId="77777777" w:rsidTr="004F3780">
        <w:tc>
          <w:tcPr>
            <w:tcW w:w="13057" w:type="dxa"/>
          </w:tcPr>
          <w:p w14:paraId="6421F2C6" w14:textId="7B68BE43" w:rsidR="00663ABA" w:rsidRPr="001619AC" w:rsidRDefault="001B79BF" w:rsidP="00403483">
            <w:pPr>
              <w:rPr>
                <w:rFonts w:ascii="Arial Narrow" w:hAnsi="Arial Narrow" w:cs="Arial"/>
              </w:rPr>
            </w:pPr>
            <w:r w:rsidRPr="001619AC">
              <w:rPr>
                <w:rFonts w:ascii="Arial Narrow" w:hAnsi="Arial Narrow" w:cs="Arial"/>
              </w:rPr>
              <w:t>R</w:t>
            </w:r>
            <w:r w:rsidR="008A5DD8" w:rsidRPr="008A5DD8">
              <w:rPr>
                <w:rFonts w:ascii="Arial Narrow" w:hAnsi="Arial Narrow" w:cs="Arial"/>
              </w:rPr>
              <w:t>576</w:t>
            </w:r>
            <w:r w:rsidR="008A5DD8">
              <w:rPr>
                <w:rFonts w:ascii="Arial Narrow" w:hAnsi="Arial Narrow" w:cs="Arial"/>
              </w:rPr>
              <w:t> </w:t>
            </w:r>
            <w:r w:rsidR="008A5DD8" w:rsidRPr="008A5DD8">
              <w:rPr>
                <w:rFonts w:ascii="Arial Narrow" w:hAnsi="Arial Narrow" w:cs="Arial"/>
              </w:rPr>
              <w:t>252</w:t>
            </w:r>
            <w:r w:rsidR="008A5DD8">
              <w:rPr>
                <w:rFonts w:ascii="Arial Narrow" w:hAnsi="Arial Narrow" w:cs="Arial"/>
              </w:rPr>
              <w:t xml:space="preserve"> </w:t>
            </w:r>
            <w:r w:rsidRPr="001619AC">
              <w:rPr>
                <w:rFonts w:ascii="Arial Narrow" w:hAnsi="Arial Narrow" w:cs="Arial"/>
              </w:rPr>
              <w:t>000.00</w:t>
            </w:r>
          </w:p>
        </w:tc>
      </w:tr>
      <w:tr w:rsidR="00663ABA" w:rsidRPr="001619AC" w14:paraId="4515E96D" w14:textId="77777777" w:rsidTr="004F3780">
        <w:tc>
          <w:tcPr>
            <w:tcW w:w="13057" w:type="dxa"/>
            <w:shd w:val="clear" w:color="auto" w:fill="D9D9D9" w:themeFill="background1" w:themeFillShade="D9"/>
          </w:tcPr>
          <w:p w14:paraId="064CA300" w14:textId="77777777" w:rsidR="00663ABA" w:rsidRPr="001619AC" w:rsidRDefault="00663ABA" w:rsidP="000F7DFB">
            <w:pPr>
              <w:rPr>
                <w:rFonts w:ascii="Arial Narrow" w:hAnsi="Arial Narrow"/>
                <w:b/>
                <w:bCs/>
                <w:i/>
              </w:rPr>
            </w:pPr>
            <w:r w:rsidRPr="001619AC">
              <w:rPr>
                <w:rFonts w:ascii="Arial Narrow" w:hAnsi="Arial Narrow"/>
                <w:b/>
                <w:bCs/>
              </w:rPr>
              <w:t>Percentage (% of total budget allocation) of budget expenditure for this Q under Review only</w:t>
            </w:r>
          </w:p>
        </w:tc>
      </w:tr>
      <w:tr w:rsidR="00663ABA" w:rsidRPr="001619AC" w14:paraId="0D51EE32" w14:textId="77777777" w:rsidTr="004F3780">
        <w:tc>
          <w:tcPr>
            <w:tcW w:w="13057" w:type="dxa"/>
          </w:tcPr>
          <w:p w14:paraId="74A8DDCD" w14:textId="74AEC67A" w:rsidR="00663ABA" w:rsidRPr="001619AC" w:rsidRDefault="00223A43" w:rsidP="000F7DFB">
            <w:pPr>
              <w:rPr>
                <w:rFonts w:ascii="Arial Narrow" w:hAnsi="Arial Narrow" w:cs="Arial"/>
              </w:rPr>
            </w:pPr>
            <w:r>
              <w:rPr>
                <w:rFonts w:ascii="Arial Narrow" w:hAnsi="Arial Narrow" w:cs="Arial"/>
              </w:rPr>
              <w:t>88</w:t>
            </w:r>
            <w:r w:rsidR="00492B96" w:rsidRPr="00492B96">
              <w:rPr>
                <w:rFonts w:ascii="Arial Narrow" w:hAnsi="Arial Narrow" w:cs="Arial"/>
              </w:rPr>
              <w:t>%</w:t>
            </w:r>
          </w:p>
        </w:tc>
      </w:tr>
      <w:tr w:rsidR="00663ABA" w:rsidRPr="001619AC" w14:paraId="7806EB00" w14:textId="77777777" w:rsidTr="004F3780">
        <w:tc>
          <w:tcPr>
            <w:tcW w:w="13057" w:type="dxa"/>
            <w:shd w:val="clear" w:color="auto" w:fill="D9D9D9" w:themeFill="background1" w:themeFillShade="D9"/>
          </w:tcPr>
          <w:p w14:paraId="1B2BBD39" w14:textId="323517CA" w:rsidR="00663ABA" w:rsidRPr="001619AC" w:rsidRDefault="00663ABA" w:rsidP="000F7DFB">
            <w:pPr>
              <w:rPr>
                <w:rFonts w:ascii="Arial Narrow" w:hAnsi="Arial Narrow"/>
                <w:b/>
                <w:bCs/>
                <w:i/>
              </w:rPr>
            </w:pPr>
            <w:r w:rsidRPr="001619AC">
              <w:rPr>
                <w:rFonts w:ascii="Arial Narrow" w:hAnsi="Arial Narrow"/>
                <w:b/>
                <w:bCs/>
              </w:rPr>
              <w:t xml:space="preserve">Percentage (% of total budget allocation) of budget expenditure (Year to Date), </w:t>
            </w:r>
            <w:r w:rsidR="00141B32" w:rsidRPr="001619AC">
              <w:rPr>
                <w:rFonts w:ascii="Arial Narrow" w:hAnsi="Arial Narrow"/>
                <w:b/>
                <w:bCs/>
              </w:rPr>
              <w:t>i.e.,</w:t>
            </w:r>
            <w:r w:rsidRPr="001619AC">
              <w:rPr>
                <w:rFonts w:ascii="Arial Narrow" w:hAnsi="Arial Narrow"/>
                <w:b/>
                <w:bCs/>
              </w:rPr>
              <w:t xml:space="preserve"> from the beginning of this FY to the end of this Q under review</w:t>
            </w:r>
          </w:p>
        </w:tc>
      </w:tr>
      <w:tr w:rsidR="00663ABA" w:rsidRPr="001619AC" w14:paraId="0B05DC47" w14:textId="77777777" w:rsidTr="004F3780">
        <w:tc>
          <w:tcPr>
            <w:tcW w:w="13057" w:type="dxa"/>
          </w:tcPr>
          <w:p w14:paraId="3C726127" w14:textId="5B28327E" w:rsidR="00663ABA" w:rsidRPr="001619AC" w:rsidRDefault="00FC48FF" w:rsidP="000F7DFB">
            <w:pPr>
              <w:rPr>
                <w:rFonts w:ascii="Arial Narrow" w:hAnsi="Arial Narrow" w:cs="Arial"/>
              </w:rPr>
            </w:pPr>
            <w:r w:rsidRPr="001619AC">
              <w:rPr>
                <w:rFonts w:ascii="Arial Narrow" w:hAnsi="Arial Narrow" w:cs="Arial"/>
              </w:rPr>
              <w:t>9</w:t>
            </w:r>
            <w:r w:rsidR="009A675D">
              <w:rPr>
                <w:rFonts w:ascii="Arial Narrow" w:hAnsi="Arial Narrow" w:cs="Arial"/>
              </w:rPr>
              <w:t>7</w:t>
            </w:r>
            <w:r w:rsidR="00663ABA" w:rsidRPr="001619AC">
              <w:rPr>
                <w:rFonts w:ascii="Arial Narrow" w:hAnsi="Arial Narrow" w:cs="Arial"/>
              </w:rPr>
              <w:t>%</w:t>
            </w:r>
          </w:p>
        </w:tc>
      </w:tr>
      <w:tr w:rsidR="00663ABA" w:rsidRPr="001619AC" w14:paraId="0AAC46C8" w14:textId="77777777" w:rsidTr="004F3780">
        <w:tc>
          <w:tcPr>
            <w:tcW w:w="13057" w:type="dxa"/>
            <w:shd w:val="clear" w:color="auto" w:fill="D9D9D9" w:themeFill="background1" w:themeFillShade="D9"/>
          </w:tcPr>
          <w:p w14:paraId="7AE051BA" w14:textId="77777777" w:rsidR="00663ABA" w:rsidRPr="001619AC" w:rsidRDefault="00663ABA" w:rsidP="000F7DFB">
            <w:pPr>
              <w:rPr>
                <w:rFonts w:ascii="Arial Narrow" w:hAnsi="Arial Narrow"/>
                <w:b/>
                <w:bCs/>
                <w:i/>
              </w:rPr>
            </w:pPr>
            <w:r w:rsidRPr="001619AC">
              <w:rPr>
                <w:rFonts w:ascii="Arial Narrow" w:hAnsi="Arial Narrow"/>
                <w:b/>
                <w:bCs/>
              </w:rPr>
              <w:t>An analysis of how the % budget expenditure compares with the % APP achievement</w:t>
            </w:r>
          </w:p>
        </w:tc>
      </w:tr>
      <w:tr w:rsidR="00663ABA" w:rsidRPr="001619AC" w14:paraId="1B86CAF4" w14:textId="77777777" w:rsidTr="004F3780">
        <w:tc>
          <w:tcPr>
            <w:tcW w:w="13057" w:type="dxa"/>
          </w:tcPr>
          <w:p w14:paraId="0E242407" w14:textId="10A21A19" w:rsidR="00663ABA" w:rsidRPr="001619AC" w:rsidRDefault="00663ABA" w:rsidP="00024DEA">
            <w:pPr>
              <w:rPr>
                <w:rFonts w:ascii="Arial Narrow" w:hAnsi="Arial Narrow" w:cs="Arial"/>
              </w:rPr>
            </w:pPr>
            <w:r w:rsidRPr="001619AC">
              <w:rPr>
                <w:rFonts w:ascii="Arial Narrow" w:hAnsi="Arial Narrow" w:cs="Arial"/>
                <w:bCs/>
              </w:rPr>
              <w:t xml:space="preserve">Budget expenditure is at </w:t>
            </w:r>
            <w:r w:rsidR="006B127E">
              <w:rPr>
                <w:rFonts w:ascii="Arial Narrow" w:hAnsi="Arial Narrow" w:cs="Arial"/>
                <w:bCs/>
              </w:rPr>
              <w:t>88</w:t>
            </w:r>
            <w:r w:rsidRPr="001619AC">
              <w:rPr>
                <w:rFonts w:ascii="Arial Narrow" w:hAnsi="Arial Narrow" w:cs="Arial"/>
                <w:bCs/>
              </w:rPr>
              <w:t>% and APP achievement is at</w:t>
            </w:r>
            <w:r w:rsidRPr="006C3E18">
              <w:rPr>
                <w:rFonts w:ascii="Arial Narrow" w:hAnsi="Arial Narrow" w:cs="Arial"/>
                <w:bCs/>
                <w:color w:val="FF0000"/>
              </w:rPr>
              <w:t xml:space="preserve"> </w:t>
            </w:r>
            <w:r w:rsidRPr="006C3E18">
              <w:rPr>
                <w:rFonts w:ascii="Arial Narrow" w:hAnsi="Arial Narrow" w:cs="Arial"/>
                <w:bCs/>
              </w:rPr>
              <w:t>7</w:t>
            </w:r>
            <w:r w:rsidR="00302A31">
              <w:rPr>
                <w:rFonts w:ascii="Arial Narrow" w:hAnsi="Arial Narrow" w:cs="Arial"/>
                <w:bCs/>
              </w:rPr>
              <w:t>6</w:t>
            </w:r>
            <w:r w:rsidRPr="006C3E18">
              <w:rPr>
                <w:rFonts w:ascii="Arial Narrow" w:hAnsi="Arial Narrow" w:cs="Arial"/>
                <w:bCs/>
              </w:rPr>
              <w:t>%</w:t>
            </w:r>
          </w:p>
        </w:tc>
      </w:tr>
      <w:tr w:rsidR="00663ABA" w:rsidRPr="001619AC" w14:paraId="26ABA908" w14:textId="77777777" w:rsidTr="004F3780">
        <w:tc>
          <w:tcPr>
            <w:tcW w:w="13057" w:type="dxa"/>
            <w:shd w:val="clear" w:color="auto" w:fill="D9D9D9" w:themeFill="background1" w:themeFillShade="D9"/>
          </w:tcPr>
          <w:p w14:paraId="1D24C524" w14:textId="77777777" w:rsidR="00663ABA" w:rsidRPr="001619AC" w:rsidRDefault="00663ABA" w:rsidP="000F7DFB">
            <w:pPr>
              <w:rPr>
                <w:rFonts w:ascii="Arial Narrow" w:hAnsi="Arial Narrow"/>
                <w:b/>
                <w:bCs/>
              </w:rPr>
            </w:pPr>
            <w:r w:rsidRPr="001619AC">
              <w:rPr>
                <w:rFonts w:ascii="Arial Narrow" w:hAnsi="Arial Narrow"/>
                <w:b/>
                <w:bCs/>
              </w:rPr>
              <w:t>If there was over / under spending of greater than 3% of projection, what were the main challenges that led to the over / under spending</w:t>
            </w:r>
          </w:p>
        </w:tc>
      </w:tr>
      <w:tr w:rsidR="00663ABA" w:rsidRPr="001619AC" w14:paraId="31CF9E22" w14:textId="77777777" w:rsidTr="004F3780">
        <w:tc>
          <w:tcPr>
            <w:tcW w:w="13057" w:type="dxa"/>
          </w:tcPr>
          <w:p w14:paraId="22805F2A" w14:textId="6B26A944" w:rsidR="00663ABA" w:rsidRPr="001619AC" w:rsidRDefault="00084648" w:rsidP="00F81DCB">
            <w:pPr>
              <w:spacing w:line="276" w:lineRule="auto"/>
              <w:rPr>
                <w:rFonts w:ascii="Arial Narrow" w:hAnsi="Arial Narrow" w:cs="Arial"/>
              </w:rPr>
            </w:pPr>
            <w:r w:rsidRPr="00084648">
              <w:rPr>
                <w:rFonts w:ascii="Arial Narrow" w:hAnsi="Arial Narrow" w:cs="Arial"/>
              </w:rPr>
              <w:t>The department reported an under expenditure of 12% in the period under review, due to the delay in the appointment of vacant positions and payment for performance bonus in the 2021/22 financial year.</w:t>
            </w:r>
          </w:p>
        </w:tc>
      </w:tr>
      <w:tr w:rsidR="00663ABA" w:rsidRPr="001619AC" w14:paraId="5E0BFA0B" w14:textId="77777777" w:rsidTr="004F3780">
        <w:tc>
          <w:tcPr>
            <w:tcW w:w="13057" w:type="dxa"/>
            <w:shd w:val="clear" w:color="auto" w:fill="D9D9D9" w:themeFill="background1" w:themeFillShade="D9"/>
          </w:tcPr>
          <w:p w14:paraId="04F249F5" w14:textId="02C07AEB" w:rsidR="00663ABA" w:rsidRPr="001619AC" w:rsidRDefault="00663ABA" w:rsidP="00F81DCB">
            <w:pPr>
              <w:rPr>
                <w:rFonts w:ascii="Arial Narrow" w:hAnsi="Arial Narrow"/>
                <w:b/>
                <w:bCs/>
              </w:rPr>
            </w:pPr>
            <w:r w:rsidRPr="001619AC">
              <w:rPr>
                <w:rFonts w:ascii="Arial Narrow" w:hAnsi="Arial Narrow"/>
                <w:b/>
                <w:bCs/>
              </w:rPr>
              <w:t>Mitigating measures by the Department / Entity to remedy over / under expenditure</w:t>
            </w:r>
          </w:p>
        </w:tc>
      </w:tr>
      <w:tr w:rsidR="00663ABA" w:rsidRPr="001619AC" w14:paraId="4D8EB608" w14:textId="77777777" w:rsidTr="004F3780">
        <w:tc>
          <w:tcPr>
            <w:tcW w:w="13057" w:type="dxa"/>
          </w:tcPr>
          <w:p w14:paraId="0C846120" w14:textId="0D543C75" w:rsidR="00663ABA" w:rsidRPr="001619AC" w:rsidRDefault="00817A45" w:rsidP="0052650A">
            <w:pPr>
              <w:rPr>
                <w:rFonts w:ascii="Arial Narrow" w:hAnsi="Arial Narrow"/>
              </w:rPr>
            </w:pPr>
            <w:r w:rsidRPr="00817A45">
              <w:rPr>
                <w:rFonts w:ascii="Arial Narrow" w:hAnsi="Arial Narrow"/>
              </w:rPr>
              <w:t>The department will surrender funds to the provincial revenue fund and also ensure that all critical positions are filled in the near future.</w:t>
            </w:r>
          </w:p>
        </w:tc>
      </w:tr>
      <w:tr w:rsidR="00663ABA" w:rsidRPr="001619AC" w14:paraId="10E3EE26" w14:textId="77777777" w:rsidTr="004F3780">
        <w:tc>
          <w:tcPr>
            <w:tcW w:w="13057" w:type="dxa"/>
            <w:shd w:val="clear" w:color="auto" w:fill="D9D9D9" w:themeFill="background1" w:themeFillShade="D9"/>
          </w:tcPr>
          <w:p w14:paraId="76EA2D97" w14:textId="2D6D13CA" w:rsidR="00663ABA" w:rsidRPr="001619AC" w:rsidRDefault="00663ABA" w:rsidP="000F7DFB">
            <w:pPr>
              <w:rPr>
                <w:rFonts w:ascii="Arial Narrow" w:hAnsi="Arial Narrow"/>
                <w:b/>
                <w:bCs/>
              </w:rPr>
            </w:pPr>
            <w:r w:rsidRPr="001619AC">
              <w:rPr>
                <w:rFonts w:ascii="Arial Narrow" w:hAnsi="Arial Narrow"/>
                <w:b/>
                <w:bCs/>
              </w:rPr>
              <w:t>The Department achievement with respect to GEYODI responsive budgeting / procurement for the period under review</w:t>
            </w:r>
          </w:p>
        </w:tc>
      </w:tr>
      <w:tr w:rsidR="00663ABA" w:rsidRPr="001619AC" w14:paraId="46E63109" w14:textId="77777777" w:rsidTr="004F3780">
        <w:tc>
          <w:tcPr>
            <w:tcW w:w="13057" w:type="dxa"/>
          </w:tcPr>
          <w:p w14:paraId="1333D7B0" w14:textId="3E896C77" w:rsidR="00663ABA" w:rsidRPr="00527105" w:rsidRDefault="00663ABA" w:rsidP="00527105">
            <w:pPr>
              <w:rPr>
                <w:rFonts w:ascii="Arial Narrow" w:hAnsi="Arial Narrow"/>
              </w:rPr>
            </w:pPr>
            <w:r w:rsidRPr="00527105">
              <w:rPr>
                <w:rFonts w:ascii="Arial Narrow" w:hAnsi="Arial Narrow"/>
                <w:lang w:val="en-GB"/>
              </w:rPr>
              <w:t xml:space="preserve">The Department </w:t>
            </w:r>
            <w:r w:rsidR="00840003" w:rsidRPr="00840003">
              <w:rPr>
                <w:rFonts w:ascii="Arial Narrow" w:hAnsi="Arial Narrow"/>
                <w:lang w:val="en-GB"/>
              </w:rPr>
              <w:t>4,24%</w:t>
            </w:r>
            <w:r w:rsidR="002B278E">
              <w:rPr>
                <w:rFonts w:ascii="Arial Narrow" w:hAnsi="Arial Narrow"/>
                <w:lang w:val="en-GB"/>
              </w:rPr>
              <w:t xml:space="preserve"> </w:t>
            </w:r>
            <w:r w:rsidR="00514F3F" w:rsidRPr="00514F3F">
              <w:rPr>
                <w:rFonts w:ascii="Arial Narrow" w:hAnsi="Arial Narrow"/>
                <w:lang w:val="en-GB"/>
              </w:rPr>
              <w:t>achievement with respect to GEYODI responsive budgeting / procurement for the period under review</w:t>
            </w:r>
          </w:p>
        </w:tc>
      </w:tr>
      <w:tr w:rsidR="00663ABA" w:rsidRPr="001619AC" w14:paraId="3789BA46" w14:textId="77777777" w:rsidTr="004F3780">
        <w:tc>
          <w:tcPr>
            <w:tcW w:w="13057" w:type="dxa"/>
            <w:shd w:val="clear" w:color="auto" w:fill="D9D9D9" w:themeFill="background1" w:themeFillShade="D9"/>
          </w:tcPr>
          <w:p w14:paraId="07F405A8" w14:textId="7A19BB83" w:rsidR="00663ABA" w:rsidRPr="001619AC" w:rsidRDefault="00663ABA" w:rsidP="003F0993">
            <w:pPr>
              <w:spacing w:line="276" w:lineRule="auto"/>
              <w:rPr>
                <w:rFonts w:ascii="Arial Narrow" w:hAnsi="Arial Narrow"/>
                <w:b/>
                <w:bCs/>
              </w:rPr>
            </w:pPr>
            <w:r w:rsidRPr="001619AC">
              <w:rPr>
                <w:rFonts w:ascii="Arial Narrow" w:hAnsi="Arial Narrow"/>
                <w:b/>
                <w:bCs/>
              </w:rPr>
              <w:t>The Department  achievement with respect to township economy / SMME / local procurement for the period under review</w:t>
            </w:r>
          </w:p>
        </w:tc>
      </w:tr>
      <w:tr w:rsidR="00663ABA" w:rsidRPr="001619AC" w14:paraId="792A4B26" w14:textId="77777777" w:rsidTr="004F3780">
        <w:tc>
          <w:tcPr>
            <w:tcW w:w="13057" w:type="dxa"/>
          </w:tcPr>
          <w:p w14:paraId="1F2DFDED" w14:textId="35EDDAAB" w:rsidR="0052650A" w:rsidRPr="001619AC" w:rsidRDefault="0052650A" w:rsidP="00FB3E64">
            <w:pPr>
              <w:spacing w:line="276" w:lineRule="auto"/>
              <w:rPr>
                <w:rFonts w:ascii="Arial Narrow" w:hAnsi="Arial Narrow"/>
              </w:rPr>
            </w:pPr>
            <w:r w:rsidRPr="001619AC">
              <w:rPr>
                <w:rFonts w:ascii="Arial Narrow" w:hAnsi="Arial Narrow"/>
                <w:lang w:val="en-GB"/>
              </w:rPr>
              <w:t xml:space="preserve">The Department </w:t>
            </w:r>
            <w:r w:rsidR="00FB3E64">
              <w:rPr>
                <w:rFonts w:ascii="Arial Narrow" w:hAnsi="Arial Narrow"/>
                <w:lang w:val="en-GB"/>
              </w:rPr>
              <w:t xml:space="preserve">achieved </w:t>
            </w:r>
            <w:r w:rsidR="002B278E" w:rsidRPr="002B278E">
              <w:rPr>
                <w:rFonts w:ascii="Arial Narrow" w:hAnsi="Arial Narrow"/>
                <w:lang w:val="en-GB"/>
              </w:rPr>
              <w:t>0.5%</w:t>
            </w:r>
            <w:r w:rsidR="00FB3E64">
              <w:rPr>
                <w:rFonts w:ascii="Arial Narrow" w:hAnsi="Arial Narrow"/>
                <w:lang w:val="en-GB"/>
              </w:rPr>
              <w:t xml:space="preserve"> </w:t>
            </w:r>
            <w:r w:rsidR="00FB3E64" w:rsidRPr="00FB3E64">
              <w:rPr>
                <w:rFonts w:ascii="Arial Narrow" w:hAnsi="Arial Narrow"/>
                <w:lang w:val="en-GB"/>
              </w:rPr>
              <w:t xml:space="preserve"> with respect to township economy / SMME / local procurement for the period under review</w:t>
            </w:r>
          </w:p>
          <w:p w14:paraId="39BBEAC5" w14:textId="08EDB1D4" w:rsidR="00B20477" w:rsidRPr="001619AC" w:rsidRDefault="00B20477" w:rsidP="00BE454E">
            <w:pPr>
              <w:spacing w:line="276" w:lineRule="auto"/>
              <w:rPr>
                <w:rFonts w:ascii="Arial Narrow" w:hAnsi="Arial Narrow"/>
                <w:b/>
                <w:bCs/>
                <w:highlight w:val="green"/>
              </w:rPr>
            </w:pPr>
          </w:p>
        </w:tc>
      </w:tr>
      <w:tr w:rsidR="00663ABA" w:rsidRPr="001619AC" w14:paraId="06EBF615" w14:textId="77777777" w:rsidTr="004F3780">
        <w:tc>
          <w:tcPr>
            <w:tcW w:w="13057" w:type="dxa"/>
            <w:shd w:val="clear" w:color="auto" w:fill="D9D9D9" w:themeFill="background1" w:themeFillShade="D9"/>
          </w:tcPr>
          <w:p w14:paraId="6691EADC" w14:textId="77777777" w:rsidR="00663ABA" w:rsidRPr="001619AC" w:rsidRDefault="00663ABA" w:rsidP="000F7DFB">
            <w:pPr>
              <w:rPr>
                <w:rFonts w:ascii="Arial Narrow" w:hAnsi="Arial Narrow"/>
                <w:b/>
                <w:bCs/>
              </w:rPr>
            </w:pPr>
            <w:r w:rsidRPr="001619AC">
              <w:rPr>
                <w:rFonts w:ascii="Arial Narrow" w:hAnsi="Arial Narrow"/>
                <w:b/>
                <w:bCs/>
              </w:rPr>
              <w:lastRenderedPageBreak/>
              <w:t>A summary for the period under review with respect to payment of service providers within 15-30 days</w:t>
            </w:r>
          </w:p>
        </w:tc>
      </w:tr>
      <w:tr w:rsidR="00663ABA" w:rsidRPr="001619AC" w14:paraId="77CB39E6" w14:textId="77777777" w:rsidTr="00310DE6">
        <w:tc>
          <w:tcPr>
            <w:tcW w:w="13057" w:type="dxa"/>
            <w:shd w:val="clear" w:color="auto" w:fill="auto"/>
          </w:tcPr>
          <w:p w14:paraId="254C3648" w14:textId="6156C977" w:rsidR="00663ABA" w:rsidRPr="001619AC" w:rsidRDefault="00663ABA" w:rsidP="000454D7">
            <w:pPr>
              <w:spacing w:line="276" w:lineRule="auto"/>
              <w:rPr>
                <w:rFonts w:ascii="Arial Narrow" w:hAnsi="Arial Narrow"/>
              </w:rPr>
            </w:pPr>
            <w:r w:rsidRPr="001619AC">
              <w:rPr>
                <w:rFonts w:ascii="Arial Narrow" w:hAnsi="Arial Narrow"/>
              </w:rPr>
              <w:t xml:space="preserve"> </w:t>
            </w:r>
            <w:r w:rsidR="006D3915">
              <w:rPr>
                <w:rFonts w:ascii="Arial Narrow" w:hAnsi="Arial Narrow"/>
              </w:rPr>
              <w:t>T</w:t>
            </w:r>
            <w:r w:rsidR="001157BD" w:rsidRPr="001157BD">
              <w:rPr>
                <w:rFonts w:ascii="Arial Narrow" w:hAnsi="Arial Narrow"/>
              </w:rPr>
              <w:t xml:space="preserve">he Department paid 97% of invoices for the quarter under review. </w:t>
            </w:r>
          </w:p>
        </w:tc>
      </w:tr>
      <w:tr w:rsidR="00663ABA" w:rsidRPr="001619AC" w14:paraId="26B0F50C" w14:textId="77777777" w:rsidTr="004F3780">
        <w:tc>
          <w:tcPr>
            <w:tcW w:w="13057" w:type="dxa"/>
            <w:shd w:val="clear" w:color="auto" w:fill="D9D9D9" w:themeFill="background1" w:themeFillShade="D9"/>
          </w:tcPr>
          <w:p w14:paraId="4A793347"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fruitless, wasteful and irregular expenditure</w:t>
            </w:r>
          </w:p>
        </w:tc>
      </w:tr>
      <w:tr w:rsidR="00663ABA" w:rsidRPr="001619AC" w14:paraId="6CE4C0CF" w14:textId="77777777" w:rsidTr="004F3780">
        <w:tc>
          <w:tcPr>
            <w:tcW w:w="13057" w:type="dxa"/>
          </w:tcPr>
          <w:p w14:paraId="6DB5A76C" w14:textId="6ECD53BC" w:rsidR="00663ABA" w:rsidRPr="0065271A" w:rsidRDefault="0045306F" w:rsidP="0065271A">
            <w:pPr>
              <w:spacing w:line="276" w:lineRule="auto"/>
              <w:rPr>
                <w:rFonts w:ascii="Arial Narrow" w:hAnsi="Arial Narrow"/>
                <w:bCs/>
              </w:rPr>
            </w:pPr>
            <w:r w:rsidRPr="0045306F">
              <w:rPr>
                <w:rFonts w:ascii="Arial Narrow" w:hAnsi="Arial Narrow"/>
                <w:bCs/>
              </w:rPr>
              <w:t>The department has not incurred fruitless, wasteful and irregular expenditure in the period under review.</w:t>
            </w:r>
          </w:p>
        </w:tc>
      </w:tr>
      <w:tr w:rsidR="00663ABA" w:rsidRPr="001619AC" w14:paraId="224A2827" w14:textId="77777777" w:rsidTr="004F3780">
        <w:tc>
          <w:tcPr>
            <w:tcW w:w="13057" w:type="dxa"/>
            <w:shd w:val="clear" w:color="auto" w:fill="D9D9D9" w:themeFill="background1" w:themeFillShade="D9"/>
          </w:tcPr>
          <w:p w14:paraId="1EC5B8AB" w14:textId="77777777" w:rsidR="00663ABA" w:rsidRPr="001619AC" w:rsidRDefault="00663ABA" w:rsidP="00F81DCB">
            <w:pPr>
              <w:spacing w:line="276" w:lineRule="auto"/>
              <w:rPr>
                <w:rFonts w:ascii="Arial Narrow" w:hAnsi="Arial Narrow"/>
                <w:b/>
                <w:bCs/>
              </w:rPr>
            </w:pPr>
            <w:r w:rsidRPr="001619AC">
              <w:rPr>
                <w:rFonts w:ascii="Arial Narrow" w:hAnsi="Arial Narrow"/>
                <w:b/>
                <w:bCs/>
              </w:rPr>
              <w:t>A summary for the period under review with respect to efficiency / value for money in all SCM / procurement processes</w:t>
            </w:r>
          </w:p>
        </w:tc>
      </w:tr>
      <w:tr w:rsidR="00663ABA" w:rsidRPr="001619AC" w14:paraId="37C0B608" w14:textId="77777777" w:rsidTr="004F3780">
        <w:tc>
          <w:tcPr>
            <w:tcW w:w="13057" w:type="dxa"/>
          </w:tcPr>
          <w:p w14:paraId="49AE1671" w14:textId="1FCD1E5B" w:rsidR="00506F59" w:rsidRPr="001619AC" w:rsidRDefault="00663ABA" w:rsidP="00F81DCB">
            <w:pPr>
              <w:spacing w:line="276" w:lineRule="auto"/>
              <w:rPr>
                <w:rFonts w:ascii="Arial Narrow" w:hAnsi="Arial Narrow"/>
                <w:lang w:val="en-GB"/>
              </w:rPr>
            </w:pPr>
            <w:r w:rsidRPr="001619AC">
              <w:rPr>
                <w:rFonts w:ascii="Arial Narrow" w:hAnsi="Arial Narrow"/>
                <w:lang w:val="en-GB"/>
              </w:rPr>
              <w:t>The Department report</w:t>
            </w:r>
            <w:r w:rsidR="00506F59" w:rsidRPr="001619AC">
              <w:rPr>
                <w:rFonts w:ascii="Arial Narrow" w:hAnsi="Arial Narrow"/>
                <w:lang w:val="en-GB"/>
              </w:rPr>
              <w:t xml:space="preserve"> did not report on </w:t>
            </w:r>
            <w:r w:rsidR="001445F3">
              <w:rPr>
                <w:rFonts w:ascii="Arial Narrow" w:hAnsi="Arial Narrow"/>
                <w:lang w:val="en-GB"/>
              </w:rPr>
              <w:t>SCM and or procurement processes</w:t>
            </w:r>
            <w:r w:rsidR="00506F59" w:rsidRPr="001619AC">
              <w:rPr>
                <w:rFonts w:ascii="Arial Narrow" w:hAnsi="Arial Narrow"/>
                <w:lang w:val="en-GB"/>
              </w:rPr>
              <w:t>.</w:t>
            </w:r>
          </w:p>
          <w:p w14:paraId="11F32435" w14:textId="369FC3BE" w:rsidR="00663ABA" w:rsidRPr="001619AC" w:rsidRDefault="00663ABA" w:rsidP="00F81DCB">
            <w:pPr>
              <w:spacing w:line="276" w:lineRule="auto"/>
              <w:rPr>
                <w:rFonts w:ascii="Arial Narrow" w:hAnsi="Arial Narrow"/>
                <w:lang w:val="en-GB"/>
              </w:rPr>
            </w:pPr>
          </w:p>
        </w:tc>
      </w:tr>
      <w:tr w:rsidR="00663ABA" w:rsidRPr="001619AC" w14:paraId="5D25C2A2" w14:textId="77777777" w:rsidTr="004F3780">
        <w:tc>
          <w:tcPr>
            <w:tcW w:w="13057" w:type="dxa"/>
            <w:shd w:val="clear" w:color="auto" w:fill="D9D9D9" w:themeFill="background1" w:themeFillShade="D9"/>
          </w:tcPr>
          <w:p w14:paraId="7714344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reduction of fraud and corruption in all SCM / procurement processes</w:t>
            </w:r>
          </w:p>
        </w:tc>
      </w:tr>
      <w:tr w:rsidR="00663ABA" w:rsidRPr="001619AC" w14:paraId="3D42F2F4" w14:textId="77777777" w:rsidTr="004F3780">
        <w:tc>
          <w:tcPr>
            <w:tcW w:w="13057" w:type="dxa"/>
          </w:tcPr>
          <w:p w14:paraId="0CA8A808" w14:textId="5991CD9C" w:rsidR="00663ABA" w:rsidRPr="001619AC" w:rsidRDefault="001445F3" w:rsidP="000F7DFB">
            <w:pPr>
              <w:rPr>
                <w:rFonts w:ascii="Arial Narrow" w:hAnsi="Arial Narrow"/>
              </w:rPr>
            </w:pPr>
            <w:r>
              <w:rPr>
                <w:rFonts w:ascii="Arial Narrow" w:hAnsi="Arial Narrow"/>
              </w:rPr>
              <w:t xml:space="preserve">The Department did not report on the </w:t>
            </w:r>
            <w:r w:rsidRPr="001445F3">
              <w:rPr>
                <w:rFonts w:ascii="Arial Narrow" w:hAnsi="Arial Narrow"/>
              </w:rPr>
              <w:t>reduction of fraud and corruption in all SCM / procurement processes</w:t>
            </w:r>
          </w:p>
        </w:tc>
      </w:tr>
      <w:tr w:rsidR="00663ABA" w:rsidRPr="001619AC" w14:paraId="65454D26" w14:textId="77777777" w:rsidTr="004F3780">
        <w:tc>
          <w:tcPr>
            <w:tcW w:w="13057" w:type="dxa"/>
            <w:shd w:val="clear" w:color="auto" w:fill="D9D9D9" w:themeFill="background1" w:themeFillShade="D9"/>
          </w:tcPr>
          <w:p w14:paraId="4C6F4F62"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ongoing clean audits</w:t>
            </w:r>
          </w:p>
        </w:tc>
      </w:tr>
      <w:tr w:rsidR="00663ABA" w:rsidRPr="001619AC" w14:paraId="5375AC37" w14:textId="77777777" w:rsidTr="004F3780">
        <w:tc>
          <w:tcPr>
            <w:tcW w:w="13057" w:type="dxa"/>
          </w:tcPr>
          <w:p w14:paraId="2EAD8FE2" w14:textId="7CF8B12B" w:rsidR="00663ABA" w:rsidRPr="001619AC" w:rsidRDefault="00DB6D19" w:rsidP="000F7DFB">
            <w:pPr>
              <w:rPr>
                <w:rFonts w:ascii="Arial Narrow" w:hAnsi="Arial Narrow"/>
              </w:rPr>
            </w:pPr>
            <w:r>
              <w:rPr>
                <w:rFonts w:ascii="Arial Narrow" w:hAnsi="Arial Narrow"/>
              </w:rPr>
              <w:t xml:space="preserve">The Department did not report on the </w:t>
            </w:r>
            <w:r w:rsidR="00AE13CE" w:rsidRPr="00AE13CE">
              <w:rPr>
                <w:rFonts w:ascii="Arial Narrow" w:hAnsi="Arial Narrow"/>
              </w:rPr>
              <w:t>summary for the period under review with respect to ongoing clean audits</w:t>
            </w:r>
          </w:p>
        </w:tc>
      </w:tr>
      <w:tr w:rsidR="00663ABA" w:rsidRPr="001619AC" w14:paraId="4DE7B93D" w14:textId="77777777" w:rsidTr="004F3780">
        <w:tc>
          <w:tcPr>
            <w:tcW w:w="13057" w:type="dxa"/>
            <w:shd w:val="clear" w:color="auto" w:fill="D9D9D9" w:themeFill="background1" w:themeFillShade="D9"/>
          </w:tcPr>
          <w:p w14:paraId="645C8F06" w14:textId="77777777" w:rsidR="00663ABA" w:rsidRPr="001619AC" w:rsidRDefault="00663ABA" w:rsidP="000F7DFB">
            <w:pPr>
              <w:rPr>
                <w:rFonts w:ascii="Arial Narrow" w:hAnsi="Arial Narrow"/>
                <w:b/>
                <w:bCs/>
              </w:rPr>
            </w:pPr>
            <w:r w:rsidRPr="001619AC">
              <w:rPr>
                <w:rFonts w:ascii="Arial Narrow" w:hAnsi="Arial Narrow"/>
                <w:b/>
                <w:bCs/>
              </w:rPr>
              <w:t>A summary for the period under review with respect to spending on conditional grants (where applicable)</w:t>
            </w:r>
          </w:p>
        </w:tc>
      </w:tr>
      <w:tr w:rsidR="00663ABA" w:rsidRPr="001619AC" w14:paraId="7A7A21B9" w14:textId="77777777" w:rsidTr="004F3780">
        <w:tc>
          <w:tcPr>
            <w:tcW w:w="13057" w:type="dxa"/>
          </w:tcPr>
          <w:p w14:paraId="4DBA2DC1" w14:textId="180130B5" w:rsidR="00663ABA" w:rsidRPr="001619AC" w:rsidRDefault="001D11E1" w:rsidP="00F81DCB">
            <w:pPr>
              <w:spacing w:line="276" w:lineRule="auto"/>
              <w:rPr>
                <w:rFonts w:ascii="Arial Narrow" w:hAnsi="Arial Narrow"/>
                <w:lang w:val="en-US"/>
              </w:rPr>
            </w:pPr>
            <w:r w:rsidRPr="001D11E1">
              <w:rPr>
                <w:rFonts w:ascii="Arial Narrow" w:hAnsi="Arial Narrow"/>
              </w:rPr>
              <w:t>The department transferred all the conditional grants to identified Municipalities within the Province during the second and third quarter of the 2021/22 financial year to them to create job opportunities in their respective communities.</w:t>
            </w:r>
          </w:p>
        </w:tc>
      </w:tr>
      <w:tr w:rsidR="00663ABA" w:rsidRPr="001619AC" w14:paraId="74CA4C7B" w14:textId="77777777" w:rsidTr="004F3780">
        <w:tc>
          <w:tcPr>
            <w:tcW w:w="13057" w:type="dxa"/>
            <w:shd w:val="clear" w:color="auto" w:fill="D9D9D9" w:themeFill="background1" w:themeFillShade="D9"/>
          </w:tcPr>
          <w:p w14:paraId="3A6CA387" w14:textId="77777777" w:rsidR="00663ABA" w:rsidRPr="001619AC" w:rsidRDefault="00663ABA" w:rsidP="000F7DFB">
            <w:pPr>
              <w:rPr>
                <w:rFonts w:ascii="Arial Narrow" w:hAnsi="Arial Narrow"/>
                <w:b/>
                <w:bCs/>
              </w:rPr>
            </w:pPr>
            <w:r w:rsidRPr="001619AC">
              <w:rPr>
                <w:rFonts w:ascii="Arial Narrow" w:hAnsi="Arial Narrow"/>
                <w:b/>
                <w:bCs/>
              </w:rPr>
              <w:t>Program / Sub Programme level financial performance</w:t>
            </w:r>
          </w:p>
        </w:tc>
      </w:tr>
      <w:tr w:rsidR="00663ABA" w:rsidRPr="001619AC" w14:paraId="5C814A98" w14:textId="77777777" w:rsidTr="00B20477">
        <w:trPr>
          <w:trHeight w:val="222"/>
        </w:trPr>
        <w:tc>
          <w:tcPr>
            <w:tcW w:w="13057" w:type="dxa"/>
          </w:tcPr>
          <w:p w14:paraId="333E27E8" w14:textId="3F928A5F" w:rsidR="00663ABA" w:rsidRPr="001619AC" w:rsidRDefault="00663ABA" w:rsidP="00B20477">
            <w:pPr>
              <w:rPr>
                <w:rFonts w:ascii="Arial Narrow" w:hAnsi="Arial Narrow"/>
              </w:rPr>
            </w:pPr>
            <w:r w:rsidRPr="001619AC">
              <w:rPr>
                <w:rFonts w:ascii="Arial Narrow" w:hAnsi="Arial Narrow"/>
              </w:rPr>
              <w:t xml:space="preserve">Programme </w:t>
            </w:r>
            <w:r w:rsidR="00B6453F" w:rsidRPr="001619AC">
              <w:rPr>
                <w:rFonts w:ascii="Arial Narrow" w:hAnsi="Arial Narrow"/>
              </w:rPr>
              <w:t>1: Quarter</w:t>
            </w:r>
            <w:r w:rsidRPr="001619AC">
              <w:rPr>
                <w:rFonts w:ascii="Arial Narrow" w:hAnsi="Arial Narrow"/>
              </w:rPr>
              <w:t xml:space="preserve"> Expenditure </w:t>
            </w:r>
            <w:r w:rsidR="004F3780" w:rsidRPr="001619AC">
              <w:rPr>
                <w:rFonts w:ascii="Arial Narrow" w:hAnsi="Arial Narrow"/>
              </w:rPr>
              <w:t>–</w:t>
            </w:r>
            <w:r w:rsidRPr="001619AC">
              <w:rPr>
                <w:rFonts w:ascii="Arial Narrow" w:hAnsi="Arial Narrow"/>
              </w:rPr>
              <w:t xml:space="preserve"> </w:t>
            </w:r>
            <w:r w:rsidR="005715C0" w:rsidRPr="005715C0">
              <w:rPr>
                <w:rFonts w:ascii="Arial Narrow" w:hAnsi="Arial Narrow"/>
              </w:rPr>
              <w:t>R</w:t>
            </w:r>
            <w:r w:rsidR="008E44BB" w:rsidRPr="008E44BB">
              <w:rPr>
                <w:rFonts w:ascii="Arial Narrow" w:hAnsi="Arial Narrow"/>
              </w:rPr>
              <w:t>153</w:t>
            </w:r>
            <w:r w:rsidR="008E44BB">
              <w:rPr>
                <w:rFonts w:ascii="Arial Narrow" w:hAnsi="Arial Narrow"/>
              </w:rPr>
              <w:t xml:space="preserve"> </w:t>
            </w:r>
            <w:r w:rsidR="008E44BB" w:rsidRPr="008E44BB">
              <w:rPr>
                <w:rFonts w:ascii="Arial Narrow" w:hAnsi="Arial Narrow"/>
              </w:rPr>
              <w:t>508</w:t>
            </w:r>
            <w:r w:rsidR="008E44BB">
              <w:rPr>
                <w:rFonts w:ascii="Arial Narrow" w:hAnsi="Arial Narrow"/>
              </w:rPr>
              <w:t xml:space="preserve"> </w:t>
            </w:r>
            <w:r w:rsidR="005715C0" w:rsidRPr="005715C0">
              <w:rPr>
                <w:rFonts w:ascii="Arial Narrow" w:hAnsi="Arial Narrow"/>
              </w:rPr>
              <w:t>000. 00 (</w:t>
            </w:r>
            <w:r w:rsidR="00C30192">
              <w:rPr>
                <w:rFonts w:ascii="Arial Narrow" w:hAnsi="Arial Narrow"/>
              </w:rPr>
              <w:t>98</w:t>
            </w:r>
            <w:r w:rsidR="005715C0" w:rsidRPr="005715C0">
              <w:rPr>
                <w:rFonts w:ascii="Arial Narrow" w:hAnsi="Arial Narrow"/>
              </w:rPr>
              <w:t>%).</w:t>
            </w:r>
          </w:p>
          <w:p w14:paraId="728DAAFF" w14:textId="464ED309" w:rsidR="00663ABA" w:rsidRPr="001619AC" w:rsidRDefault="00663ABA" w:rsidP="00B20477">
            <w:pPr>
              <w:rPr>
                <w:rFonts w:ascii="Arial Narrow" w:hAnsi="Arial Narrow"/>
              </w:rPr>
            </w:pPr>
            <w:r w:rsidRPr="001619AC">
              <w:rPr>
                <w:rFonts w:ascii="Arial Narrow" w:hAnsi="Arial Narrow"/>
              </w:rPr>
              <w:t>Programme 2: Quarter Expenditure –</w:t>
            </w:r>
            <w:r w:rsidR="00591937">
              <w:t xml:space="preserve"> </w:t>
            </w:r>
            <w:r w:rsidR="00591937" w:rsidRPr="00591937">
              <w:rPr>
                <w:rFonts w:ascii="Arial Narrow" w:hAnsi="Arial Narrow"/>
              </w:rPr>
              <w:t>R</w:t>
            </w:r>
            <w:r w:rsidR="005B46AD" w:rsidRPr="005B46AD">
              <w:rPr>
                <w:rFonts w:ascii="Arial Narrow" w:hAnsi="Arial Narrow"/>
              </w:rPr>
              <w:t>281</w:t>
            </w:r>
            <w:r w:rsidR="005B46AD">
              <w:rPr>
                <w:rFonts w:ascii="Arial Narrow" w:hAnsi="Arial Narrow"/>
              </w:rPr>
              <w:t xml:space="preserve"> </w:t>
            </w:r>
            <w:r w:rsidR="005B46AD" w:rsidRPr="005B46AD">
              <w:rPr>
                <w:rFonts w:ascii="Arial Narrow" w:hAnsi="Arial Narrow"/>
              </w:rPr>
              <w:t>994</w:t>
            </w:r>
            <w:r w:rsidR="005B46AD">
              <w:rPr>
                <w:rFonts w:ascii="Arial Narrow" w:hAnsi="Arial Narrow"/>
              </w:rPr>
              <w:t xml:space="preserve"> </w:t>
            </w:r>
            <w:r w:rsidR="00591937" w:rsidRPr="00591937">
              <w:rPr>
                <w:rFonts w:ascii="Arial Narrow" w:hAnsi="Arial Narrow"/>
              </w:rPr>
              <w:t>000. 00 (9</w:t>
            </w:r>
            <w:r w:rsidR="005B46AD">
              <w:rPr>
                <w:rFonts w:ascii="Arial Narrow" w:hAnsi="Arial Narrow"/>
              </w:rPr>
              <w:t>6</w:t>
            </w:r>
            <w:r w:rsidR="00591937" w:rsidRPr="00591937">
              <w:rPr>
                <w:rFonts w:ascii="Arial Narrow" w:hAnsi="Arial Narrow"/>
              </w:rPr>
              <w:t>%)</w:t>
            </w:r>
          </w:p>
          <w:p w14:paraId="2859ECBB" w14:textId="173135D1" w:rsidR="00663ABA" w:rsidRPr="001619AC" w:rsidRDefault="00663ABA" w:rsidP="00B20477">
            <w:pPr>
              <w:rPr>
                <w:rFonts w:ascii="Arial Narrow" w:hAnsi="Arial Narrow"/>
              </w:rPr>
            </w:pPr>
            <w:r w:rsidRPr="001619AC">
              <w:rPr>
                <w:rFonts w:ascii="Arial Narrow" w:hAnsi="Arial Narrow"/>
              </w:rPr>
              <w:t xml:space="preserve">Programme 3: Quarter Expenditure </w:t>
            </w:r>
            <w:r w:rsidR="004F3780" w:rsidRPr="001619AC">
              <w:rPr>
                <w:rFonts w:ascii="Arial Narrow" w:hAnsi="Arial Narrow"/>
              </w:rPr>
              <w:t>–</w:t>
            </w:r>
            <w:r w:rsidR="00CF7775">
              <w:t xml:space="preserve"> </w:t>
            </w:r>
            <w:r w:rsidR="00CF7775" w:rsidRPr="00CF7775">
              <w:rPr>
                <w:rFonts w:ascii="Arial Narrow" w:hAnsi="Arial Narrow"/>
              </w:rPr>
              <w:t>R</w:t>
            </w:r>
            <w:r w:rsidR="00F17BDD" w:rsidRPr="00F17BDD">
              <w:rPr>
                <w:rFonts w:ascii="Arial Narrow" w:hAnsi="Arial Narrow"/>
              </w:rPr>
              <w:t>127</w:t>
            </w:r>
            <w:r w:rsidR="00F17BDD">
              <w:rPr>
                <w:rFonts w:ascii="Arial Narrow" w:hAnsi="Arial Narrow"/>
              </w:rPr>
              <w:t xml:space="preserve"> </w:t>
            </w:r>
            <w:r w:rsidR="00F17BDD" w:rsidRPr="00F17BDD">
              <w:rPr>
                <w:rFonts w:ascii="Arial Narrow" w:hAnsi="Arial Narrow"/>
              </w:rPr>
              <w:t>746</w:t>
            </w:r>
            <w:r w:rsidR="00F17BDD">
              <w:rPr>
                <w:rFonts w:ascii="Arial Narrow" w:hAnsi="Arial Narrow"/>
              </w:rPr>
              <w:t xml:space="preserve"> </w:t>
            </w:r>
            <w:r w:rsidR="00CF7775" w:rsidRPr="00CF7775">
              <w:rPr>
                <w:rFonts w:ascii="Arial Narrow" w:hAnsi="Arial Narrow"/>
              </w:rPr>
              <w:t>000. 00 (1</w:t>
            </w:r>
            <w:r w:rsidR="00CE3490">
              <w:rPr>
                <w:rFonts w:ascii="Arial Narrow" w:hAnsi="Arial Narrow"/>
              </w:rPr>
              <w:t>00</w:t>
            </w:r>
            <w:r w:rsidR="00CF7775" w:rsidRPr="00CF7775">
              <w:rPr>
                <w:rFonts w:ascii="Arial Narrow" w:hAnsi="Arial Narrow"/>
              </w:rPr>
              <w:t>%).</w:t>
            </w:r>
          </w:p>
          <w:p w14:paraId="0FE4EDBE" w14:textId="726E0567" w:rsidR="00562F87" w:rsidRPr="001619AC" w:rsidRDefault="007D5475" w:rsidP="00B20477">
            <w:pPr>
              <w:rPr>
                <w:rFonts w:ascii="Arial Narrow" w:hAnsi="Arial Narrow"/>
              </w:rPr>
            </w:pPr>
            <w:r w:rsidRPr="001619AC">
              <w:rPr>
                <w:rFonts w:ascii="Arial Narrow" w:hAnsi="Arial Narrow"/>
              </w:rPr>
              <w:t>Programme</w:t>
            </w:r>
            <w:r w:rsidR="00562F87" w:rsidRPr="001619AC">
              <w:rPr>
                <w:rFonts w:ascii="Arial Narrow" w:hAnsi="Arial Narrow"/>
              </w:rPr>
              <w:t xml:space="preserve"> 4: Quarter Expenditure – </w:t>
            </w:r>
            <w:r w:rsidR="00AC7BFB" w:rsidRPr="00AC7BFB">
              <w:rPr>
                <w:rFonts w:ascii="Arial Narrow" w:hAnsi="Arial Narrow"/>
              </w:rPr>
              <w:t>R</w:t>
            </w:r>
            <w:r w:rsidR="00452484" w:rsidRPr="00452484">
              <w:rPr>
                <w:rFonts w:ascii="Arial Narrow" w:hAnsi="Arial Narrow"/>
              </w:rPr>
              <w:t>13</w:t>
            </w:r>
            <w:r w:rsidR="00452484">
              <w:rPr>
                <w:rFonts w:ascii="Arial Narrow" w:hAnsi="Arial Narrow"/>
              </w:rPr>
              <w:t xml:space="preserve"> </w:t>
            </w:r>
            <w:r w:rsidR="00452484" w:rsidRPr="00452484">
              <w:rPr>
                <w:rFonts w:ascii="Arial Narrow" w:hAnsi="Arial Narrow"/>
              </w:rPr>
              <w:t>004</w:t>
            </w:r>
            <w:r w:rsidR="00452484">
              <w:rPr>
                <w:rFonts w:ascii="Arial Narrow" w:hAnsi="Arial Narrow"/>
              </w:rPr>
              <w:t xml:space="preserve"> </w:t>
            </w:r>
            <w:r w:rsidR="00AC7BFB" w:rsidRPr="00AC7BFB">
              <w:rPr>
                <w:rFonts w:ascii="Arial Narrow" w:hAnsi="Arial Narrow"/>
              </w:rPr>
              <w:t>000. 00 (</w:t>
            </w:r>
            <w:r w:rsidR="00452484">
              <w:rPr>
                <w:rFonts w:ascii="Arial Narrow" w:hAnsi="Arial Narrow"/>
              </w:rPr>
              <w:t>87</w:t>
            </w:r>
            <w:r w:rsidR="00AC7BFB" w:rsidRPr="00AC7BFB">
              <w:rPr>
                <w:rFonts w:ascii="Arial Narrow" w:hAnsi="Arial Narrow"/>
              </w:rPr>
              <w:t>%)</w:t>
            </w:r>
          </w:p>
        </w:tc>
      </w:tr>
    </w:tbl>
    <w:p w14:paraId="6C4F37F3" w14:textId="1C6EDE3C" w:rsidR="008E0B97" w:rsidRPr="001619AC" w:rsidRDefault="008E0B97" w:rsidP="008E0B97">
      <w:pPr>
        <w:pStyle w:val="Heading1"/>
        <w:shd w:val="clear" w:color="auto" w:fill="D9D9D9" w:themeFill="background1" w:themeFillShade="D9"/>
        <w:rPr>
          <w:rFonts w:ascii="Arial Narrow" w:hAnsi="Arial Narrow"/>
          <w:color w:val="auto"/>
          <w:sz w:val="22"/>
          <w:szCs w:val="22"/>
        </w:rPr>
      </w:pPr>
      <w:bookmarkStart w:id="18" w:name="_Toc50576915"/>
      <w:r w:rsidRPr="001619AC">
        <w:rPr>
          <w:rFonts w:ascii="Arial Narrow" w:hAnsi="Arial Narrow"/>
          <w:color w:val="auto"/>
          <w:sz w:val="22"/>
          <w:szCs w:val="22"/>
        </w:rPr>
        <w:t>5</w:t>
      </w:r>
      <w:r w:rsidRPr="001619AC">
        <w:rPr>
          <w:rFonts w:ascii="Arial Narrow" w:hAnsi="Arial Narrow"/>
          <w:color w:val="auto"/>
          <w:sz w:val="22"/>
          <w:szCs w:val="22"/>
        </w:rPr>
        <w:tab/>
      </w:r>
      <w:r w:rsidR="00B839BB" w:rsidRPr="001619AC">
        <w:rPr>
          <w:rFonts w:ascii="Arial Narrow" w:hAnsi="Arial Narrow"/>
          <w:color w:val="auto"/>
          <w:sz w:val="22"/>
          <w:szCs w:val="22"/>
        </w:rPr>
        <w:t xml:space="preserve">OVERSIGHT ON </w:t>
      </w:r>
      <w:r w:rsidR="00D74068" w:rsidRPr="001619AC">
        <w:rPr>
          <w:rFonts w:ascii="Arial Narrow" w:hAnsi="Arial Narrow"/>
          <w:color w:val="auto"/>
          <w:sz w:val="22"/>
          <w:szCs w:val="22"/>
        </w:rPr>
        <w:t>DEPARTMENT / ENTITY</w:t>
      </w:r>
      <w:r w:rsidRPr="001619AC">
        <w:rPr>
          <w:rFonts w:ascii="Arial Narrow" w:hAnsi="Arial Narrow"/>
          <w:color w:val="auto"/>
          <w:sz w:val="22"/>
          <w:szCs w:val="22"/>
        </w:rPr>
        <w:t xml:space="preserve"> RESOLUTIONS AND PETITIONS MANAGEMENT</w:t>
      </w:r>
      <w:bookmarkEnd w:id="18"/>
    </w:p>
    <w:tbl>
      <w:tblPr>
        <w:tblStyle w:val="TableGrid"/>
        <w:tblW w:w="14034" w:type="dxa"/>
        <w:tblInd w:w="-5" w:type="dxa"/>
        <w:tblLook w:val="04A0" w:firstRow="1" w:lastRow="0" w:firstColumn="1" w:lastColumn="0" w:noHBand="0" w:noVBand="1"/>
      </w:tblPr>
      <w:tblGrid>
        <w:gridCol w:w="6944"/>
        <w:gridCol w:w="7090"/>
      </w:tblGrid>
      <w:tr w:rsidR="008E0B97" w:rsidRPr="001619AC" w14:paraId="020CDC3A" w14:textId="77777777" w:rsidTr="008E0B97">
        <w:tc>
          <w:tcPr>
            <w:tcW w:w="14034" w:type="dxa"/>
            <w:gridSpan w:val="2"/>
            <w:shd w:val="clear" w:color="auto" w:fill="D6E3BC" w:themeFill="accent3" w:themeFillTint="66"/>
          </w:tcPr>
          <w:p w14:paraId="6262C42D" w14:textId="6B49B8F5" w:rsidR="008E0B97" w:rsidRPr="001619AC" w:rsidRDefault="00600AFA" w:rsidP="00600AFA">
            <w:pPr>
              <w:rPr>
                <w:rFonts w:ascii="Arial Narrow" w:hAnsi="Arial Narrow"/>
                <w:b/>
              </w:rPr>
            </w:pPr>
            <w:r w:rsidRPr="001619AC">
              <w:rPr>
                <w:rFonts w:ascii="Arial Narrow" w:hAnsi="Arial Narrow"/>
                <w:b/>
              </w:rPr>
              <w:t xml:space="preserve">5.1 </w:t>
            </w:r>
            <w:r w:rsidR="008E0B97" w:rsidRPr="001619AC">
              <w:rPr>
                <w:rFonts w:ascii="Arial Narrow" w:hAnsi="Arial Narrow"/>
                <w:b/>
              </w:rPr>
              <w:t xml:space="preserve">THE DETAILS ON </w:t>
            </w:r>
            <w:r w:rsidR="00D74068" w:rsidRPr="001619AC">
              <w:rPr>
                <w:rFonts w:ascii="Arial Narrow" w:hAnsi="Arial Narrow"/>
                <w:b/>
              </w:rPr>
              <w:t>DEPARTMENT / ENTITY</w:t>
            </w:r>
            <w:r w:rsidR="008E0B97" w:rsidRPr="001619AC">
              <w:rPr>
                <w:rFonts w:ascii="Arial Narrow" w:hAnsi="Arial Narrow"/>
                <w:b/>
              </w:rPr>
              <w:t xml:space="preserve"> RESOLUTIONS MANAGEMENT</w:t>
            </w:r>
          </w:p>
        </w:tc>
      </w:tr>
      <w:tr w:rsidR="008E0B97" w:rsidRPr="001619AC" w14:paraId="2D4DDAEF" w14:textId="77777777" w:rsidTr="008E0B97">
        <w:tc>
          <w:tcPr>
            <w:tcW w:w="6944" w:type="dxa"/>
            <w:shd w:val="clear" w:color="auto" w:fill="D9D9D9" w:themeFill="background1" w:themeFillShade="D9"/>
          </w:tcPr>
          <w:p w14:paraId="4269436F" w14:textId="4E443ECB" w:rsidR="008E0B97" w:rsidRPr="001619AC" w:rsidRDefault="008E0B97" w:rsidP="000F7DFB">
            <w:pPr>
              <w:jc w:val="left"/>
              <w:rPr>
                <w:rFonts w:ascii="Arial Narrow" w:hAnsi="Arial Narrow" w:cs="Arial Narrow"/>
                <w:b/>
                <w:bCs/>
                <w:iCs/>
              </w:rPr>
            </w:pPr>
            <w:r w:rsidRPr="001619AC">
              <w:rPr>
                <w:rFonts w:ascii="Arial Narrow" w:hAnsi="Arial Narrow" w:cs="Arial Narrow"/>
                <w:b/>
                <w:bCs/>
                <w:iCs/>
              </w:rPr>
              <w:t xml:space="preserve">How many Responses / Actions to Resolutions were due by the </w:t>
            </w:r>
            <w:r w:rsidR="00D74068" w:rsidRPr="001619AC">
              <w:rPr>
                <w:rFonts w:ascii="Arial Narrow" w:hAnsi="Arial Narrow" w:cs="Arial Narrow"/>
                <w:b/>
                <w:bCs/>
                <w:iCs/>
              </w:rPr>
              <w:t>Department / Entity</w:t>
            </w:r>
            <w:r w:rsidRPr="001619AC">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1619AC" w:rsidRDefault="008E0B97" w:rsidP="000F7DFB">
            <w:pPr>
              <w:jc w:val="left"/>
              <w:rPr>
                <w:rFonts w:ascii="Arial Narrow" w:hAnsi="Arial Narrow" w:cs="Arial Narrow"/>
                <w:b/>
                <w:bCs/>
                <w:iCs/>
              </w:rPr>
            </w:pPr>
            <w:r w:rsidRPr="001619AC">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1619AC">
              <w:rPr>
                <w:rFonts w:ascii="Arial Narrow" w:hAnsi="Arial Narrow" w:cs="Arial Narrow"/>
                <w:b/>
                <w:bCs/>
                <w:iCs/>
              </w:rPr>
              <w:t>Department / Entity</w:t>
            </w:r>
          </w:p>
        </w:tc>
      </w:tr>
      <w:tr w:rsidR="008E0B97" w:rsidRPr="001619AC" w14:paraId="71C6C83C" w14:textId="77777777" w:rsidTr="000F7DFB">
        <w:tc>
          <w:tcPr>
            <w:tcW w:w="6944" w:type="dxa"/>
            <w:shd w:val="clear" w:color="auto" w:fill="auto"/>
          </w:tcPr>
          <w:p w14:paraId="1ED4D326" w14:textId="62583C5E" w:rsidR="008E0B97" w:rsidRPr="001619AC" w:rsidRDefault="00886A30" w:rsidP="000F7DFB">
            <w:pPr>
              <w:jc w:val="left"/>
              <w:rPr>
                <w:rFonts w:ascii="Arial Narrow" w:hAnsi="Arial Narrow" w:cs="Arial"/>
                <w:iCs/>
              </w:rPr>
            </w:pPr>
            <w:r>
              <w:rPr>
                <w:rFonts w:ascii="Arial Narrow" w:hAnsi="Arial Narrow" w:cs="Arial"/>
              </w:rPr>
              <w:lastRenderedPageBreak/>
              <w:t>14</w:t>
            </w:r>
            <w:r w:rsidR="00185025" w:rsidRPr="001619AC">
              <w:rPr>
                <w:rFonts w:ascii="Arial Narrow" w:hAnsi="Arial Narrow" w:cs="Arial"/>
              </w:rPr>
              <w:t xml:space="preserve"> </w:t>
            </w:r>
            <w:r w:rsidR="00DB10B6" w:rsidRPr="001619AC">
              <w:rPr>
                <w:rFonts w:ascii="Arial Narrow" w:hAnsi="Arial Narrow" w:cs="Arial"/>
              </w:rPr>
              <w:t xml:space="preserve"> Resolutions</w:t>
            </w:r>
            <w:r w:rsidR="00185025" w:rsidRPr="001619AC">
              <w:rPr>
                <w:rFonts w:ascii="Arial Narrow" w:hAnsi="Arial Narrow" w:cs="Arial"/>
              </w:rPr>
              <w:t xml:space="preserve"> </w:t>
            </w:r>
          </w:p>
        </w:tc>
        <w:tc>
          <w:tcPr>
            <w:tcW w:w="7090" w:type="dxa"/>
            <w:shd w:val="clear" w:color="auto" w:fill="auto"/>
          </w:tcPr>
          <w:p w14:paraId="65B527DA" w14:textId="709850AF" w:rsidR="008E0B97" w:rsidRPr="001619AC" w:rsidRDefault="0044750D" w:rsidP="000F7DFB">
            <w:pPr>
              <w:jc w:val="left"/>
              <w:rPr>
                <w:rFonts w:ascii="Arial Narrow" w:hAnsi="Arial Narrow" w:cs="Arial"/>
                <w:iCs/>
              </w:rPr>
            </w:pPr>
            <w:r>
              <w:rPr>
                <w:rFonts w:ascii="Arial Narrow" w:hAnsi="Arial Narrow" w:cs="Arial"/>
                <w:iCs/>
              </w:rPr>
              <w:t xml:space="preserve">The Department has responded to all resolutions. </w:t>
            </w:r>
            <w:r w:rsidR="00B14B03">
              <w:rPr>
                <w:rFonts w:ascii="Arial Narrow" w:hAnsi="Arial Narrow" w:cs="Arial"/>
                <w:iCs/>
              </w:rPr>
              <w:t xml:space="preserve">The Portfolio Committee is analysing the </w:t>
            </w:r>
            <w:r w:rsidR="00DB10B6" w:rsidRPr="001619AC">
              <w:rPr>
                <w:rFonts w:ascii="Arial Narrow" w:hAnsi="Arial Narrow" w:cs="Arial"/>
                <w:iCs/>
              </w:rPr>
              <w:t xml:space="preserve">resolutions </w:t>
            </w:r>
            <w:r w:rsidR="00B14B03">
              <w:rPr>
                <w:rFonts w:ascii="Arial Narrow" w:hAnsi="Arial Narrow" w:cs="Arial"/>
                <w:iCs/>
              </w:rPr>
              <w:t xml:space="preserve">and a report will be presented to the Portfolio Committee </w:t>
            </w:r>
            <w:r w:rsidR="00836ED3">
              <w:rPr>
                <w:rFonts w:ascii="Arial Narrow" w:hAnsi="Arial Narrow" w:cs="Arial"/>
                <w:iCs/>
              </w:rPr>
              <w:t>whether the resolutions where adequately responded to</w:t>
            </w:r>
            <w:r w:rsidR="00DB10B6" w:rsidRPr="001619AC">
              <w:rPr>
                <w:rFonts w:ascii="Arial Narrow" w:hAnsi="Arial Narrow" w:cs="Arial"/>
                <w:iCs/>
              </w:rPr>
              <w:t>.</w:t>
            </w:r>
          </w:p>
        </w:tc>
      </w:tr>
      <w:tr w:rsidR="008E0B97" w:rsidRPr="001619AC" w14:paraId="015A03B4" w14:textId="77777777" w:rsidTr="008E0B97">
        <w:tc>
          <w:tcPr>
            <w:tcW w:w="14034" w:type="dxa"/>
            <w:gridSpan w:val="2"/>
            <w:shd w:val="clear" w:color="auto" w:fill="D9D9D9" w:themeFill="background1" w:themeFillShade="D9"/>
          </w:tcPr>
          <w:p w14:paraId="71FC912B" w14:textId="4B1D86CE" w:rsidR="008E0B97" w:rsidRPr="001619AC" w:rsidRDefault="008E0B97" w:rsidP="000F7DFB">
            <w:pPr>
              <w:jc w:val="left"/>
              <w:rPr>
                <w:rFonts w:ascii="Arial Narrow" w:hAnsi="Arial Narrow" w:cs="Arial Narrow"/>
                <w:b/>
                <w:bCs/>
                <w:iCs/>
              </w:rPr>
            </w:pPr>
            <w:r w:rsidRPr="001619AC">
              <w:rPr>
                <w:rFonts w:ascii="Arial Narrow" w:hAnsi="Arial Narrow" w:cs="Arial Narrow"/>
                <w:b/>
                <w:bCs/>
                <w:iCs/>
              </w:rPr>
              <w:t xml:space="preserve">What is the Committees perception of the Quality and Timeliness of </w:t>
            </w:r>
            <w:r w:rsidR="00D74068" w:rsidRPr="001619AC">
              <w:rPr>
                <w:rFonts w:ascii="Arial Narrow" w:hAnsi="Arial Narrow" w:cs="Arial Narrow"/>
                <w:b/>
                <w:bCs/>
                <w:iCs/>
              </w:rPr>
              <w:t>Department / Entity</w:t>
            </w:r>
            <w:r w:rsidRPr="001619AC">
              <w:rPr>
                <w:rFonts w:ascii="Arial Narrow" w:hAnsi="Arial Narrow" w:cs="Arial Narrow"/>
                <w:b/>
                <w:bCs/>
                <w:iCs/>
              </w:rPr>
              <w:t xml:space="preserve"> responses to Committee Resolutions</w:t>
            </w:r>
          </w:p>
        </w:tc>
      </w:tr>
      <w:tr w:rsidR="008E0B97" w:rsidRPr="001619AC" w14:paraId="1D36AAFF" w14:textId="77777777" w:rsidTr="000F7DFB">
        <w:tc>
          <w:tcPr>
            <w:tcW w:w="14034" w:type="dxa"/>
            <w:gridSpan w:val="2"/>
          </w:tcPr>
          <w:p w14:paraId="754CC536" w14:textId="01A46B81" w:rsidR="008E0B97" w:rsidRPr="001619AC" w:rsidRDefault="003A2549" w:rsidP="000F7DFB">
            <w:pPr>
              <w:jc w:val="left"/>
              <w:rPr>
                <w:rFonts w:ascii="Arial Narrow" w:hAnsi="Arial Narrow" w:cs="Arial Narrow"/>
                <w:bCs/>
              </w:rPr>
            </w:pPr>
            <w:r>
              <w:rPr>
                <w:rFonts w:ascii="Arial Narrow" w:hAnsi="Arial Narrow" w:cs="Arial Narrow"/>
                <w:bCs/>
              </w:rPr>
              <w:t>The Portfolio Committee take</w:t>
            </w:r>
            <w:r w:rsidR="0062422E">
              <w:rPr>
                <w:rFonts w:ascii="Arial Narrow" w:hAnsi="Arial Narrow" w:cs="Arial Narrow"/>
                <w:bCs/>
              </w:rPr>
              <w:t xml:space="preserve"> seriously on the quality and timeliness of the Department when responding to the resolutions. Where the Committee is not satisfied with how the Department </w:t>
            </w:r>
            <w:r w:rsidR="004F12B8">
              <w:rPr>
                <w:rFonts w:ascii="Arial Narrow" w:hAnsi="Arial Narrow" w:cs="Arial Narrow"/>
                <w:bCs/>
              </w:rPr>
              <w:t xml:space="preserve">has responded, the Portfolio Committee will request </w:t>
            </w:r>
            <w:r w:rsidR="00F70067">
              <w:rPr>
                <w:rFonts w:ascii="Arial Narrow" w:hAnsi="Arial Narrow" w:cs="Arial Narrow"/>
                <w:bCs/>
              </w:rPr>
              <w:t>further information that is adequate.</w:t>
            </w:r>
          </w:p>
        </w:tc>
      </w:tr>
      <w:tr w:rsidR="008E0B97" w:rsidRPr="001619AC" w14:paraId="2EC4CEAC" w14:textId="77777777" w:rsidTr="008E0B97">
        <w:tc>
          <w:tcPr>
            <w:tcW w:w="14034" w:type="dxa"/>
            <w:gridSpan w:val="2"/>
            <w:shd w:val="clear" w:color="auto" w:fill="D9D9D9" w:themeFill="background1" w:themeFillShade="D9"/>
          </w:tcPr>
          <w:p w14:paraId="554AB9C0" w14:textId="35BC485C" w:rsidR="008E0B97" w:rsidRPr="001619AC" w:rsidRDefault="008E0B97" w:rsidP="000F7DFB">
            <w:pPr>
              <w:jc w:val="left"/>
              <w:rPr>
                <w:rFonts w:ascii="Arial Narrow" w:hAnsi="Arial Narrow" w:cs="Arial Narrow"/>
                <w:b/>
                <w:bCs/>
              </w:rPr>
            </w:pPr>
            <w:r w:rsidRPr="001619AC">
              <w:rPr>
                <w:rFonts w:ascii="Arial Narrow" w:hAnsi="Arial Narrow" w:cs="Arial Narrow"/>
                <w:b/>
                <w:bCs/>
                <w:iCs/>
              </w:rPr>
              <w:t xml:space="preserve">With respect to the Resolutions / Action due during the Quarter under review but still overdue, what reasons have been provided by the </w:t>
            </w:r>
            <w:r w:rsidR="00D74068" w:rsidRPr="001619AC">
              <w:rPr>
                <w:rFonts w:ascii="Arial Narrow" w:hAnsi="Arial Narrow" w:cs="Arial Narrow"/>
                <w:b/>
                <w:bCs/>
                <w:iCs/>
              </w:rPr>
              <w:t>Department / Entity</w:t>
            </w:r>
            <w:r w:rsidRPr="001619AC">
              <w:rPr>
                <w:rFonts w:ascii="Arial Narrow" w:hAnsi="Arial Narrow" w:cs="Arial Narrow"/>
                <w:b/>
                <w:bCs/>
                <w:iCs/>
              </w:rPr>
              <w:t xml:space="preserve"> [with mitigating measures to submission]</w:t>
            </w:r>
          </w:p>
        </w:tc>
      </w:tr>
      <w:tr w:rsidR="008E0B97" w:rsidRPr="001619AC" w14:paraId="67414511" w14:textId="77777777" w:rsidTr="000F7DFB">
        <w:tc>
          <w:tcPr>
            <w:tcW w:w="14034" w:type="dxa"/>
            <w:gridSpan w:val="2"/>
          </w:tcPr>
          <w:p w14:paraId="4F3960BE" w14:textId="357CB792" w:rsidR="008E0B97" w:rsidRPr="001619AC" w:rsidRDefault="001538B0" w:rsidP="000F7DFB">
            <w:pPr>
              <w:jc w:val="left"/>
              <w:rPr>
                <w:rFonts w:ascii="Arial Narrow" w:hAnsi="Arial Narrow" w:cs="Arial"/>
                <w:bCs/>
              </w:rPr>
            </w:pPr>
            <w:r>
              <w:rPr>
                <w:rFonts w:ascii="Arial Narrow" w:hAnsi="Arial Narrow" w:cs="Arial"/>
              </w:rPr>
              <w:t>The Department has submitted responses to resolutions and the Portfolio Committee Researcher is analysing them.</w:t>
            </w:r>
          </w:p>
        </w:tc>
      </w:tr>
    </w:tbl>
    <w:p w14:paraId="7062B1F7" w14:textId="16A8C85D" w:rsidR="008E0B97" w:rsidRPr="001619AC" w:rsidRDefault="008E0B97" w:rsidP="00A203BF">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6C3E18" w14:paraId="064FAD46" w14:textId="77777777" w:rsidTr="000F7DFB">
        <w:tc>
          <w:tcPr>
            <w:tcW w:w="6944" w:type="dxa"/>
            <w:shd w:val="clear" w:color="auto" w:fill="auto"/>
          </w:tcPr>
          <w:p w14:paraId="596D40E1" w14:textId="795E2C1A" w:rsidR="008E0B97" w:rsidRPr="006C3E18" w:rsidRDefault="0098247F" w:rsidP="00A203BF">
            <w:pPr>
              <w:spacing w:line="276" w:lineRule="auto"/>
              <w:jc w:val="left"/>
              <w:rPr>
                <w:rFonts w:ascii="Arial Narrow" w:hAnsi="Arial Narrow" w:cs="Arial"/>
                <w:iCs/>
                <w:highlight w:val="yellow"/>
              </w:rPr>
            </w:pPr>
            <w:r w:rsidRPr="0098247F">
              <w:rPr>
                <w:rFonts w:ascii="Arial Narrow" w:hAnsi="Arial Narrow" w:cs="Arial"/>
                <w:iCs/>
              </w:rPr>
              <w:t>The Department did not report on Petitions Management</w:t>
            </w:r>
          </w:p>
        </w:tc>
        <w:tc>
          <w:tcPr>
            <w:tcW w:w="7090" w:type="dxa"/>
            <w:shd w:val="clear" w:color="auto" w:fill="auto"/>
          </w:tcPr>
          <w:p w14:paraId="4F5EE3A2" w14:textId="5F8963A2" w:rsidR="008E0B97" w:rsidRPr="006C3E18" w:rsidRDefault="008E0B97" w:rsidP="000F7DFB">
            <w:pPr>
              <w:jc w:val="left"/>
              <w:rPr>
                <w:rFonts w:ascii="Arial Narrow" w:hAnsi="Arial Narrow" w:cs="Arial"/>
                <w:iCs/>
                <w:highlight w:val="yellow"/>
              </w:rPr>
            </w:pPr>
          </w:p>
        </w:tc>
      </w:tr>
      <w:tr w:rsidR="008E0B97" w:rsidRPr="006C3E18" w14:paraId="3E96745C" w14:textId="77777777" w:rsidTr="008E0B97">
        <w:tc>
          <w:tcPr>
            <w:tcW w:w="14034" w:type="dxa"/>
            <w:gridSpan w:val="2"/>
            <w:shd w:val="clear" w:color="auto" w:fill="D9D9D9" w:themeFill="background1" w:themeFillShade="D9"/>
          </w:tcPr>
          <w:p w14:paraId="39B70DBA" w14:textId="59CC27BA" w:rsidR="008E0B97" w:rsidRPr="006C3E18" w:rsidRDefault="008E0B97" w:rsidP="000F7DFB">
            <w:pPr>
              <w:jc w:val="left"/>
              <w:rPr>
                <w:rFonts w:ascii="Arial Narrow" w:hAnsi="Arial Narrow" w:cs="Arial Narrow"/>
                <w:b/>
                <w:bCs/>
                <w:iCs/>
              </w:rPr>
            </w:pPr>
            <w:r w:rsidRPr="006C3E18">
              <w:rPr>
                <w:rFonts w:ascii="Arial Narrow" w:hAnsi="Arial Narrow" w:cs="Arial Narrow"/>
                <w:b/>
                <w:bCs/>
                <w:iCs/>
              </w:rPr>
              <w:t xml:space="preserve">What is the Committees perception of the Quality and Timeliness of </w:t>
            </w:r>
            <w:r w:rsidR="00D74068" w:rsidRPr="006C3E18">
              <w:rPr>
                <w:rFonts w:ascii="Arial Narrow" w:hAnsi="Arial Narrow" w:cs="Arial Narrow"/>
                <w:b/>
                <w:bCs/>
                <w:iCs/>
              </w:rPr>
              <w:t>Department / Entity</w:t>
            </w:r>
            <w:r w:rsidRPr="006C3E18">
              <w:rPr>
                <w:rFonts w:ascii="Arial Narrow" w:hAnsi="Arial Narrow" w:cs="Arial Narrow"/>
                <w:b/>
                <w:bCs/>
                <w:iCs/>
              </w:rPr>
              <w:t xml:space="preserve"> responses to referred Petitions</w:t>
            </w:r>
          </w:p>
        </w:tc>
      </w:tr>
      <w:tr w:rsidR="008E0B97" w:rsidRPr="006C3E18" w14:paraId="28E9A779" w14:textId="77777777" w:rsidTr="000F7DFB">
        <w:tc>
          <w:tcPr>
            <w:tcW w:w="14034" w:type="dxa"/>
            <w:gridSpan w:val="2"/>
          </w:tcPr>
          <w:p w14:paraId="2CFAB475" w14:textId="6D388C23" w:rsidR="008E0B97" w:rsidRPr="006C3E18" w:rsidRDefault="008D387F" w:rsidP="000F7DFB">
            <w:pPr>
              <w:jc w:val="left"/>
              <w:rPr>
                <w:rFonts w:ascii="Arial Narrow" w:hAnsi="Arial Narrow" w:cs="Arial"/>
                <w:bCs/>
                <w:highlight w:val="yellow"/>
              </w:rPr>
            </w:pPr>
            <w:r w:rsidRPr="008D387F">
              <w:rPr>
                <w:rFonts w:ascii="Arial Narrow" w:hAnsi="Arial Narrow" w:cs="Arial"/>
                <w:bCs/>
              </w:rPr>
              <w:t>The Department did not report on Petitions Management</w:t>
            </w:r>
          </w:p>
        </w:tc>
      </w:tr>
      <w:tr w:rsidR="008E0B97" w:rsidRPr="006C3E18" w14:paraId="4725D504" w14:textId="77777777" w:rsidTr="008E0B97">
        <w:tc>
          <w:tcPr>
            <w:tcW w:w="14034" w:type="dxa"/>
            <w:gridSpan w:val="2"/>
            <w:shd w:val="clear" w:color="auto" w:fill="D9D9D9" w:themeFill="background1" w:themeFillShade="D9"/>
          </w:tcPr>
          <w:p w14:paraId="26CAA4ED" w14:textId="04FD4DEA" w:rsidR="008E0B97" w:rsidRPr="006C3E18" w:rsidRDefault="008E0B97" w:rsidP="000F7DFB">
            <w:pPr>
              <w:jc w:val="left"/>
              <w:rPr>
                <w:rFonts w:ascii="Arial Narrow" w:hAnsi="Arial Narrow" w:cs="Arial Narrow"/>
                <w:b/>
                <w:bCs/>
              </w:rPr>
            </w:pPr>
            <w:r w:rsidRPr="006C3E18">
              <w:rPr>
                <w:rFonts w:ascii="Arial Narrow" w:hAnsi="Arial Narrow" w:cs="Arial Narrow"/>
                <w:b/>
                <w:bCs/>
                <w:iCs/>
              </w:rPr>
              <w:t xml:space="preserve">With respect to the Petitions / Action due during the Quarter under review but not yet responded to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what reasons have been provided by the </w:t>
            </w:r>
            <w:r w:rsidR="00D74068" w:rsidRPr="006C3E18">
              <w:rPr>
                <w:rFonts w:ascii="Arial Narrow" w:hAnsi="Arial Narrow" w:cs="Arial Narrow"/>
                <w:b/>
                <w:bCs/>
                <w:iCs/>
              </w:rPr>
              <w:t>Department / Entity</w:t>
            </w:r>
            <w:r w:rsidRPr="006C3E18">
              <w:rPr>
                <w:rFonts w:ascii="Arial Narrow" w:hAnsi="Arial Narrow" w:cs="Arial Narrow"/>
                <w:b/>
                <w:bCs/>
                <w:iCs/>
              </w:rPr>
              <w:t xml:space="preserve"> [with mitigating measures to submission]</w:t>
            </w:r>
          </w:p>
        </w:tc>
      </w:tr>
      <w:tr w:rsidR="008E0B97" w:rsidRPr="006C3E18" w14:paraId="22220884" w14:textId="77777777" w:rsidTr="000F7DFB">
        <w:tc>
          <w:tcPr>
            <w:tcW w:w="14034" w:type="dxa"/>
            <w:gridSpan w:val="2"/>
          </w:tcPr>
          <w:p w14:paraId="1169C7C8" w14:textId="7592158F" w:rsidR="008E0B97" w:rsidRPr="006C3E18" w:rsidRDefault="008D387F" w:rsidP="00061E69">
            <w:pPr>
              <w:tabs>
                <w:tab w:val="left" w:pos="796"/>
              </w:tabs>
              <w:jc w:val="left"/>
              <w:rPr>
                <w:rFonts w:ascii="Arial Narrow" w:hAnsi="Arial Narrow" w:cs="Arial"/>
                <w:bCs/>
              </w:rPr>
            </w:pPr>
            <w:r w:rsidRPr="008D387F">
              <w:rPr>
                <w:rFonts w:ascii="Arial Narrow" w:hAnsi="Arial Narrow" w:cs="Arial"/>
                <w:bCs/>
              </w:rPr>
              <w:t>The Department did not report on Petitions Management</w:t>
            </w:r>
          </w:p>
        </w:tc>
      </w:tr>
    </w:tbl>
    <w:p w14:paraId="3A021D71" w14:textId="2E3DB799" w:rsidR="00B839BB" w:rsidRPr="006C3E18" w:rsidRDefault="00B839BB" w:rsidP="00B839BB">
      <w:pPr>
        <w:pStyle w:val="Heading1"/>
        <w:shd w:val="clear" w:color="auto" w:fill="D9D9D9" w:themeFill="background1" w:themeFillShade="D9"/>
        <w:rPr>
          <w:rFonts w:ascii="Arial Narrow" w:hAnsi="Arial Narrow"/>
          <w:color w:val="auto"/>
          <w:sz w:val="22"/>
          <w:szCs w:val="22"/>
        </w:rPr>
      </w:pPr>
      <w:bookmarkStart w:id="19" w:name="_Toc50576916"/>
      <w:r w:rsidRPr="006C3E18">
        <w:rPr>
          <w:rFonts w:ascii="Arial Narrow" w:hAnsi="Arial Narrow"/>
          <w:color w:val="auto"/>
          <w:sz w:val="22"/>
          <w:szCs w:val="22"/>
        </w:rPr>
        <w:t>6</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PUBLIC ENGAGEMENT</w:t>
      </w:r>
      <w:bookmarkEnd w:id="19"/>
    </w:p>
    <w:p w14:paraId="563E95B5" w14:textId="77777777" w:rsidR="00B839BB" w:rsidRPr="006C3E18" w:rsidRDefault="00B839BB" w:rsidP="00FA3D60">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040B46F1" w:rsidR="00B839BB" w:rsidRPr="00D74068" w:rsidRDefault="00B839BB" w:rsidP="000F7DFB">
            <w:pPr>
              <w:rPr>
                <w:rFonts w:ascii="Arial Narrow" w:hAnsi="Arial Narrow"/>
                <w:b/>
              </w:rPr>
            </w:pPr>
            <w:r w:rsidRPr="00D74068">
              <w:rPr>
                <w:rFonts w:ascii="Arial Narrow" w:hAnsi="Arial Narrow"/>
                <w:b/>
              </w:rPr>
              <w:lastRenderedPageBreak/>
              <w:t xml:space="preserve">The steps / measures the </w:t>
            </w:r>
            <w:r w:rsidR="00D74068" w:rsidRPr="00D74068">
              <w:rPr>
                <w:rFonts w:ascii="Arial Narrow" w:hAnsi="Arial Narrow"/>
                <w:b/>
              </w:rPr>
              <w:t xml:space="preserve">Department </w:t>
            </w:r>
            <w:r w:rsidRPr="00D74068">
              <w:rPr>
                <w:rFonts w:ascii="Arial Narrow" w:hAnsi="Arial Narrow"/>
                <w:b/>
              </w:rPr>
              <w:t>has taken to meaningfully involve the public / stakeholders in the course of its work / service delivery, during the period under review</w:t>
            </w:r>
          </w:p>
        </w:tc>
      </w:tr>
      <w:tr w:rsidR="00CD35BD" w:rsidRPr="006C3E18" w14:paraId="2A37F5E3" w14:textId="77777777" w:rsidTr="000F7DFB">
        <w:tc>
          <w:tcPr>
            <w:tcW w:w="14034" w:type="dxa"/>
          </w:tcPr>
          <w:p w14:paraId="5B2C875E" w14:textId="1849D81A" w:rsidR="001F0FB5" w:rsidRPr="006C3E18" w:rsidRDefault="00E260A0" w:rsidP="00512FD0">
            <w:pPr>
              <w:spacing w:line="276" w:lineRule="auto"/>
              <w:rPr>
                <w:rFonts w:ascii="Arial Narrow" w:hAnsi="Arial Narrow" w:cs="Arial"/>
                <w:lang w:eastAsia="en-GB"/>
              </w:rPr>
            </w:pPr>
            <w:r>
              <w:rPr>
                <w:rFonts w:ascii="Arial Narrow" w:hAnsi="Arial Narrow" w:cs="Arial"/>
                <w:lang w:eastAsia="en-GB"/>
              </w:rPr>
              <w:t xml:space="preserve">The Department did not report on </w:t>
            </w:r>
            <w:r w:rsidR="004877BF">
              <w:rPr>
                <w:rFonts w:ascii="Arial Narrow" w:hAnsi="Arial Narrow" w:cs="Arial"/>
                <w:lang w:eastAsia="en-GB"/>
              </w:rPr>
              <w:t>Public Engagements</w:t>
            </w:r>
          </w:p>
          <w:p w14:paraId="01516262" w14:textId="56521955" w:rsidR="00CD35BD" w:rsidRPr="006C3E18" w:rsidRDefault="00CD35BD" w:rsidP="001F0FB5">
            <w:pPr>
              <w:spacing w:line="276" w:lineRule="auto"/>
              <w:ind w:left="720"/>
              <w:rPr>
                <w:rFonts w:ascii="Arial Narrow" w:hAnsi="Arial Narrow"/>
                <w:bCs/>
                <w:lang w:val="en-GB"/>
              </w:rPr>
            </w:pPr>
          </w:p>
        </w:tc>
      </w:tr>
      <w:tr w:rsidR="00CD35BD" w:rsidRPr="006C3E18" w14:paraId="2D265B94" w14:textId="77777777" w:rsidTr="00B839BB">
        <w:tc>
          <w:tcPr>
            <w:tcW w:w="14034" w:type="dxa"/>
            <w:shd w:val="clear" w:color="auto" w:fill="D9D9D9" w:themeFill="background1" w:themeFillShade="D9"/>
          </w:tcPr>
          <w:p w14:paraId="3FE0C65B" w14:textId="1F81933E" w:rsidR="00CD35BD" w:rsidRPr="006C3E18" w:rsidRDefault="00CD35BD" w:rsidP="00CD35BD">
            <w:pPr>
              <w:rPr>
                <w:rFonts w:ascii="Arial Narrow" w:hAnsi="Arial Narrow"/>
                <w:b/>
              </w:rPr>
            </w:pPr>
            <w:r w:rsidRPr="006C3E18">
              <w:rPr>
                <w:rFonts w:ascii="Arial Narrow" w:hAnsi="Arial Narrow"/>
                <w:b/>
              </w:rPr>
              <w:t xml:space="preserve">Summary of Public Education programmes of the Department </w:t>
            </w:r>
            <w:r w:rsidR="008E7082">
              <w:rPr>
                <w:rFonts w:ascii="Arial Narrow" w:hAnsi="Arial Narrow"/>
                <w:b/>
              </w:rPr>
              <w:t xml:space="preserve"> </w:t>
            </w:r>
            <w:r w:rsidRPr="006C3E18">
              <w:rPr>
                <w:rFonts w:ascii="Arial Narrow" w:hAnsi="Arial Narrow"/>
                <w:b/>
              </w:rPr>
              <w:t>during the period under review</w:t>
            </w:r>
          </w:p>
        </w:tc>
      </w:tr>
      <w:tr w:rsidR="00CD35BD" w:rsidRPr="006C3E18" w14:paraId="4E4622C1" w14:textId="77777777" w:rsidTr="000F7DFB">
        <w:tc>
          <w:tcPr>
            <w:tcW w:w="14034" w:type="dxa"/>
          </w:tcPr>
          <w:p w14:paraId="68F09B1D" w14:textId="49AFE961" w:rsidR="001F0FB5" w:rsidRPr="006C3E18" w:rsidRDefault="00CD35BD" w:rsidP="00F81DCB">
            <w:pPr>
              <w:spacing w:line="276" w:lineRule="auto"/>
              <w:rPr>
                <w:rFonts w:ascii="Arial Narrow" w:hAnsi="Arial Narrow" w:cs="Arial"/>
                <w:lang w:val="en-GB"/>
              </w:rPr>
            </w:pPr>
            <w:r w:rsidRPr="006C3E18">
              <w:rPr>
                <w:rFonts w:ascii="Arial Narrow" w:hAnsi="Arial Narrow" w:cs="Arial"/>
                <w:lang w:val="en-GB"/>
              </w:rPr>
              <w:t xml:space="preserve">The </w:t>
            </w:r>
            <w:r w:rsidR="00512FD0">
              <w:rPr>
                <w:rFonts w:ascii="Arial Narrow" w:hAnsi="Arial Narrow" w:cs="Arial"/>
                <w:lang w:val="en-GB"/>
              </w:rPr>
              <w:t xml:space="preserve">Department did not report on </w:t>
            </w:r>
            <w:r w:rsidR="008E7082">
              <w:rPr>
                <w:rFonts w:ascii="Arial Narrow" w:hAnsi="Arial Narrow" w:cs="Arial"/>
                <w:lang w:val="en-GB"/>
              </w:rPr>
              <w:t>Public Education</w:t>
            </w:r>
          </w:p>
          <w:p w14:paraId="3393F5B6" w14:textId="51D80D5A" w:rsidR="00CD35BD" w:rsidRPr="006C3E18" w:rsidRDefault="00CD35BD" w:rsidP="00F81DCB">
            <w:pPr>
              <w:spacing w:line="276" w:lineRule="auto"/>
              <w:rPr>
                <w:rFonts w:ascii="Arial Narrow" w:hAnsi="Arial Narrow" w:cs="Arial"/>
              </w:rPr>
            </w:pPr>
          </w:p>
        </w:tc>
      </w:tr>
      <w:tr w:rsidR="00CD35BD" w:rsidRPr="006C3E18" w14:paraId="479E3B9D" w14:textId="77777777" w:rsidTr="00B839BB">
        <w:tc>
          <w:tcPr>
            <w:tcW w:w="14034" w:type="dxa"/>
            <w:shd w:val="clear" w:color="auto" w:fill="D9D9D9" w:themeFill="background1" w:themeFillShade="D9"/>
          </w:tcPr>
          <w:p w14:paraId="73B02592" w14:textId="496E735D" w:rsidR="00CD35BD" w:rsidRPr="006C3E18" w:rsidRDefault="00CD35BD" w:rsidP="00CD35BD">
            <w:pPr>
              <w:rPr>
                <w:rFonts w:ascii="Arial Narrow" w:hAnsi="Arial Narrow"/>
                <w:b/>
              </w:rPr>
            </w:pPr>
            <w:r w:rsidRPr="006C3E18">
              <w:rPr>
                <w:rFonts w:ascii="Arial Narrow" w:hAnsi="Arial Narrow"/>
                <w:b/>
              </w:rPr>
              <w:t xml:space="preserve">Feedback sessions conducted by the Department </w:t>
            </w:r>
            <w:r w:rsidR="008E7082">
              <w:rPr>
                <w:rFonts w:ascii="Arial Narrow" w:hAnsi="Arial Narrow"/>
                <w:b/>
              </w:rPr>
              <w:t xml:space="preserve"> </w:t>
            </w:r>
            <w:r w:rsidRPr="006C3E18">
              <w:rPr>
                <w:rFonts w:ascii="Arial Narrow" w:hAnsi="Arial Narrow"/>
                <w:b/>
              </w:rPr>
              <w:t>during the period under review</w:t>
            </w:r>
          </w:p>
        </w:tc>
      </w:tr>
      <w:tr w:rsidR="00CD35BD" w:rsidRPr="006C3E18" w14:paraId="6F0EDA71" w14:textId="77777777" w:rsidTr="000F7DFB">
        <w:tc>
          <w:tcPr>
            <w:tcW w:w="14034" w:type="dxa"/>
          </w:tcPr>
          <w:p w14:paraId="601E550A" w14:textId="027391B6" w:rsidR="001F0FB5" w:rsidRPr="006C3E18" w:rsidRDefault="008E7082" w:rsidP="00F81DCB">
            <w:pPr>
              <w:spacing w:line="276" w:lineRule="auto"/>
              <w:rPr>
                <w:rFonts w:ascii="Arial Narrow" w:hAnsi="Arial Narrow"/>
                <w:lang w:val="en-GB"/>
              </w:rPr>
            </w:pPr>
            <w:r>
              <w:rPr>
                <w:rFonts w:ascii="Arial Narrow" w:hAnsi="Arial Narrow"/>
                <w:lang w:val="en-GB"/>
              </w:rPr>
              <w:t xml:space="preserve">The Department did not report on Feedback sessions </w:t>
            </w:r>
          </w:p>
          <w:p w14:paraId="1C61CD54" w14:textId="06B149E9" w:rsidR="00CD35BD" w:rsidRPr="006C3E18" w:rsidRDefault="00CD35BD" w:rsidP="00F81DCB">
            <w:pPr>
              <w:spacing w:line="276" w:lineRule="auto"/>
              <w:rPr>
                <w:rFonts w:ascii="Arial Narrow" w:hAnsi="Arial Narrow" w:cs="Arial"/>
                <w:lang w:val="en-GB"/>
              </w:rPr>
            </w:pPr>
          </w:p>
        </w:tc>
      </w:tr>
    </w:tbl>
    <w:p w14:paraId="1C4A7426" w14:textId="1DBFE0C3" w:rsidR="00DD4DD9" w:rsidRPr="006C3E18" w:rsidRDefault="00DD4DD9" w:rsidP="00DD4DD9">
      <w:pPr>
        <w:pStyle w:val="Heading1"/>
        <w:shd w:val="clear" w:color="auto" w:fill="D9D9D9" w:themeFill="background1" w:themeFillShade="D9"/>
        <w:rPr>
          <w:rFonts w:ascii="Arial Narrow" w:hAnsi="Arial Narrow"/>
          <w:color w:val="auto"/>
          <w:sz w:val="22"/>
          <w:szCs w:val="22"/>
        </w:rPr>
      </w:pPr>
      <w:bookmarkStart w:id="20" w:name="_Toc50576917"/>
      <w:r w:rsidRPr="006C3E18">
        <w:rPr>
          <w:rFonts w:ascii="Arial Narrow" w:hAnsi="Arial Narrow"/>
          <w:color w:val="auto"/>
          <w:sz w:val="22"/>
          <w:szCs w:val="22"/>
        </w:rPr>
        <w:t>7</w:t>
      </w:r>
      <w:r w:rsidRPr="006C3E18">
        <w:rPr>
          <w:rFonts w:ascii="Arial Narrow" w:hAnsi="Arial Narrow"/>
          <w:color w:val="auto"/>
          <w:sz w:val="22"/>
          <w:szCs w:val="22"/>
        </w:rPr>
        <w:tab/>
        <w:t xml:space="preserve">OVERSIGHT ON </w:t>
      </w:r>
      <w:r w:rsidR="00B23D68" w:rsidRPr="006C3E18">
        <w:rPr>
          <w:rFonts w:ascii="Arial Narrow" w:hAnsi="Arial Narrow"/>
          <w:color w:val="auto"/>
          <w:sz w:val="22"/>
          <w:szCs w:val="22"/>
        </w:rPr>
        <w:t>INTERNATIONAL TREATISE / AGREEMENTS</w:t>
      </w:r>
      <w:bookmarkEnd w:id="20"/>
    </w:p>
    <w:tbl>
      <w:tblPr>
        <w:tblStyle w:val="TableGrid"/>
        <w:tblW w:w="14454" w:type="dxa"/>
        <w:tblLayout w:type="fixed"/>
        <w:tblLook w:val="04A0" w:firstRow="1" w:lastRow="0" w:firstColumn="1" w:lastColumn="0" w:noHBand="0" w:noVBand="1"/>
      </w:tblPr>
      <w:tblGrid>
        <w:gridCol w:w="14454"/>
      </w:tblGrid>
      <w:tr w:rsidR="00B23D68" w:rsidRPr="006C3E18" w14:paraId="26EBB0AE" w14:textId="77777777" w:rsidTr="00B23D68">
        <w:trPr>
          <w:tblHeader/>
        </w:trPr>
        <w:tc>
          <w:tcPr>
            <w:tcW w:w="14454" w:type="dxa"/>
            <w:shd w:val="clear" w:color="auto" w:fill="D6E3BC" w:themeFill="accent3" w:themeFillTint="66"/>
          </w:tcPr>
          <w:p w14:paraId="1285827D" w14:textId="5FAD4A28"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7. </w:t>
            </w:r>
            <w:r w:rsidR="00B23D68" w:rsidRPr="006C3E18">
              <w:rPr>
                <w:rFonts w:ascii="Arial Narrow" w:hAnsi="Arial Narrow" w:cs="Arial"/>
                <w:b/>
                <w:bCs/>
                <w:lang w:val="en-US"/>
              </w:rPr>
              <w:t>DETAILS ON IMPLEMENTATION OF INTERNATIONAL AGREEMENTS / TREATIES [</w:t>
            </w:r>
            <w:r w:rsidR="00B23D68" w:rsidRPr="00FD6BD8">
              <w:rPr>
                <w:rFonts w:ascii="Arial Narrow" w:hAnsi="Arial Narrow" w:cs="Arial"/>
                <w:b/>
                <w:bCs/>
                <w:lang w:val="en-US"/>
              </w:rPr>
              <w:t xml:space="preserve">Applicable only to OCPOL / </w:t>
            </w:r>
            <w:proofErr w:type="spellStart"/>
            <w:r w:rsidR="00B23D68" w:rsidRPr="00FD6BD8">
              <w:rPr>
                <w:rFonts w:ascii="Arial Narrow" w:hAnsi="Arial Narrow" w:cs="Arial"/>
                <w:b/>
                <w:bCs/>
                <w:lang w:val="en-US"/>
              </w:rPr>
              <w:t>OoP</w:t>
            </w:r>
            <w:proofErr w:type="spellEnd"/>
            <w:r w:rsidR="00B23D68" w:rsidRPr="00FD6BD8">
              <w:rPr>
                <w:rFonts w:ascii="Arial Narrow" w:hAnsi="Arial Narrow" w:cs="Arial"/>
                <w:b/>
                <w:bCs/>
                <w:lang w:val="en-US"/>
              </w:rPr>
              <w:t>]</w:t>
            </w:r>
          </w:p>
        </w:tc>
      </w:tr>
      <w:tr w:rsidR="00B23D68" w:rsidRPr="006C3E18" w14:paraId="3EE40366" w14:textId="77777777" w:rsidTr="000F7DFB">
        <w:tblPrEx>
          <w:jc w:val="center"/>
        </w:tblPrEx>
        <w:trPr>
          <w:trHeight w:val="70"/>
          <w:jc w:val="center"/>
        </w:trPr>
        <w:tc>
          <w:tcPr>
            <w:tcW w:w="14454" w:type="dxa"/>
            <w:shd w:val="clear" w:color="auto" w:fill="auto"/>
          </w:tcPr>
          <w:p w14:paraId="62D2751F" w14:textId="75B9C319" w:rsidR="00B23D68" w:rsidRPr="006C3E18" w:rsidRDefault="00B23D68" w:rsidP="006144E1">
            <w:pPr>
              <w:rPr>
                <w:rFonts w:ascii="Arial Narrow" w:hAnsi="Arial Narrow" w:cs="Arial"/>
              </w:rPr>
            </w:pPr>
            <w:r w:rsidRPr="006C3E18">
              <w:rPr>
                <w:rFonts w:ascii="Arial Narrow" w:hAnsi="Arial Narrow" w:cs="Arial"/>
              </w:rPr>
              <w:t>[</w:t>
            </w:r>
            <w:r w:rsidR="004C6A38" w:rsidRPr="006C3E18">
              <w:rPr>
                <w:rFonts w:ascii="Arial Narrow" w:hAnsi="Arial Narrow" w:cs="Arial"/>
              </w:rPr>
              <w:t>The Department did not report anything on this line item</w:t>
            </w:r>
            <w:r w:rsidRPr="006C3E18">
              <w:rPr>
                <w:rFonts w:ascii="Arial Narrow" w:hAnsi="Arial Narrow" w:cs="Arial"/>
              </w:rPr>
              <w:t>]</w:t>
            </w:r>
          </w:p>
        </w:tc>
      </w:tr>
    </w:tbl>
    <w:p w14:paraId="5AEF6D28" w14:textId="47338941" w:rsidR="00B23D68" w:rsidRPr="006C3E18" w:rsidRDefault="00B23D68" w:rsidP="00B23D68">
      <w:pPr>
        <w:pStyle w:val="Heading1"/>
        <w:shd w:val="clear" w:color="auto" w:fill="D9D9D9" w:themeFill="background1" w:themeFillShade="D9"/>
        <w:rPr>
          <w:rFonts w:ascii="Arial Narrow" w:hAnsi="Arial Narrow"/>
          <w:color w:val="auto"/>
          <w:sz w:val="22"/>
          <w:szCs w:val="22"/>
        </w:rPr>
      </w:pPr>
      <w:bookmarkStart w:id="21" w:name="_Toc50576918"/>
      <w:r w:rsidRPr="006C3E18">
        <w:rPr>
          <w:rFonts w:ascii="Arial Narrow" w:hAnsi="Arial Narrow"/>
          <w:color w:val="auto"/>
          <w:sz w:val="22"/>
          <w:szCs w:val="22"/>
        </w:rPr>
        <w:t>8</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GEYODI EMPOWERMENT</w:t>
      </w:r>
      <w:bookmarkEnd w:id="21"/>
    </w:p>
    <w:tbl>
      <w:tblPr>
        <w:tblStyle w:val="TableGrid"/>
        <w:tblW w:w="14459" w:type="dxa"/>
        <w:tblInd w:w="-5" w:type="dxa"/>
        <w:tblLook w:val="04A0" w:firstRow="1" w:lastRow="0" w:firstColumn="1" w:lastColumn="0" w:noHBand="0" w:noVBand="1"/>
      </w:tblPr>
      <w:tblGrid>
        <w:gridCol w:w="14459"/>
      </w:tblGrid>
      <w:tr w:rsidR="00B23D68" w:rsidRPr="006C3E18" w14:paraId="32ECA434" w14:textId="77777777" w:rsidTr="00E7590E">
        <w:trPr>
          <w:tblHeader/>
        </w:trPr>
        <w:tc>
          <w:tcPr>
            <w:tcW w:w="14459" w:type="dxa"/>
            <w:shd w:val="clear" w:color="auto" w:fill="D6E3BC" w:themeFill="accent3" w:themeFillTint="66"/>
          </w:tcPr>
          <w:p w14:paraId="7FB08BB5" w14:textId="4AF92941" w:rsidR="00B23D68" w:rsidRPr="006C3E18" w:rsidRDefault="00600AFA" w:rsidP="000F7DFB">
            <w:pPr>
              <w:rPr>
                <w:rFonts w:ascii="Arial Narrow" w:hAnsi="Arial Narrow" w:cs="Arial"/>
                <w:b/>
                <w:bCs/>
                <w:lang w:val="en-US"/>
              </w:rPr>
            </w:pPr>
            <w:r w:rsidRPr="006C3E18">
              <w:rPr>
                <w:rFonts w:ascii="Arial Narrow" w:hAnsi="Arial Narrow" w:cs="Arial"/>
                <w:b/>
                <w:bCs/>
                <w:lang w:val="en-US"/>
              </w:rPr>
              <w:t xml:space="preserve">8. </w:t>
            </w:r>
            <w:r w:rsidR="00B23D68" w:rsidRPr="006C3E18">
              <w:rPr>
                <w:rFonts w:ascii="Arial Narrow" w:hAnsi="Arial Narrow" w:cs="Arial"/>
                <w:b/>
                <w:bCs/>
                <w:lang w:val="en-US"/>
              </w:rPr>
              <w:t xml:space="preserve">DETAILS ON </w:t>
            </w:r>
            <w:r w:rsidR="00D74068" w:rsidRPr="006C3E18">
              <w:rPr>
                <w:rFonts w:ascii="Arial Narrow" w:hAnsi="Arial Narrow" w:cs="Arial"/>
                <w:b/>
                <w:bCs/>
                <w:lang w:val="en-US"/>
              </w:rPr>
              <w:t>DEPARTMENT / ENTITY</w:t>
            </w:r>
            <w:r w:rsidR="00B23D68" w:rsidRPr="006C3E18">
              <w:rPr>
                <w:rFonts w:ascii="Arial Narrow" w:hAnsi="Arial Narrow" w:cs="Arial"/>
                <w:b/>
                <w:bCs/>
                <w:lang w:val="en-US"/>
              </w:rPr>
              <w:t xml:space="preserve"> GEYODI EMPOWERMENT</w:t>
            </w:r>
          </w:p>
        </w:tc>
      </w:tr>
      <w:tr w:rsidR="006C3E18" w:rsidRPr="006C3E18" w14:paraId="0BDDDBC1" w14:textId="77777777" w:rsidTr="00E7590E">
        <w:tblPrEx>
          <w:jc w:val="center"/>
          <w:tblInd w:w="0" w:type="dxa"/>
        </w:tblPrEx>
        <w:trPr>
          <w:trHeight w:val="70"/>
          <w:jc w:val="center"/>
        </w:trPr>
        <w:tc>
          <w:tcPr>
            <w:tcW w:w="14459" w:type="dxa"/>
            <w:shd w:val="clear" w:color="auto" w:fill="auto"/>
          </w:tcPr>
          <w:p w14:paraId="49AFDCC2" w14:textId="0A7ED3C9" w:rsidR="00E80743" w:rsidRDefault="00E80743" w:rsidP="005A2C3F">
            <w:pPr>
              <w:spacing w:line="276" w:lineRule="auto"/>
              <w:rPr>
                <w:rFonts w:ascii="Arial Narrow" w:hAnsi="Arial Narrow" w:cs="Arial"/>
                <w:bCs/>
              </w:rPr>
            </w:pPr>
            <w:r>
              <w:rPr>
                <w:rFonts w:ascii="Arial Narrow" w:hAnsi="Arial Narrow" w:cs="Arial"/>
                <w:bCs/>
              </w:rPr>
              <w:t>The Department reported the following with regards, to GEYODI empowerment:</w:t>
            </w:r>
          </w:p>
          <w:p w14:paraId="2DE1D2B9" w14:textId="161BF5C2" w:rsidR="005A2C3F" w:rsidRPr="00E80743" w:rsidRDefault="005A2C3F" w:rsidP="00C93E82">
            <w:pPr>
              <w:pStyle w:val="ListParagraph"/>
              <w:numPr>
                <w:ilvl w:val="0"/>
                <w:numId w:val="11"/>
              </w:numPr>
              <w:rPr>
                <w:rFonts w:ascii="Arial Narrow" w:hAnsi="Arial Narrow" w:cs="Arial"/>
                <w:bCs/>
              </w:rPr>
            </w:pPr>
            <w:r w:rsidRPr="00E80743">
              <w:rPr>
                <w:rFonts w:ascii="Arial Narrow" w:hAnsi="Arial Narrow" w:cs="Arial"/>
                <w:bCs/>
              </w:rPr>
              <w:t xml:space="preserve">18 181 </w:t>
            </w:r>
            <w:r w:rsidRPr="00E80743">
              <w:rPr>
                <w:rFonts w:ascii="Arial Narrow" w:hAnsi="Arial Narrow" w:cs="Arial"/>
                <w:b/>
              </w:rPr>
              <w:t>Women</w:t>
            </w:r>
            <w:r w:rsidRPr="00E80743">
              <w:rPr>
                <w:rFonts w:ascii="Arial Narrow" w:hAnsi="Arial Narrow" w:cs="Arial"/>
                <w:bCs/>
              </w:rPr>
              <w:t xml:space="preserve"> empowered through CWP and EPWP Programmes</w:t>
            </w:r>
          </w:p>
          <w:p w14:paraId="4B5DD182" w14:textId="7931A90C" w:rsidR="005A2C3F" w:rsidRPr="00E80743" w:rsidRDefault="005A2C3F" w:rsidP="00C93E82">
            <w:pPr>
              <w:pStyle w:val="ListParagraph"/>
              <w:numPr>
                <w:ilvl w:val="0"/>
                <w:numId w:val="11"/>
              </w:numPr>
              <w:rPr>
                <w:rFonts w:ascii="Arial Narrow" w:hAnsi="Arial Narrow" w:cs="Arial"/>
                <w:bCs/>
              </w:rPr>
            </w:pPr>
            <w:r w:rsidRPr="00E80743">
              <w:rPr>
                <w:rFonts w:ascii="Arial Narrow" w:hAnsi="Arial Narrow" w:cs="Arial"/>
                <w:bCs/>
              </w:rPr>
              <w:t xml:space="preserve">855 </w:t>
            </w:r>
            <w:r w:rsidRPr="00E80743">
              <w:rPr>
                <w:rFonts w:ascii="Arial Narrow" w:hAnsi="Arial Narrow" w:cs="Arial"/>
                <w:b/>
              </w:rPr>
              <w:t>You</w:t>
            </w:r>
            <w:r w:rsidR="00E80743" w:rsidRPr="00E80743">
              <w:rPr>
                <w:rFonts w:ascii="Arial Narrow" w:hAnsi="Arial Narrow" w:cs="Arial"/>
                <w:b/>
              </w:rPr>
              <w:t>th</w:t>
            </w:r>
            <w:r w:rsidRPr="00E80743">
              <w:rPr>
                <w:rFonts w:ascii="Arial Narrow" w:hAnsi="Arial Narrow" w:cs="Arial"/>
                <w:b/>
              </w:rPr>
              <w:t xml:space="preserve"> </w:t>
            </w:r>
            <w:r w:rsidRPr="00E80743">
              <w:rPr>
                <w:rFonts w:ascii="Arial Narrow" w:hAnsi="Arial Narrow" w:cs="Arial"/>
                <w:bCs/>
              </w:rPr>
              <w:t>empowered through CWP and EPWP Programmes</w:t>
            </w:r>
          </w:p>
          <w:p w14:paraId="060F1679" w14:textId="693B3AF2" w:rsidR="009342C8" w:rsidRPr="00E80743" w:rsidRDefault="005A2C3F" w:rsidP="00C93E82">
            <w:pPr>
              <w:pStyle w:val="ListParagraph"/>
              <w:numPr>
                <w:ilvl w:val="0"/>
                <w:numId w:val="11"/>
              </w:numPr>
              <w:rPr>
                <w:rFonts w:ascii="Arial Narrow" w:hAnsi="Arial Narrow" w:cs="Arial"/>
              </w:rPr>
            </w:pPr>
            <w:r w:rsidRPr="00E80743">
              <w:rPr>
                <w:rFonts w:ascii="Arial Narrow" w:hAnsi="Arial Narrow" w:cs="Arial"/>
                <w:bCs/>
              </w:rPr>
              <w:t xml:space="preserve">507 </w:t>
            </w:r>
            <w:r w:rsidRPr="00E80743">
              <w:rPr>
                <w:rFonts w:ascii="Arial Narrow" w:hAnsi="Arial Narrow" w:cs="Arial"/>
                <w:b/>
              </w:rPr>
              <w:t>Persons with Disabilities</w:t>
            </w:r>
            <w:r w:rsidRPr="00E80743">
              <w:rPr>
                <w:rFonts w:ascii="Arial Narrow" w:hAnsi="Arial Narrow" w:cs="Arial"/>
                <w:bCs/>
              </w:rPr>
              <w:t xml:space="preserve"> empowered through CWP Programme</w:t>
            </w:r>
          </w:p>
        </w:tc>
      </w:tr>
    </w:tbl>
    <w:p w14:paraId="3ABF866D" w14:textId="348C40D9" w:rsidR="006E0C9A" w:rsidRPr="006C3E18" w:rsidRDefault="006E0C9A" w:rsidP="006E0C9A">
      <w:pPr>
        <w:pStyle w:val="Heading1"/>
        <w:shd w:val="clear" w:color="auto" w:fill="D9D9D9" w:themeFill="background1" w:themeFillShade="D9"/>
        <w:rPr>
          <w:rFonts w:ascii="Arial Narrow" w:hAnsi="Arial Narrow"/>
          <w:color w:val="auto"/>
          <w:sz w:val="22"/>
          <w:szCs w:val="22"/>
        </w:rPr>
      </w:pPr>
      <w:bookmarkStart w:id="22" w:name="_Toc50576919"/>
      <w:r w:rsidRPr="006C3E18">
        <w:rPr>
          <w:rFonts w:ascii="Arial Narrow" w:hAnsi="Arial Narrow"/>
          <w:color w:val="auto"/>
          <w:sz w:val="22"/>
          <w:szCs w:val="22"/>
        </w:rPr>
        <w:t>9</w:t>
      </w:r>
      <w:r w:rsidRPr="006C3E18">
        <w:rPr>
          <w:rFonts w:ascii="Arial Narrow" w:hAnsi="Arial Narrow"/>
          <w:color w:val="auto"/>
          <w:sz w:val="22"/>
          <w:szCs w:val="22"/>
        </w:rPr>
        <w:tab/>
        <w:t xml:space="preserve">OVERSIGHT ON </w:t>
      </w:r>
      <w:r w:rsidR="00D74068" w:rsidRPr="006C3E18">
        <w:rPr>
          <w:rFonts w:ascii="Arial Narrow" w:hAnsi="Arial Narrow"/>
          <w:color w:val="auto"/>
          <w:sz w:val="22"/>
          <w:szCs w:val="22"/>
        </w:rPr>
        <w:t>DEPARTMENT / ENTITY</w:t>
      </w:r>
      <w:r w:rsidRPr="006C3E18">
        <w:rPr>
          <w:rFonts w:ascii="Arial Narrow" w:hAnsi="Arial Narrow"/>
          <w:color w:val="auto"/>
          <w:sz w:val="22"/>
          <w:szCs w:val="22"/>
        </w:rPr>
        <w:t xml:space="preserve"> </w:t>
      </w:r>
      <w:r w:rsidR="007E5ECF" w:rsidRPr="006C3E18">
        <w:rPr>
          <w:rFonts w:ascii="Arial Narrow" w:hAnsi="Arial Narrow"/>
          <w:color w:val="auto"/>
          <w:sz w:val="22"/>
          <w:szCs w:val="22"/>
        </w:rPr>
        <w:t>COMPLIANCE WITH FIDUCIARY REQUIREMENTS</w:t>
      </w:r>
      <w:bookmarkEnd w:id="22"/>
    </w:p>
    <w:tbl>
      <w:tblPr>
        <w:tblStyle w:val="TableGrid"/>
        <w:tblW w:w="14459" w:type="dxa"/>
        <w:tblInd w:w="-5" w:type="dxa"/>
        <w:tblLook w:val="04A0" w:firstRow="1" w:lastRow="0" w:firstColumn="1" w:lastColumn="0" w:noHBand="0" w:noVBand="1"/>
      </w:tblPr>
      <w:tblGrid>
        <w:gridCol w:w="4105"/>
        <w:gridCol w:w="10354"/>
      </w:tblGrid>
      <w:tr w:rsidR="006E0C9A" w:rsidRPr="006C3E18" w14:paraId="26925960" w14:textId="77777777" w:rsidTr="006E0C9A">
        <w:trPr>
          <w:tblHeader/>
        </w:trPr>
        <w:tc>
          <w:tcPr>
            <w:tcW w:w="14459" w:type="dxa"/>
            <w:gridSpan w:val="2"/>
            <w:shd w:val="clear" w:color="auto" w:fill="D6E3BC" w:themeFill="accent3" w:themeFillTint="66"/>
          </w:tcPr>
          <w:p w14:paraId="7578639C" w14:textId="02878F42" w:rsidR="006E0C9A" w:rsidRPr="006C3E18" w:rsidRDefault="006E0C9A" w:rsidP="000F7DFB">
            <w:pPr>
              <w:rPr>
                <w:rFonts w:ascii="Arial Narrow" w:hAnsi="Arial Narrow"/>
                <w:b/>
              </w:rPr>
            </w:pPr>
            <w:r w:rsidRPr="006C3E18">
              <w:rPr>
                <w:rFonts w:ascii="Arial Narrow" w:hAnsi="Arial Narrow"/>
                <w:b/>
              </w:rPr>
              <w:t>9. [</w:t>
            </w:r>
            <w:r w:rsidR="00035362" w:rsidRPr="006C3E18">
              <w:rPr>
                <w:rFonts w:ascii="Arial Narrow" w:hAnsi="Arial Narrow"/>
                <w:b/>
              </w:rPr>
              <w:t xml:space="preserve">DETAILS ON </w:t>
            </w:r>
            <w:r w:rsidR="00D74068" w:rsidRPr="006C3E18">
              <w:rPr>
                <w:rFonts w:ascii="Arial Narrow" w:hAnsi="Arial Narrow"/>
                <w:b/>
              </w:rPr>
              <w:t>DEPARTMENT / ENTITY</w:t>
            </w:r>
            <w:r w:rsidRPr="006C3E18">
              <w:rPr>
                <w:rFonts w:ascii="Arial Narrow" w:hAnsi="Arial Narrow"/>
                <w:b/>
              </w:rPr>
              <w:t xml:space="preserve"> COMPLIANCE </w:t>
            </w:r>
            <w:r w:rsidR="007E5ECF" w:rsidRPr="006C3E18">
              <w:rPr>
                <w:rFonts w:ascii="Arial Narrow" w:hAnsi="Arial Narrow"/>
                <w:b/>
              </w:rPr>
              <w:t>WITH FIDUCIARY REQUIREMENTS</w:t>
            </w:r>
            <w:r w:rsidRPr="006C3E18">
              <w:rPr>
                <w:rFonts w:ascii="Arial Narrow" w:hAnsi="Arial Narrow"/>
                <w:b/>
              </w:rPr>
              <w:t>]</w:t>
            </w:r>
          </w:p>
        </w:tc>
      </w:tr>
      <w:tr w:rsidR="006144E1" w:rsidRPr="006C3E18" w14:paraId="54521CFC" w14:textId="77777777" w:rsidTr="006E0C9A">
        <w:tc>
          <w:tcPr>
            <w:tcW w:w="4105" w:type="dxa"/>
            <w:shd w:val="clear" w:color="auto" w:fill="D9D9D9" w:themeFill="background1" w:themeFillShade="D9"/>
          </w:tcPr>
          <w:p w14:paraId="5F356C8F" w14:textId="77777777" w:rsidR="006144E1" w:rsidRPr="006C3E18" w:rsidRDefault="006144E1" w:rsidP="006144E1">
            <w:pPr>
              <w:rPr>
                <w:rFonts w:ascii="Arial Narrow" w:hAnsi="Arial Narrow"/>
                <w:b/>
                <w:bCs/>
              </w:rPr>
            </w:pPr>
            <w:r w:rsidRPr="006C3E18">
              <w:rPr>
                <w:rFonts w:ascii="Arial Narrow" w:hAnsi="Arial Narrow"/>
                <w:b/>
                <w:bCs/>
              </w:rPr>
              <w:t>GPL</w:t>
            </w:r>
          </w:p>
        </w:tc>
        <w:tc>
          <w:tcPr>
            <w:tcW w:w="10354" w:type="dxa"/>
          </w:tcPr>
          <w:p w14:paraId="1F928DAE" w14:textId="1E2FB7B2" w:rsidR="006144E1" w:rsidRPr="006C3E18" w:rsidRDefault="006144E1" w:rsidP="00847733">
            <w:pPr>
              <w:spacing w:line="276" w:lineRule="auto"/>
              <w:rPr>
                <w:rFonts w:ascii="Arial Narrow" w:hAnsi="Arial Narrow" w:cs="Arial"/>
              </w:rPr>
            </w:pPr>
            <w:r w:rsidRPr="006C3E18">
              <w:rPr>
                <w:rFonts w:ascii="Arial Narrow" w:hAnsi="Arial Narrow" w:cs="Arial"/>
              </w:rPr>
              <w:t xml:space="preserve">The </w:t>
            </w:r>
            <w:r w:rsidR="007C4FF9" w:rsidRPr="006C3E18">
              <w:rPr>
                <w:rFonts w:ascii="Arial Narrow" w:hAnsi="Arial Narrow" w:cs="Arial"/>
              </w:rPr>
              <w:t>4</w:t>
            </w:r>
            <w:r w:rsidR="007C4FF9" w:rsidRPr="006C3E18">
              <w:rPr>
                <w:rFonts w:ascii="Arial Narrow" w:hAnsi="Arial Narrow" w:cs="Arial"/>
                <w:vertAlign w:val="superscript"/>
              </w:rPr>
              <w:t>th</w:t>
            </w:r>
            <w:r w:rsidR="007C4FF9" w:rsidRPr="006C3E18">
              <w:rPr>
                <w:rFonts w:ascii="Arial Narrow" w:hAnsi="Arial Narrow" w:cs="Arial"/>
              </w:rPr>
              <w:t xml:space="preserve"> </w:t>
            </w:r>
            <w:r w:rsidR="008F2347" w:rsidRPr="006C3E18">
              <w:rPr>
                <w:rFonts w:ascii="Arial Narrow" w:hAnsi="Arial Narrow" w:cs="Arial"/>
              </w:rPr>
              <w:t>Quarterly</w:t>
            </w:r>
            <w:r w:rsidRPr="006C3E18">
              <w:rPr>
                <w:rFonts w:ascii="Arial Narrow" w:hAnsi="Arial Narrow" w:cs="Arial"/>
              </w:rPr>
              <w:t xml:space="preserve"> Report for Vote </w:t>
            </w:r>
            <w:r w:rsidR="007C4FF9" w:rsidRPr="006C3E18">
              <w:rPr>
                <w:rFonts w:ascii="Arial Narrow" w:hAnsi="Arial Narrow" w:cs="Arial"/>
              </w:rPr>
              <w:t>8</w:t>
            </w:r>
            <w:r w:rsidRPr="006C3E18">
              <w:rPr>
                <w:rFonts w:ascii="Arial Narrow" w:hAnsi="Arial Narrow" w:cs="Arial"/>
              </w:rPr>
              <w:t xml:space="preserve"> was submitted to the GPL for further processing </w:t>
            </w:r>
          </w:p>
        </w:tc>
      </w:tr>
      <w:tr w:rsidR="008611B3" w:rsidRPr="006C3E18" w14:paraId="13273953" w14:textId="77777777" w:rsidTr="006E0C9A">
        <w:tc>
          <w:tcPr>
            <w:tcW w:w="4105" w:type="dxa"/>
            <w:shd w:val="clear" w:color="auto" w:fill="D9D9D9" w:themeFill="background1" w:themeFillShade="D9"/>
          </w:tcPr>
          <w:p w14:paraId="6D2EC20A" w14:textId="77777777" w:rsidR="008611B3" w:rsidRPr="006C3E18" w:rsidRDefault="008611B3" w:rsidP="008611B3">
            <w:pPr>
              <w:rPr>
                <w:rFonts w:ascii="Arial Narrow" w:hAnsi="Arial Narrow"/>
                <w:b/>
                <w:bCs/>
              </w:rPr>
            </w:pPr>
            <w:r w:rsidRPr="006C3E18">
              <w:rPr>
                <w:rFonts w:ascii="Arial Narrow" w:hAnsi="Arial Narrow"/>
                <w:b/>
                <w:bCs/>
              </w:rPr>
              <w:t>Auditor General (AGSA)</w:t>
            </w:r>
          </w:p>
        </w:tc>
        <w:tc>
          <w:tcPr>
            <w:tcW w:w="10354" w:type="dxa"/>
          </w:tcPr>
          <w:p w14:paraId="6CAFB19E" w14:textId="4A6289E6"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received from AGSA during this Quarter</w:t>
            </w:r>
            <w:r w:rsidRPr="006C3E18">
              <w:rPr>
                <w:rFonts w:ascii="Arial Narrow" w:hAnsi="Arial Narrow" w:cs="Arial"/>
              </w:rPr>
              <w:tab/>
            </w:r>
            <w:r w:rsidR="00373C5C">
              <w:rPr>
                <w:rFonts w:ascii="Arial Narrow" w:hAnsi="Arial Narrow" w:cs="Arial"/>
              </w:rPr>
              <w:t>0</w:t>
            </w:r>
          </w:p>
          <w:p w14:paraId="2B3DEF37" w14:textId="5FBAE804" w:rsidR="00A7400C" w:rsidRPr="006C3E18" w:rsidRDefault="00A7400C" w:rsidP="00A7400C">
            <w:pPr>
              <w:spacing w:line="276" w:lineRule="auto"/>
              <w:rPr>
                <w:rFonts w:ascii="Arial Narrow" w:hAnsi="Arial Narrow" w:cs="Arial"/>
              </w:rPr>
            </w:pPr>
            <w:r w:rsidRPr="006C3E18">
              <w:rPr>
                <w:rFonts w:ascii="Arial Narrow" w:hAnsi="Arial Narrow" w:cs="Arial"/>
              </w:rPr>
              <w:lastRenderedPageBreak/>
              <w:t>Total number of AGSA Requests for Information due during this Quarter</w:t>
            </w:r>
            <w:r w:rsidRPr="006C3E18">
              <w:rPr>
                <w:rFonts w:ascii="Arial Narrow" w:hAnsi="Arial Narrow" w:cs="Arial"/>
              </w:rPr>
              <w:tab/>
            </w:r>
            <w:r w:rsidR="00373C5C">
              <w:rPr>
                <w:rFonts w:ascii="Arial Narrow" w:hAnsi="Arial Narrow" w:cs="Arial"/>
              </w:rPr>
              <w:t>0</w:t>
            </w:r>
          </w:p>
          <w:p w14:paraId="35D6F950" w14:textId="141AB92E" w:rsidR="008611B3" w:rsidRPr="006C3E18" w:rsidRDefault="00A7400C" w:rsidP="00A7400C">
            <w:pPr>
              <w:spacing w:line="276" w:lineRule="auto"/>
              <w:rPr>
                <w:rFonts w:ascii="Arial Narrow" w:hAnsi="Arial Narrow" w:cs="Arial"/>
              </w:rPr>
            </w:pPr>
            <w:r w:rsidRPr="006C3E18">
              <w:rPr>
                <w:rFonts w:ascii="Arial Narrow" w:hAnsi="Arial Narrow" w:cs="Arial"/>
              </w:rPr>
              <w:t>Total number of AGSA Requests for Information responded to and submitted back to AGSA during this Quarter</w:t>
            </w:r>
            <w:r w:rsidR="00F825F5">
              <w:rPr>
                <w:rFonts w:ascii="Arial Narrow" w:hAnsi="Arial Narrow" w:cs="Arial"/>
              </w:rPr>
              <w:t xml:space="preserve"> </w:t>
            </w:r>
            <w:r w:rsidR="00CA42DC">
              <w:rPr>
                <w:rFonts w:ascii="Arial Narrow" w:hAnsi="Arial Narrow" w:cs="Arial"/>
              </w:rPr>
              <w:t>0</w:t>
            </w:r>
          </w:p>
        </w:tc>
      </w:tr>
      <w:tr w:rsidR="008611B3" w:rsidRPr="006C3E18" w14:paraId="1AB57CD4" w14:textId="77777777" w:rsidTr="006E0C9A">
        <w:tc>
          <w:tcPr>
            <w:tcW w:w="4105" w:type="dxa"/>
            <w:shd w:val="clear" w:color="auto" w:fill="D9D9D9" w:themeFill="background1" w:themeFillShade="D9"/>
          </w:tcPr>
          <w:p w14:paraId="62CECEA9" w14:textId="77777777" w:rsidR="008611B3" w:rsidRPr="006C3E18" w:rsidRDefault="008611B3" w:rsidP="008611B3">
            <w:pPr>
              <w:rPr>
                <w:rFonts w:ascii="Arial Narrow" w:hAnsi="Arial Narrow"/>
                <w:b/>
                <w:bCs/>
              </w:rPr>
            </w:pPr>
            <w:r w:rsidRPr="006C3E18">
              <w:rPr>
                <w:rFonts w:ascii="Arial Narrow" w:hAnsi="Arial Narrow"/>
                <w:b/>
                <w:bCs/>
              </w:rPr>
              <w:t>Public Service Commission (PSC)</w:t>
            </w:r>
          </w:p>
        </w:tc>
        <w:tc>
          <w:tcPr>
            <w:tcW w:w="10354" w:type="dxa"/>
          </w:tcPr>
          <w:p w14:paraId="4117435B" w14:textId="6AA3E8E5"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received from the PSC during this Quarter</w:t>
            </w:r>
            <w:r w:rsidRPr="006C3E18">
              <w:rPr>
                <w:rFonts w:ascii="Arial Narrow" w:hAnsi="Arial Narrow" w:cs="Arial"/>
              </w:rPr>
              <w:tab/>
            </w:r>
            <w:r w:rsidR="00C57B7A">
              <w:rPr>
                <w:rFonts w:ascii="Arial Narrow" w:hAnsi="Arial Narrow" w:cs="Arial"/>
              </w:rPr>
              <w:t>0</w:t>
            </w:r>
          </w:p>
          <w:p w14:paraId="347FDD90" w14:textId="4854ED6D" w:rsidR="00A7400C" w:rsidRPr="006C3E18" w:rsidRDefault="00A7400C" w:rsidP="00A7400C">
            <w:pPr>
              <w:spacing w:line="276" w:lineRule="auto"/>
              <w:rPr>
                <w:rFonts w:ascii="Arial Narrow" w:hAnsi="Arial Narrow" w:cs="Arial"/>
              </w:rPr>
            </w:pPr>
            <w:r w:rsidRPr="006C3E18">
              <w:rPr>
                <w:rFonts w:ascii="Arial Narrow" w:hAnsi="Arial Narrow" w:cs="Arial"/>
              </w:rPr>
              <w:t>Total number of PSC Requests for Information due during this Quarter</w:t>
            </w:r>
            <w:r w:rsidRPr="006C3E18">
              <w:rPr>
                <w:rFonts w:ascii="Arial Narrow" w:hAnsi="Arial Narrow" w:cs="Arial"/>
              </w:rPr>
              <w:tab/>
            </w:r>
            <w:r w:rsidR="00C57B7A">
              <w:rPr>
                <w:rFonts w:ascii="Arial Narrow" w:hAnsi="Arial Narrow" w:cs="Arial"/>
              </w:rPr>
              <w:t>0</w:t>
            </w:r>
          </w:p>
          <w:p w14:paraId="32DB1B5D" w14:textId="7C2F2517" w:rsidR="008611B3" w:rsidRPr="006C3E18" w:rsidRDefault="00A7400C" w:rsidP="00A7400C">
            <w:pPr>
              <w:spacing w:line="276" w:lineRule="auto"/>
              <w:rPr>
                <w:rFonts w:ascii="Arial Narrow" w:hAnsi="Arial Narrow" w:cs="Arial"/>
              </w:rPr>
            </w:pPr>
            <w:r w:rsidRPr="006C3E18">
              <w:rPr>
                <w:rFonts w:ascii="Arial Narrow" w:hAnsi="Arial Narrow" w:cs="Arial"/>
              </w:rPr>
              <w:t xml:space="preserve">Total number of PSC Requests for Information responded to and submitted back to the PSC during this Quarter </w:t>
            </w:r>
            <w:r w:rsidR="00721006">
              <w:rPr>
                <w:rFonts w:ascii="Arial Narrow" w:hAnsi="Arial Narrow" w:cs="Arial"/>
              </w:rPr>
              <w:t>0</w:t>
            </w:r>
          </w:p>
        </w:tc>
      </w:tr>
      <w:tr w:rsidR="008611B3" w:rsidRPr="006C3E18" w14:paraId="3F3DFB80" w14:textId="77777777" w:rsidTr="006E0C9A">
        <w:tc>
          <w:tcPr>
            <w:tcW w:w="4105" w:type="dxa"/>
            <w:shd w:val="clear" w:color="auto" w:fill="D9D9D9" w:themeFill="background1" w:themeFillShade="D9"/>
          </w:tcPr>
          <w:p w14:paraId="3F8293C7" w14:textId="77777777" w:rsidR="008611B3" w:rsidRPr="006C3E18" w:rsidRDefault="008611B3" w:rsidP="008611B3">
            <w:pPr>
              <w:rPr>
                <w:rFonts w:ascii="Arial Narrow" w:hAnsi="Arial Narrow"/>
                <w:b/>
                <w:bCs/>
              </w:rPr>
            </w:pPr>
            <w:r w:rsidRPr="006C3E18">
              <w:rPr>
                <w:rFonts w:ascii="Arial Narrow" w:hAnsi="Arial Narrow"/>
                <w:b/>
                <w:bCs/>
              </w:rPr>
              <w:t>Compliance with relevant fiduciary Legislation [e.g. PFMA]</w:t>
            </w:r>
          </w:p>
        </w:tc>
        <w:tc>
          <w:tcPr>
            <w:tcW w:w="10354" w:type="dxa"/>
          </w:tcPr>
          <w:p w14:paraId="0F6C0D11" w14:textId="1BA8160A" w:rsidR="008611B3" w:rsidRPr="006C3E18" w:rsidRDefault="00CA42DC" w:rsidP="00847733">
            <w:pPr>
              <w:tabs>
                <w:tab w:val="left" w:pos="2220"/>
              </w:tabs>
              <w:spacing w:line="276" w:lineRule="auto"/>
              <w:rPr>
                <w:rFonts w:ascii="Arial Narrow" w:hAnsi="Arial Narrow" w:cs="Arial"/>
              </w:rPr>
            </w:pPr>
            <w:r>
              <w:rPr>
                <w:rFonts w:ascii="Arial Narrow" w:hAnsi="Arial Narrow" w:cs="Arial"/>
              </w:rPr>
              <w:t xml:space="preserve">The Department </w:t>
            </w:r>
            <w:r w:rsidR="00000B69">
              <w:rPr>
                <w:rFonts w:ascii="Arial Narrow" w:hAnsi="Arial Narrow" w:cs="Arial"/>
              </w:rPr>
              <w:t xml:space="preserve">is complaint with </w:t>
            </w:r>
            <w:r w:rsidR="007F2A57">
              <w:rPr>
                <w:rFonts w:ascii="Arial Narrow" w:hAnsi="Arial Narrow" w:cs="Arial"/>
              </w:rPr>
              <w:t xml:space="preserve">fiduciary </w:t>
            </w:r>
            <w:r w:rsidR="005C35D4">
              <w:rPr>
                <w:rFonts w:ascii="Arial Narrow" w:hAnsi="Arial Narrow" w:cs="Arial"/>
              </w:rPr>
              <w:t>legislation</w:t>
            </w:r>
          </w:p>
        </w:tc>
      </w:tr>
    </w:tbl>
    <w:p w14:paraId="759C8E8A" w14:textId="4228DBC8" w:rsidR="00EB0B54" w:rsidRPr="006C3E18" w:rsidRDefault="00EB0B54" w:rsidP="00EB0B54">
      <w:pPr>
        <w:pStyle w:val="Heading1"/>
        <w:shd w:val="clear" w:color="auto" w:fill="D9D9D9" w:themeFill="background1" w:themeFillShade="D9"/>
        <w:rPr>
          <w:rFonts w:ascii="Arial Narrow" w:hAnsi="Arial Narrow"/>
          <w:color w:val="auto"/>
          <w:sz w:val="22"/>
          <w:szCs w:val="22"/>
        </w:rPr>
      </w:pPr>
      <w:bookmarkStart w:id="23" w:name="_Toc50576920"/>
      <w:r w:rsidRPr="006C3E18">
        <w:rPr>
          <w:rFonts w:ascii="Arial Narrow" w:hAnsi="Arial Narrow"/>
          <w:color w:val="auto"/>
          <w:sz w:val="22"/>
          <w:szCs w:val="22"/>
        </w:rPr>
        <w:t>10</w:t>
      </w:r>
      <w:r w:rsidRPr="006C3E18">
        <w:rPr>
          <w:rFonts w:ascii="Arial Narrow" w:hAnsi="Arial Narrow"/>
          <w:color w:val="auto"/>
          <w:sz w:val="22"/>
          <w:szCs w:val="22"/>
        </w:rPr>
        <w:tab/>
        <w:t>OVERSIGHT ON A CAPACITATED PUBLIC SERVICE</w:t>
      </w:r>
      <w:bookmarkEnd w:id="23"/>
      <w:r w:rsidRPr="006C3E1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B54" w:rsidRPr="006C3E18" w14:paraId="7FF52F04" w14:textId="77777777" w:rsidTr="00035362">
        <w:trPr>
          <w:tblHeader/>
        </w:trPr>
        <w:tc>
          <w:tcPr>
            <w:tcW w:w="14459" w:type="dxa"/>
            <w:shd w:val="clear" w:color="auto" w:fill="D6E3BC" w:themeFill="accent3" w:themeFillTint="66"/>
          </w:tcPr>
          <w:p w14:paraId="2D1E56D0" w14:textId="748A9BF4" w:rsidR="00EB0B54" w:rsidRPr="006C3E18" w:rsidRDefault="009B42A0" w:rsidP="009B42A0">
            <w:pPr>
              <w:tabs>
                <w:tab w:val="left" w:pos="4680"/>
                <w:tab w:val="center" w:pos="7121"/>
              </w:tabs>
              <w:jc w:val="left"/>
              <w:rPr>
                <w:rFonts w:ascii="Arial Narrow" w:hAnsi="Arial Narrow"/>
                <w:b/>
              </w:rPr>
            </w:pPr>
            <w:r w:rsidRPr="006C3E18">
              <w:rPr>
                <w:rFonts w:ascii="Arial Narrow" w:hAnsi="Arial Narrow"/>
                <w:b/>
              </w:rPr>
              <w:t xml:space="preserve">10. </w:t>
            </w:r>
            <w:r w:rsidR="00EB0B54" w:rsidRPr="006C3E18">
              <w:rPr>
                <w:rFonts w:ascii="Arial Narrow" w:hAnsi="Arial Narrow"/>
                <w:b/>
              </w:rPr>
              <w:t xml:space="preserve">THE DETAILS ON A CAPACITATED </w:t>
            </w:r>
            <w:r w:rsidR="00D74068" w:rsidRPr="006C3E18">
              <w:rPr>
                <w:rFonts w:ascii="Arial Narrow" w:hAnsi="Arial Narrow"/>
                <w:b/>
              </w:rPr>
              <w:t xml:space="preserve">DEPARTMENT </w:t>
            </w:r>
          </w:p>
        </w:tc>
      </w:tr>
      <w:tr w:rsidR="00EB0B54" w:rsidRPr="006C3E18" w14:paraId="58019A87" w14:textId="77777777" w:rsidTr="000F7DFB">
        <w:tc>
          <w:tcPr>
            <w:tcW w:w="14459" w:type="dxa"/>
            <w:shd w:val="clear" w:color="auto" w:fill="F2F2F2" w:themeFill="background1" w:themeFillShade="F2"/>
          </w:tcPr>
          <w:p w14:paraId="70250A1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current vacancies (at all staff levels)</w:t>
            </w:r>
          </w:p>
        </w:tc>
      </w:tr>
      <w:tr w:rsidR="00EB0B54" w:rsidRPr="006C3E18" w14:paraId="105AB888" w14:textId="77777777" w:rsidTr="000F7DFB">
        <w:tc>
          <w:tcPr>
            <w:tcW w:w="14459" w:type="dxa"/>
          </w:tcPr>
          <w:p w14:paraId="50921C76" w14:textId="114B1ABF" w:rsidR="00EB0B54" w:rsidRPr="006C3E18" w:rsidRDefault="006B3FCB" w:rsidP="00995C26">
            <w:pPr>
              <w:spacing w:line="276" w:lineRule="auto"/>
              <w:rPr>
                <w:rFonts w:ascii="Arial Narrow" w:hAnsi="Arial Narrow" w:cs="Arial"/>
                <w:bCs/>
              </w:rPr>
            </w:pPr>
            <w:r w:rsidRPr="006B3FCB">
              <w:rPr>
                <w:rFonts w:ascii="Arial Narrow" w:hAnsi="Arial Narrow" w:cs="Arial"/>
                <w:bCs/>
              </w:rPr>
              <w:t>725</w:t>
            </w:r>
          </w:p>
        </w:tc>
      </w:tr>
      <w:tr w:rsidR="00EB0B54" w:rsidRPr="006C3E18" w14:paraId="78882868" w14:textId="77777777" w:rsidTr="000F7DFB">
        <w:tc>
          <w:tcPr>
            <w:tcW w:w="14459" w:type="dxa"/>
            <w:shd w:val="clear" w:color="auto" w:fill="F2F2F2" w:themeFill="background1" w:themeFillShade="F2"/>
          </w:tcPr>
          <w:p w14:paraId="0365EED6" w14:textId="77777777" w:rsidR="00EB0B54" w:rsidRPr="006C3E18" w:rsidRDefault="00EB0B54" w:rsidP="00995C26">
            <w:pPr>
              <w:spacing w:line="276" w:lineRule="auto"/>
              <w:rPr>
                <w:rFonts w:ascii="Arial Narrow" w:hAnsi="Arial Narrow"/>
                <w:b/>
              </w:rPr>
            </w:pPr>
            <w:r w:rsidRPr="006C3E18">
              <w:rPr>
                <w:rFonts w:ascii="Arial Narrow" w:hAnsi="Arial Narrow"/>
                <w:b/>
              </w:rPr>
              <w:t>Current vacancy rate</w:t>
            </w:r>
          </w:p>
        </w:tc>
      </w:tr>
      <w:tr w:rsidR="00EB0B54" w:rsidRPr="006C3E18" w14:paraId="3441915D" w14:textId="77777777" w:rsidTr="000F7DFB">
        <w:tc>
          <w:tcPr>
            <w:tcW w:w="14459" w:type="dxa"/>
          </w:tcPr>
          <w:p w14:paraId="1A83257B" w14:textId="76AD9A01" w:rsidR="00EB0B54" w:rsidRPr="006C3E18" w:rsidRDefault="00C92C77" w:rsidP="00995C26">
            <w:pPr>
              <w:spacing w:line="276" w:lineRule="auto"/>
              <w:rPr>
                <w:rFonts w:ascii="Arial Narrow" w:hAnsi="Arial Narrow" w:cs="Arial"/>
                <w:bCs/>
              </w:rPr>
            </w:pPr>
            <w:r>
              <w:rPr>
                <w:rFonts w:ascii="Arial Narrow" w:hAnsi="Arial Narrow" w:cs="Arial"/>
                <w:bCs/>
              </w:rPr>
              <w:t>80</w:t>
            </w:r>
          </w:p>
        </w:tc>
      </w:tr>
      <w:tr w:rsidR="00EB0B54" w:rsidRPr="006C3E18" w14:paraId="08F36FB1" w14:textId="77777777" w:rsidTr="000F7DFB">
        <w:tc>
          <w:tcPr>
            <w:tcW w:w="14459" w:type="dxa"/>
            <w:shd w:val="clear" w:color="auto" w:fill="F2F2F2" w:themeFill="background1" w:themeFillShade="F2"/>
          </w:tcPr>
          <w:p w14:paraId="527260AB" w14:textId="77777777" w:rsidR="00EB0B54" w:rsidRPr="006C3E18" w:rsidRDefault="00EB0B54" w:rsidP="00995C26">
            <w:pPr>
              <w:spacing w:line="276" w:lineRule="auto"/>
              <w:rPr>
                <w:rFonts w:ascii="Arial Narrow" w:hAnsi="Arial Narrow"/>
                <w:b/>
              </w:rPr>
            </w:pPr>
            <w:r w:rsidRPr="006C3E18">
              <w:rPr>
                <w:rFonts w:ascii="Arial Narrow" w:hAnsi="Arial Narrow"/>
                <w:b/>
              </w:rPr>
              <w:t>Current acting positions (at all Staff levels)</w:t>
            </w:r>
          </w:p>
        </w:tc>
      </w:tr>
      <w:tr w:rsidR="00EB0B54" w:rsidRPr="006C3E18" w14:paraId="5E9EC150" w14:textId="77777777" w:rsidTr="000F7DFB">
        <w:tc>
          <w:tcPr>
            <w:tcW w:w="14459" w:type="dxa"/>
          </w:tcPr>
          <w:p w14:paraId="7E109E88" w14:textId="203159EA" w:rsidR="00EB0B54" w:rsidRPr="006C3E18" w:rsidRDefault="00E57549" w:rsidP="00995C26">
            <w:pPr>
              <w:spacing w:line="276" w:lineRule="auto"/>
              <w:rPr>
                <w:rFonts w:ascii="Arial Narrow" w:hAnsi="Arial Narrow" w:cs="Arial"/>
                <w:bCs/>
              </w:rPr>
            </w:pPr>
            <w:r>
              <w:rPr>
                <w:rFonts w:ascii="Arial Narrow" w:hAnsi="Arial Narrow" w:cs="Arial"/>
                <w:bCs/>
              </w:rPr>
              <w:t>5</w:t>
            </w:r>
          </w:p>
        </w:tc>
      </w:tr>
      <w:tr w:rsidR="00EB0B54" w:rsidRPr="006C3E18" w14:paraId="2429936A" w14:textId="77777777" w:rsidTr="000F7DFB">
        <w:tc>
          <w:tcPr>
            <w:tcW w:w="14459" w:type="dxa"/>
            <w:shd w:val="clear" w:color="auto" w:fill="F2F2F2" w:themeFill="background1" w:themeFillShade="F2"/>
          </w:tcPr>
          <w:p w14:paraId="0B6B0849" w14:textId="77777777" w:rsidR="00EB0B54" w:rsidRPr="006C3E18" w:rsidRDefault="00EB0B54" w:rsidP="00995C26">
            <w:pPr>
              <w:spacing w:line="276" w:lineRule="auto"/>
              <w:rPr>
                <w:rFonts w:ascii="Arial Narrow" w:hAnsi="Arial Narrow"/>
                <w:b/>
              </w:rPr>
            </w:pPr>
            <w:r w:rsidRPr="006C3E18">
              <w:rPr>
                <w:rFonts w:ascii="Arial Narrow" w:hAnsi="Arial Narrow"/>
                <w:b/>
              </w:rPr>
              <w:t>Terminations during the period under review</w:t>
            </w:r>
          </w:p>
        </w:tc>
      </w:tr>
      <w:tr w:rsidR="00EB0B54" w:rsidRPr="006C3E18" w14:paraId="7A4AAE43" w14:textId="77777777" w:rsidTr="000F7DFB">
        <w:tc>
          <w:tcPr>
            <w:tcW w:w="14459" w:type="dxa"/>
          </w:tcPr>
          <w:p w14:paraId="6A091A81" w14:textId="138C6B76" w:rsidR="00EB0B54" w:rsidRPr="006C3E18" w:rsidRDefault="00E57549" w:rsidP="0001769C">
            <w:pPr>
              <w:tabs>
                <w:tab w:val="left" w:pos="1144"/>
              </w:tabs>
              <w:spacing w:line="276" w:lineRule="auto"/>
              <w:rPr>
                <w:rFonts w:ascii="Arial Narrow" w:hAnsi="Arial Narrow" w:cs="Arial"/>
                <w:bCs/>
              </w:rPr>
            </w:pPr>
            <w:r>
              <w:rPr>
                <w:rFonts w:ascii="Arial Narrow" w:hAnsi="Arial Narrow" w:cs="Arial"/>
                <w:bCs/>
              </w:rPr>
              <w:t>47</w:t>
            </w:r>
            <w:r w:rsidR="0001769C" w:rsidRPr="006C3E18">
              <w:rPr>
                <w:rFonts w:ascii="Arial Narrow" w:hAnsi="Arial Narrow" w:cs="Arial"/>
                <w:bCs/>
              </w:rPr>
              <w:tab/>
            </w:r>
          </w:p>
        </w:tc>
      </w:tr>
      <w:tr w:rsidR="00EB0B54" w:rsidRPr="006C3E18" w14:paraId="55267C7C" w14:textId="77777777" w:rsidTr="000F7DFB">
        <w:tc>
          <w:tcPr>
            <w:tcW w:w="14459" w:type="dxa"/>
            <w:shd w:val="clear" w:color="auto" w:fill="F2F2F2" w:themeFill="background1" w:themeFillShade="F2"/>
          </w:tcPr>
          <w:p w14:paraId="1E0C33A8" w14:textId="77777777" w:rsidR="00EB0B54" w:rsidRPr="006C3E18" w:rsidRDefault="00EB0B54" w:rsidP="000F7DFB">
            <w:pPr>
              <w:rPr>
                <w:rFonts w:ascii="Arial Narrow" w:hAnsi="Arial Narrow"/>
                <w:b/>
              </w:rPr>
            </w:pPr>
            <w:r w:rsidRPr="006C3E18">
              <w:rPr>
                <w:rFonts w:ascii="Arial Narrow" w:hAnsi="Arial Narrow"/>
                <w:b/>
              </w:rPr>
              <w:t>New appointments during the period under review</w:t>
            </w:r>
          </w:p>
        </w:tc>
      </w:tr>
      <w:tr w:rsidR="00EB0B54" w:rsidRPr="006C3E18" w14:paraId="6C689D54" w14:textId="77777777" w:rsidTr="000F7DFB">
        <w:tc>
          <w:tcPr>
            <w:tcW w:w="14459" w:type="dxa"/>
          </w:tcPr>
          <w:p w14:paraId="408293B0" w14:textId="145746FB" w:rsidR="00EB0B54" w:rsidRPr="006C3E18" w:rsidRDefault="00FF207B" w:rsidP="000F7DFB">
            <w:pPr>
              <w:rPr>
                <w:rFonts w:ascii="Arial Narrow" w:hAnsi="Arial Narrow" w:cs="Arial"/>
                <w:bCs/>
              </w:rPr>
            </w:pPr>
            <w:r>
              <w:rPr>
                <w:rFonts w:ascii="Arial Narrow" w:hAnsi="Arial Narrow" w:cs="Arial"/>
                <w:bCs/>
              </w:rPr>
              <w:t>42</w:t>
            </w:r>
          </w:p>
        </w:tc>
      </w:tr>
      <w:tr w:rsidR="00EB0B54" w:rsidRPr="006C3E18" w14:paraId="397FAD26" w14:textId="77777777" w:rsidTr="000F7DFB">
        <w:tc>
          <w:tcPr>
            <w:tcW w:w="14459" w:type="dxa"/>
            <w:shd w:val="clear" w:color="auto" w:fill="F2F2F2" w:themeFill="background1" w:themeFillShade="F2"/>
          </w:tcPr>
          <w:p w14:paraId="046889EB" w14:textId="77777777" w:rsidR="00EB0B54" w:rsidRPr="006C3E18" w:rsidRDefault="00EB0B54" w:rsidP="00995C26">
            <w:pPr>
              <w:spacing w:line="276" w:lineRule="auto"/>
              <w:rPr>
                <w:rFonts w:ascii="Arial Narrow" w:hAnsi="Arial Narrow"/>
                <w:b/>
              </w:rPr>
            </w:pPr>
            <w:r w:rsidRPr="006C3E18">
              <w:rPr>
                <w:rFonts w:ascii="Arial Narrow" w:hAnsi="Arial Narrow"/>
                <w:b/>
              </w:rPr>
              <w:t>Detailed information on the GEYODI / HDI empowerment for the period under review</w:t>
            </w:r>
          </w:p>
        </w:tc>
      </w:tr>
      <w:tr w:rsidR="00EB0B54" w:rsidRPr="006C3E18" w14:paraId="2DE8EF31" w14:textId="77777777" w:rsidTr="000F7DFB">
        <w:tc>
          <w:tcPr>
            <w:tcW w:w="14459" w:type="dxa"/>
          </w:tcPr>
          <w:p w14:paraId="72226E28" w14:textId="427597AE" w:rsidR="00EB0B54" w:rsidRPr="009D467E" w:rsidRDefault="009D467E" w:rsidP="009D467E">
            <w:pPr>
              <w:rPr>
                <w:rFonts w:ascii="Arial Narrow" w:hAnsi="Arial Narrow" w:cs="Arial"/>
                <w:bCs/>
              </w:rPr>
            </w:pPr>
            <w:r>
              <w:rPr>
                <w:rFonts w:ascii="Arial Narrow" w:hAnsi="Arial Narrow" w:cs="Arial"/>
                <w:bCs/>
              </w:rPr>
              <w:t xml:space="preserve">The Department reported that </w:t>
            </w:r>
            <w:r w:rsidR="00BB2EF0">
              <w:rPr>
                <w:rFonts w:ascii="Arial Narrow" w:hAnsi="Arial Narrow" w:cs="Arial"/>
                <w:bCs/>
              </w:rPr>
              <w:t>32</w:t>
            </w:r>
            <w:r w:rsidR="00F57C8F" w:rsidRPr="009D467E">
              <w:rPr>
                <w:rFonts w:ascii="Arial Narrow" w:hAnsi="Arial Narrow" w:cs="Arial"/>
                <w:bCs/>
              </w:rPr>
              <w:t xml:space="preserve"> Employees 35 years and younger</w:t>
            </w:r>
            <w:r w:rsidR="0001769C" w:rsidRPr="009D467E">
              <w:rPr>
                <w:rFonts w:ascii="Arial Narrow" w:hAnsi="Arial Narrow" w:cs="Arial"/>
                <w:bCs/>
              </w:rPr>
              <w:t>.</w:t>
            </w:r>
          </w:p>
        </w:tc>
      </w:tr>
      <w:tr w:rsidR="00EB0B54" w:rsidRPr="006C3E18" w14:paraId="4257C472" w14:textId="77777777" w:rsidTr="000F7DFB">
        <w:tc>
          <w:tcPr>
            <w:tcW w:w="14459" w:type="dxa"/>
            <w:shd w:val="clear" w:color="auto" w:fill="F2F2F2" w:themeFill="background1" w:themeFillShade="F2"/>
          </w:tcPr>
          <w:p w14:paraId="5C2CEB9D" w14:textId="77777777" w:rsidR="00EB0B54" w:rsidRPr="006C3E18" w:rsidRDefault="00EB0B54" w:rsidP="00995C26">
            <w:pPr>
              <w:spacing w:line="276" w:lineRule="auto"/>
              <w:rPr>
                <w:rFonts w:ascii="Arial Narrow" w:hAnsi="Arial Narrow"/>
              </w:rPr>
            </w:pPr>
            <w:r w:rsidRPr="006C3E18">
              <w:rPr>
                <w:rFonts w:ascii="Arial Narrow" w:hAnsi="Arial Narrow"/>
                <w:b/>
              </w:rPr>
              <w:t>Detailed information on any suspensions for the period under review</w:t>
            </w:r>
          </w:p>
        </w:tc>
      </w:tr>
      <w:tr w:rsidR="00EB0B54" w:rsidRPr="006C3E18" w14:paraId="0449CF15" w14:textId="77777777" w:rsidTr="000F7DFB">
        <w:tc>
          <w:tcPr>
            <w:tcW w:w="14459" w:type="dxa"/>
          </w:tcPr>
          <w:p w14:paraId="3C181E29" w14:textId="2263F01F" w:rsidR="00EB0B54" w:rsidRPr="006C3E18" w:rsidRDefault="008611B3" w:rsidP="00995C26">
            <w:pPr>
              <w:spacing w:line="276" w:lineRule="auto"/>
              <w:rPr>
                <w:rFonts w:ascii="Arial Narrow" w:hAnsi="Arial Narrow" w:cs="Arial"/>
                <w:bCs/>
              </w:rPr>
            </w:pPr>
            <w:r w:rsidRPr="006C3E18">
              <w:rPr>
                <w:rFonts w:ascii="Arial Narrow" w:hAnsi="Arial Narrow" w:cs="Arial"/>
                <w:bCs/>
              </w:rPr>
              <w:t>0</w:t>
            </w:r>
          </w:p>
        </w:tc>
      </w:tr>
    </w:tbl>
    <w:p w14:paraId="5FA252DA" w14:textId="152470A4" w:rsidR="00EB0125" w:rsidRPr="006C3E18" w:rsidRDefault="00EB0125" w:rsidP="00EB0125">
      <w:pPr>
        <w:pStyle w:val="Heading1"/>
        <w:shd w:val="clear" w:color="auto" w:fill="D9D9D9" w:themeFill="background1" w:themeFillShade="D9"/>
        <w:rPr>
          <w:rFonts w:ascii="Arial Narrow" w:hAnsi="Arial Narrow"/>
          <w:color w:val="auto"/>
          <w:sz w:val="22"/>
          <w:szCs w:val="22"/>
        </w:rPr>
      </w:pPr>
      <w:bookmarkStart w:id="24" w:name="_Toc50576921"/>
      <w:r w:rsidRPr="006C3E18">
        <w:rPr>
          <w:rFonts w:ascii="Arial Narrow" w:hAnsi="Arial Narrow"/>
          <w:color w:val="auto"/>
          <w:sz w:val="22"/>
          <w:szCs w:val="22"/>
        </w:rPr>
        <w:t>11</w:t>
      </w:r>
      <w:r w:rsidRPr="006C3E18">
        <w:rPr>
          <w:rFonts w:ascii="Arial Narrow" w:hAnsi="Arial Narrow"/>
          <w:color w:val="auto"/>
          <w:sz w:val="22"/>
          <w:szCs w:val="22"/>
        </w:rPr>
        <w:tab/>
        <w:t>OVERSIGHT ON ANY OTHER COMMITTEE FOCUS AREA</w:t>
      </w:r>
      <w:bookmarkEnd w:id="24"/>
      <w:r w:rsidRPr="006C3E1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125" w:rsidRPr="006C3E18" w14:paraId="5E8E572E" w14:textId="77777777" w:rsidTr="000F7DFB">
        <w:tc>
          <w:tcPr>
            <w:tcW w:w="14459" w:type="dxa"/>
            <w:shd w:val="clear" w:color="auto" w:fill="D6E3BC" w:themeFill="accent3" w:themeFillTint="66"/>
          </w:tcPr>
          <w:p w14:paraId="0494E127" w14:textId="61A6EC01" w:rsidR="00EB0125" w:rsidRPr="006C3E18" w:rsidRDefault="009B42A0" w:rsidP="000F7DFB">
            <w:pPr>
              <w:rPr>
                <w:rFonts w:ascii="Arial Narrow" w:hAnsi="Arial Narrow"/>
                <w:b/>
              </w:rPr>
            </w:pPr>
            <w:r w:rsidRPr="006C3E18">
              <w:rPr>
                <w:rFonts w:ascii="Arial Narrow" w:hAnsi="Arial Narrow"/>
                <w:b/>
              </w:rPr>
              <w:t xml:space="preserve">11. </w:t>
            </w:r>
            <w:r w:rsidR="00EB0125" w:rsidRPr="006C3E18">
              <w:rPr>
                <w:rFonts w:ascii="Arial Narrow" w:hAnsi="Arial Narrow"/>
                <w:b/>
              </w:rPr>
              <w:t>THE DETAILS ON ANY OTHER COMMITTEE FOCUS AREA</w:t>
            </w:r>
            <w:r w:rsidRPr="006C3E18">
              <w:rPr>
                <w:rFonts w:ascii="Arial Narrow" w:hAnsi="Arial Narrow"/>
                <w:b/>
              </w:rPr>
              <w:t xml:space="preserve"> [Only if relevant and applicable]</w:t>
            </w:r>
          </w:p>
        </w:tc>
      </w:tr>
      <w:tr w:rsidR="00EB0125" w:rsidRPr="006C3E18" w14:paraId="1CA4A637" w14:textId="77777777" w:rsidTr="00EB0125">
        <w:tc>
          <w:tcPr>
            <w:tcW w:w="14459" w:type="dxa"/>
            <w:shd w:val="clear" w:color="auto" w:fill="D9D9D9" w:themeFill="background1" w:themeFillShade="D9"/>
          </w:tcPr>
          <w:p w14:paraId="15B35A87" w14:textId="4DCCA891" w:rsidR="00EB0125" w:rsidRPr="006C3E18" w:rsidRDefault="00EB0125" w:rsidP="000F7DFB">
            <w:pPr>
              <w:rPr>
                <w:rFonts w:ascii="Arial Narrow" w:hAnsi="Arial Narrow"/>
                <w:bCs/>
                <w:i/>
                <w:iCs/>
              </w:rPr>
            </w:pPr>
            <w:r w:rsidRPr="006C3E18">
              <w:rPr>
                <w:rFonts w:ascii="Arial Narrow" w:hAnsi="Arial Narrow"/>
                <w:bCs/>
                <w:i/>
                <w:iCs/>
              </w:rPr>
              <w:lastRenderedPageBreak/>
              <w:t xml:space="preserve">Any other area of </w:t>
            </w:r>
            <w:r w:rsidR="00D74068" w:rsidRPr="006C3E18">
              <w:rPr>
                <w:rFonts w:ascii="Arial Narrow" w:hAnsi="Arial Narrow"/>
                <w:bCs/>
                <w:i/>
                <w:iCs/>
              </w:rPr>
              <w:t>Department / Entity</w:t>
            </w:r>
            <w:r w:rsidRPr="006C3E1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6C3E18" w14:paraId="0233AE46" w14:textId="77777777" w:rsidTr="000F7DFB">
        <w:tc>
          <w:tcPr>
            <w:tcW w:w="14459" w:type="dxa"/>
          </w:tcPr>
          <w:p w14:paraId="071315B0" w14:textId="3ABC77F9" w:rsidR="00EB0125" w:rsidRPr="006C3E18" w:rsidRDefault="00F10B30" w:rsidP="000F7DFB">
            <w:pPr>
              <w:rPr>
                <w:rFonts w:ascii="Arial Narrow" w:hAnsi="Arial Narrow" w:cs="Arial"/>
              </w:rPr>
            </w:pPr>
            <w:r w:rsidRPr="006C3E18">
              <w:rPr>
                <w:rFonts w:ascii="Arial Narrow" w:hAnsi="Arial Narrow" w:cs="Arial"/>
              </w:rPr>
              <w:t>N/A</w:t>
            </w:r>
          </w:p>
        </w:tc>
      </w:tr>
    </w:tbl>
    <w:p w14:paraId="103088C4" w14:textId="3BC0B452" w:rsidR="00CD13FD" w:rsidRPr="006C3E18" w:rsidRDefault="00CD13FD" w:rsidP="00CD13FD">
      <w:pPr>
        <w:pStyle w:val="Heading1"/>
        <w:shd w:val="clear" w:color="auto" w:fill="D9D9D9" w:themeFill="background1" w:themeFillShade="D9"/>
        <w:rPr>
          <w:rFonts w:ascii="Arial Narrow" w:hAnsi="Arial Narrow"/>
          <w:color w:val="auto"/>
          <w:sz w:val="22"/>
          <w:szCs w:val="22"/>
        </w:rPr>
      </w:pPr>
      <w:bookmarkStart w:id="25" w:name="_Toc50576922"/>
      <w:r w:rsidRPr="006C3E18">
        <w:rPr>
          <w:rFonts w:ascii="Arial Narrow" w:hAnsi="Arial Narrow"/>
          <w:color w:val="auto"/>
          <w:sz w:val="22"/>
          <w:szCs w:val="22"/>
        </w:rPr>
        <w:t>12</w:t>
      </w:r>
      <w:r w:rsidRPr="006C3E18">
        <w:rPr>
          <w:rFonts w:ascii="Arial Narrow" w:hAnsi="Arial Narrow"/>
          <w:color w:val="auto"/>
          <w:sz w:val="22"/>
          <w:szCs w:val="22"/>
        </w:rPr>
        <w:tab/>
      </w:r>
      <w:r w:rsidRPr="005147DC">
        <w:rPr>
          <w:rFonts w:ascii="Arial Narrow" w:hAnsi="Arial Narrow"/>
          <w:color w:val="auto"/>
          <w:sz w:val="22"/>
          <w:szCs w:val="22"/>
        </w:rPr>
        <w:t>COMMITTEE FINDINGS / CONCERNS</w:t>
      </w:r>
      <w:bookmarkEnd w:id="25"/>
      <w:r w:rsidRPr="006C3E1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6C3E18" w:rsidRPr="006C3E18" w14:paraId="0DDA1E0E" w14:textId="77777777" w:rsidTr="00CD13FD">
        <w:trPr>
          <w:tblHeader/>
        </w:trPr>
        <w:tc>
          <w:tcPr>
            <w:tcW w:w="13887" w:type="dxa"/>
            <w:shd w:val="clear" w:color="auto" w:fill="D6E3BC" w:themeFill="accent3" w:themeFillTint="66"/>
          </w:tcPr>
          <w:p w14:paraId="008F2063" w14:textId="3B862A34" w:rsidR="00CD13FD" w:rsidRPr="006C3E18" w:rsidRDefault="00CD13FD" w:rsidP="000F7DFB">
            <w:pPr>
              <w:rPr>
                <w:rFonts w:ascii="Arial Narrow" w:hAnsi="Arial Narrow"/>
                <w:b/>
                <w:bCs/>
              </w:rPr>
            </w:pPr>
            <w:r w:rsidRPr="006C3E18">
              <w:rPr>
                <w:rFonts w:ascii="Arial Narrow" w:hAnsi="Arial Narrow"/>
                <w:b/>
                <w:bCs/>
              </w:rPr>
              <w:t xml:space="preserve">12. </w:t>
            </w:r>
            <w:r w:rsidR="00035362" w:rsidRPr="006C3E18">
              <w:rPr>
                <w:rFonts w:ascii="Arial Narrow" w:hAnsi="Arial Narrow"/>
                <w:b/>
                <w:bCs/>
              </w:rPr>
              <w:t xml:space="preserve">DETAILED </w:t>
            </w:r>
            <w:r w:rsidRPr="006C3E18">
              <w:rPr>
                <w:rFonts w:ascii="Arial Narrow" w:hAnsi="Arial Narrow"/>
                <w:b/>
                <w:bCs/>
              </w:rPr>
              <w:t>COMMITTEE FINDINGS / CONCERNS (on each specific Focus Area analysed above)</w:t>
            </w:r>
          </w:p>
        </w:tc>
      </w:tr>
      <w:tr w:rsidR="00560976" w:rsidRPr="006C3E18" w14:paraId="6475391E" w14:textId="77777777" w:rsidTr="000F7DFB">
        <w:tc>
          <w:tcPr>
            <w:tcW w:w="13887" w:type="dxa"/>
          </w:tcPr>
          <w:p w14:paraId="0C5CF023" w14:textId="72F74CB4" w:rsidR="00560976" w:rsidRPr="006C3E18" w:rsidRDefault="005147DC" w:rsidP="00C93E82">
            <w:pPr>
              <w:pStyle w:val="ListParagraph"/>
              <w:numPr>
                <w:ilvl w:val="0"/>
                <w:numId w:val="8"/>
              </w:numPr>
              <w:rPr>
                <w:rFonts w:ascii="Arial Narrow" w:eastAsiaTheme="minorEastAsia" w:hAnsi="Arial Narrow"/>
              </w:rPr>
            </w:pPr>
            <w:r>
              <w:rPr>
                <w:rFonts w:ascii="Arial Narrow" w:eastAsiaTheme="minorEastAsia" w:hAnsi="Arial Narrow"/>
              </w:rPr>
              <w:t>Underspending by the Department during quarter 4 by 12% (R15 824 00.00)</w:t>
            </w:r>
            <w:r w:rsidR="002547BE">
              <w:rPr>
                <w:rFonts w:ascii="Arial Narrow" w:eastAsiaTheme="minorEastAsia" w:hAnsi="Arial Narrow"/>
              </w:rPr>
              <w:t xml:space="preserve">. This means that the Department has spend below 90% of the permissible spending of the budget. </w:t>
            </w:r>
          </w:p>
        </w:tc>
      </w:tr>
      <w:tr w:rsidR="00560976" w:rsidRPr="006C3E18" w14:paraId="77C424E3" w14:textId="77777777" w:rsidTr="000F7DFB">
        <w:tc>
          <w:tcPr>
            <w:tcW w:w="13887" w:type="dxa"/>
          </w:tcPr>
          <w:p w14:paraId="001D1BE7" w14:textId="6A2A6B5D" w:rsidR="00560976" w:rsidRPr="006C3E18" w:rsidRDefault="005147DC" w:rsidP="00C93E82">
            <w:pPr>
              <w:pStyle w:val="ListParagraph"/>
              <w:numPr>
                <w:ilvl w:val="0"/>
                <w:numId w:val="8"/>
              </w:numPr>
              <w:rPr>
                <w:rFonts w:ascii="Arial Narrow" w:eastAsiaTheme="minorEastAsia" w:hAnsi="Arial Narrow"/>
              </w:rPr>
            </w:pPr>
            <w:r>
              <w:rPr>
                <w:rFonts w:ascii="Arial Narrow" w:eastAsiaTheme="minorEastAsia" w:hAnsi="Arial Narrow"/>
              </w:rPr>
              <w:t>The Budget of the Department is not fully aligned with the performance targets</w:t>
            </w:r>
          </w:p>
        </w:tc>
      </w:tr>
      <w:tr w:rsidR="00560976" w:rsidRPr="006C3E18" w14:paraId="27986D01" w14:textId="77777777" w:rsidTr="000F7DFB">
        <w:tc>
          <w:tcPr>
            <w:tcW w:w="13887" w:type="dxa"/>
          </w:tcPr>
          <w:p w14:paraId="3AC80C9B" w14:textId="01EBF87C" w:rsidR="00560976" w:rsidRPr="00AE566D" w:rsidRDefault="00AE566D" w:rsidP="00AE566D">
            <w:pPr>
              <w:pStyle w:val="ListParagraph"/>
              <w:numPr>
                <w:ilvl w:val="0"/>
                <w:numId w:val="8"/>
              </w:numPr>
              <w:rPr>
                <w:rFonts w:ascii="Arial Narrow" w:eastAsiaTheme="minorEastAsia" w:hAnsi="Arial Narrow"/>
              </w:rPr>
            </w:pPr>
            <w:r w:rsidRPr="00AE566D">
              <w:rPr>
                <w:rFonts w:ascii="Arial Narrow" w:eastAsiaTheme="minorEastAsia" w:hAnsi="Arial Narrow"/>
              </w:rPr>
              <w:t>Senior Management positions not fully filled.</w:t>
            </w:r>
          </w:p>
        </w:tc>
      </w:tr>
      <w:tr w:rsidR="005147DC" w:rsidRPr="006C3E18" w14:paraId="1EFDBC8F" w14:textId="77777777" w:rsidTr="000F7DFB">
        <w:tc>
          <w:tcPr>
            <w:tcW w:w="13887" w:type="dxa"/>
          </w:tcPr>
          <w:p w14:paraId="16F70EC1" w14:textId="3FB9880D" w:rsidR="005147DC" w:rsidRDefault="005147DC" w:rsidP="00C93E82">
            <w:pPr>
              <w:pStyle w:val="ListParagraph"/>
              <w:numPr>
                <w:ilvl w:val="0"/>
                <w:numId w:val="8"/>
              </w:numPr>
              <w:rPr>
                <w:rFonts w:ascii="Arial Narrow" w:eastAsiaTheme="minorEastAsia" w:hAnsi="Arial Narrow"/>
              </w:rPr>
            </w:pPr>
            <w:r>
              <w:rPr>
                <w:rFonts w:ascii="Arial Narrow" w:eastAsiaTheme="minorEastAsia" w:hAnsi="Arial Narrow"/>
              </w:rPr>
              <w:t>Lack of funding to provide bursaries for learners with disabilities</w:t>
            </w:r>
          </w:p>
        </w:tc>
      </w:tr>
      <w:tr w:rsidR="00560976" w:rsidRPr="006C3E18" w14:paraId="4A1D494D" w14:textId="77777777" w:rsidTr="000F7DFB">
        <w:tc>
          <w:tcPr>
            <w:tcW w:w="13887" w:type="dxa"/>
          </w:tcPr>
          <w:p w14:paraId="1D9A78E9" w14:textId="3C5421B6" w:rsidR="00560976" w:rsidRPr="005147DC" w:rsidRDefault="005147DC" w:rsidP="005147DC">
            <w:pPr>
              <w:pStyle w:val="ListParagraph"/>
              <w:numPr>
                <w:ilvl w:val="0"/>
                <w:numId w:val="8"/>
              </w:numPr>
              <w:rPr>
                <w:rFonts w:ascii="Arial Narrow" w:hAnsi="Arial Narrow" w:cs="Arial Narrow"/>
                <w:bCs/>
              </w:rPr>
            </w:pPr>
            <w:r>
              <w:rPr>
                <w:rFonts w:ascii="Arial Narrow" w:hAnsi="Arial Narrow" w:cs="Arial Narrow"/>
                <w:bCs/>
              </w:rPr>
              <w:t>Non achievement of the target to do a research study on key local government policy due to budget limitations</w:t>
            </w:r>
          </w:p>
        </w:tc>
      </w:tr>
    </w:tbl>
    <w:p w14:paraId="11007A3F" w14:textId="0E8B439E" w:rsidR="002205B0" w:rsidRPr="006C3E18" w:rsidRDefault="002205B0" w:rsidP="002205B0">
      <w:pPr>
        <w:pStyle w:val="Heading1"/>
        <w:shd w:val="clear" w:color="auto" w:fill="D9D9D9" w:themeFill="background1" w:themeFillShade="D9"/>
        <w:rPr>
          <w:rFonts w:ascii="Arial Narrow" w:hAnsi="Arial Narrow"/>
          <w:color w:val="auto"/>
          <w:sz w:val="22"/>
          <w:szCs w:val="22"/>
        </w:rPr>
      </w:pPr>
      <w:bookmarkStart w:id="26" w:name="_Toc50576923"/>
      <w:r w:rsidRPr="006C3E18">
        <w:rPr>
          <w:rFonts w:ascii="Arial Narrow" w:hAnsi="Arial Narrow"/>
          <w:color w:val="auto"/>
          <w:sz w:val="22"/>
          <w:szCs w:val="22"/>
        </w:rPr>
        <w:t>13</w:t>
      </w:r>
      <w:r w:rsidRPr="006C3E18">
        <w:rPr>
          <w:rFonts w:ascii="Arial Narrow" w:hAnsi="Arial Narrow"/>
          <w:color w:val="auto"/>
          <w:sz w:val="22"/>
          <w:szCs w:val="22"/>
        </w:rPr>
        <w:tab/>
        <w:t>COMMITTEE RECOMMENDATIONS</w:t>
      </w:r>
      <w:bookmarkEnd w:id="26"/>
      <w:r w:rsidRPr="006C3E1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260"/>
        <w:gridCol w:w="1436"/>
      </w:tblGrid>
      <w:tr w:rsidR="002205B0" w:rsidRPr="006C3E18" w14:paraId="211F0F17" w14:textId="77777777" w:rsidTr="00615AF4">
        <w:trPr>
          <w:tblHeader/>
        </w:trPr>
        <w:tc>
          <w:tcPr>
            <w:tcW w:w="13622" w:type="dxa"/>
            <w:gridSpan w:val="4"/>
            <w:shd w:val="clear" w:color="auto" w:fill="D6E3BC" w:themeFill="accent3" w:themeFillTint="66"/>
          </w:tcPr>
          <w:p w14:paraId="60F138DB" w14:textId="42686CA0" w:rsidR="002205B0" w:rsidRPr="006C3E18" w:rsidRDefault="002205B0" w:rsidP="000F7DFB">
            <w:pPr>
              <w:rPr>
                <w:rFonts w:ascii="Arial Narrow" w:hAnsi="Arial Narrow"/>
                <w:b/>
                <w:bCs/>
              </w:rPr>
            </w:pPr>
            <w:r w:rsidRPr="006C3E18">
              <w:rPr>
                <w:rFonts w:ascii="Arial Narrow" w:hAnsi="Arial Narrow"/>
                <w:b/>
                <w:bCs/>
              </w:rPr>
              <w:t>13 [</w:t>
            </w:r>
            <w:r w:rsidR="00035362" w:rsidRPr="006C3E18">
              <w:rPr>
                <w:rFonts w:ascii="Arial Narrow" w:hAnsi="Arial Narrow"/>
                <w:b/>
                <w:bCs/>
              </w:rPr>
              <w:t xml:space="preserve">DETAILED </w:t>
            </w:r>
            <w:r w:rsidRPr="006C3E18">
              <w:rPr>
                <w:rFonts w:ascii="Arial Narrow" w:hAnsi="Arial Narrow"/>
                <w:b/>
                <w:bCs/>
              </w:rPr>
              <w:t>COMMITTEE RECOMMENDATIONS]</w:t>
            </w:r>
          </w:p>
        </w:tc>
      </w:tr>
      <w:tr w:rsidR="002205B0" w:rsidRPr="006C3E18" w14:paraId="5EC75C88" w14:textId="77777777" w:rsidTr="00615AF4">
        <w:tc>
          <w:tcPr>
            <w:tcW w:w="13622" w:type="dxa"/>
            <w:gridSpan w:val="4"/>
            <w:shd w:val="clear" w:color="auto" w:fill="D9D9D9" w:themeFill="background1" w:themeFillShade="D9"/>
          </w:tcPr>
          <w:p w14:paraId="4E02DC39" w14:textId="77777777" w:rsidR="002205B0" w:rsidRPr="006C3E18" w:rsidRDefault="002205B0" w:rsidP="000F7DFB">
            <w:pPr>
              <w:rPr>
                <w:rFonts w:ascii="Arial Narrow" w:hAnsi="Arial Narrow"/>
              </w:rPr>
            </w:pPr>
            <w:r w:rsidRPr="006C3E18">
              <w:rPr>
                <w:rFonts w:ascii="Arial Narrow" w:hAnsi="Arial Narrow"/>
                <w:b/>
              </w:rPr>
              <w:t>Based on the information set out herein-above as well as the Committee Concerns, the Committee therefore recommends as follows:</w:t>
            </w:r>
          </w:p>
        </w:tc>
      </w:tr>
      <w:tr w:rsidR="002205B0" w:rsidRPr="006C3E18" w14:paraId="061A27A6" w14:textId="77777777" w:rsidTr="004531D4">
        <w:tc>
          <w:tcPr>
            <w:tcW w:w="1980" w:type="dxa"/>
            <w:shd w:val="clear" w:color="auto" w:fill="D6E3BC" w:themeFill="accent3" w:themeFillTint="66"/>
          </w:tcPr>
          <w:p w14:paraId="2135C7D7" w14:textId="77777777" w:rsidR="002205B0" w:rsidRPr="006C3E18" w:rsidRDefault="002205B0" w:rsidP="000F7DFB">
            <w:pPr>
              <w:rPr>
                <w:rFonts w:ascii="Arial Narrow" w:hAnsi="Arial Narrow"/>
                <w:b/>
                <w:bCs/>
              </w:rPr>
            </w:pPr>
            <w:r w:rsidRPr="006C3E18">
              <w:rPr>
                <w:rFonts w:ascii="Arial Narrow" w:hAnsi="Arial Narrow"/>
                <w:b/>
                <w:bCs/>
              </w:rPr>
              <w:t>Ref Number</w:t>
            </w:r>
          </w:p>
        </w:tc>
        <w:tc>
          <w:tcPr>
            <w:tcW w:w="6946" w:type="dxa"/>
            <w:shd w:val="clear" w:color="auto" w:fill="D6E3BC" w:themeFill="accent3" w:themeFillTint="66"/>
          </w:tcPr>
          <w:p w14:paraId="2740554E" w14:textId="77777777" w:rsidR="002205B0" w:rsidRPr="006C3E18" w:rsidRDefault="002205B0" w:rsidP="000F7DFB">
            <w:pPr>
              <w:rPr>
                <w:rFonts w:ascii="Arial Narrow" w:hAnsi="Arial Narrow"/>
                <w:b/>
                <w:bCs/>
              </w:rPr>
            </w:pPr>
            <w:r w:rsidRPr="006C3E18">
              <w:rPr>
                <w:rFonts w:ascii="Arial Narrow" w:hAnsi="Arial Narrow"/>
                <w:b/>
                <w:bCs/>
              </w:rPr>
              <w:t>Recommendation</w:t>
            </w:r>
          </w:p>
        </w:tc>
        <w:tc>
          <w:tcPr>
            <w:tcW w:w="3260" w:type="dxa"/>
            <w:shd w:val="clear" w:color="auto" w:fill="D6E3BC" w:themeFill="accent3" w:themeFillTint="66"/>
          </w:tcPr>
          <w:p w14:paraId="6A154EC6" w14:textId="77777777" w:rsidR="002205B0" w:rsidRPr="006C3E18" w:rsidRDefault="002205B0" w:rsidP="000F7DFB">
            <w:pPr>
              <w:rPr>
                <w:rFonts w:ascii="Arial Narrow" w:hAnsi="Arial Narrow"/>
                <w:b/>
                <w:bCs/>
              </w:rPr>
            </w:pPr>
            <w:r w:rsidRPr="006C3E18">
              <w:rPr>
                <w:rFonts w:ascii="Arial Narrow" w:hAnsi="Arial Narrow"/>
                <w:b/>
                <w:bCs/>
              </w:rPr>
              <w:t>Type of response expected</w:t>
            </w:r>
          </w:p>
        </w:tc>
        <w:tc>
          <w:tcPr>
            <w:tcW w:w="1436" w:type="dxa"/>
            <w:shd w:val="clear" w:color="auto" w:fill="D6E3BC" w:themeFill="accent3" w:themeFillTint="66"/>
          </w:tcPr>
          <w:p w14:paraId="4E7C0009" w14:textId="77777777" w:rsidR="002205B0" w:rsidRPr="006C3E18" w:rsidRDefault="002205B0" w:rsidP="000F7DFB">
            <w:pPr>
              <w:rPr>
                <w:rFonts w:ascii="Arial Narrow" w:hAnsi="Arial Narrow"/>
                <w:b/>
                <w:bCs/>
              </w:rPr>
            </w:pPr>
            <w:r w:rsidRPr="006C3E18">
              <w:rPr>
                <w:rFonts w:ascii="Arial Narrow" w:hAnsi="Arial Narrow"/>
                <w:b/>
                <w:bCs/>
              </w:rPr>
              <w:t>Due Date</w:t>
            </w:r>
          </w:p>
        </w:tc>
      </w:tr>
      <w:tr w:rsidR="00E661FE" w:rsidRPr="006C3E18" w14:paraId="550FD93D" w14:textId="77777777" w:rsidTr="004531D4">
        <w:tc>
          <w:tcPr>
            <w:tcW w:w="1980" w:type="dxa"/>
          </w:tcPr>
          <w:p w14:paraId="346FBEA2" w14:textId="4925F567" w:rsidR="00E661FE" w:rsidRPr="006C3E18" w:rsidRDefault="00AE1FA6" w:rsidP="00E661FE">
            <w:pPr>
              <w:spacing w:line="276" w:lineRule="auto"/>
              <w:rPr>
                <w:rFonts w:ascii="Arial Narrow" w:hAnsi="Arial Narrow"/>
                <w:bCs/>
              </w:rPr>
            </w:pPr>
            <w:r>
              <w:rPr>
                <w:rFonts w:ascii="Arial Narrow" w:hAnsi="Arial Narrow"/>
                <w:bCs/>
              </w:rPr>
              <w:t>Co</w:t>
            </w:r>
            <w:r w:rsidR="00E92273">
              <w:rPr>
                <w:rFonts w:ascii="Arial Narrow" w:hAnsi="Arial Narrow"/>
                <w:bCs/>
              </w:rPr>
              <w:t>G</w:t>
            </w:r>
            <w:r w:rsidR="00E661FE" w:rsidRPr="006C3E18">
              <w:rPr>
                <w:rFonts w:ascii="Arial Narrow" w:hAnsi="Arial Narrow"/>
                <w:bCs/>
              </w:rPr>
              <w:t>/Q4PR/ 001</w:t>
            </w:r>
          </w:p>
        </w:tc>
        <w:tc>
          <w:tcPr>
            <w:tcW w:w="6946" w:type="dxa"/>
          </w:tcPr>
          <w:p w14:paraId="3C4F7E27" w14:textId="3EF3884F" w:rsidR="00CD44C1" w:rsidRDefault="00CD44C1" w:rsidP="00E661FE">
            <w:pPr>
              <w:spacing w:line="276" w:lineRule="auto"/>
              <w:rPr>
                <w:rFonts w:ascii="Arial Narrow" w:eastAsia="Times New Roman" w:hAnsi="Arial Narrow"/>
                <w:lang w:val="en-US"/>
              </w:rPr>
            </w:pPr>
            <w:r w:rsidRPr="00CD44C1">
              <w:rPr>
                <w:rFonts w:ascii="Arial Narrow" w:eastAsia="Times New Roman" w:hAnsi="Arial Narrow"/>
                <w:lang w:val="en-US"/>
              </w:rPr>
              <w:t xml:space="preserve">The Portfolio Committee views the </w:t>
            </w:r>
            <w:r w:rsidR="002611E5">
              <w:rPr>
                <w:rFonts w:ascii="Arial Narrow" w:eastAsia="Times New Roman" w:hAnsi="Arial Narrow"/>
                <w:lang w:val="en-US"/>
              </w:rPr>
              <w:t>expenditure</w:t>
            </w:r>
            <w:r w:rsidRPr="00CD44C1">
              <w:rPr>
                <w:rFonts w:ascii="Arial Narrow" w:eastAsia="Times New Roman" w:hAnsi="Arial Narrow"/>
                <w:lang w:val="en-US"/>
              </w:rPr>
              <w:t xml:space="preserve"> of </w:t>
            </w:r>
            <w:r w:rsidR="002611E5" w:rsidRPr="002611E5">
              <w:rPr>
                <w:rFonts w:ascii="Arial Narrow" w:eastAsia="Times New Roman" w:hAnsi="Arial Narrow"/>
                <w:lang w:val="en-US"/>
              </w:rPr>
              <w:t xml:space="preserve">R111 999 000. 00 (88%) </w:t>
            </w:r>
            <w:r w:rsidRPr="00CD44C1">
              <w:rPr>
                <w:rFonts w:ascii="Arial Narrow" w:eastAsia="Times New Roman" w:hAnsi="Arial Narrow"/>
                <w:lang w:val="en-US"/>
              </w:rPr>
              <w:t xml:space="preserve">against the allocation of </w:t>
            </w:r>
            <w:r w:rsidR="002611E5" w:rsidRPr="002611E5">
              <w:rPr>
                <w:rFonts w:ascii="Arial Narrow" w:eastAsia="Times New Roman" w:hAnsi="Arial Narrow"/>
                <w:lang w:val="en-US"/>
              </w:rPr>
              <w:t xml:space="preserve">R127 823 000. 00 </w:t>
            </w:r>
            <w:r w:rsidRPr="00CD44C1">
              <w:rPr>
                <w:rFonts w:ascii="Arial Narrow" w:eastAsia="Times New Roman" w:hAnsi="Arial Narrow"/>
                <w:lang w:val="en-US"/>
              </w:rPr>
              <w:t>during the 4</w:t>
            </w:r>
            <w:r w:rsidR="00E433C3" w:rsidRPr="00E433C3">
              <w:rPr>
                <w:rFonts w:ascii="Arial Narrow" w:eastAsia="Times New Roman" w:hAnsi="Arial Narrow"/>
                <w:vertAlign w:val="superscript"/>
                <w:lang w:val="en-US"/>
              </w:rPr>
              <w:t>th</w:t>
            </w:r>
            <w:r w:rsidR="00E433C3">
              <w:rPr>
                <w:rFonts w:ascii="Arial Narrow" w:eastAsia="Times New Roman" w:hAnsi="Arial Narrow"/>
                <w:lang w:val="en-US"/>
              </w:rPr>
              <w:t xml:space="preserve"> </w:t>
            </w:r>
            <w:r w:rsidRPr="00CD44C1">
              <w:rPr>
                <w:rFonts w:ascii="Arial Narrow" w:eastAsia="Times New Roman" w:hAnsi="Arial Narrow"/>
                <w:lang w:val="en-US"/>
              </w:rPr>
              <w:t xml:space="preserve"> quarter of 202</w:t>
            </w:r>
            <w:r w:rsidR="00333889">
              <w:rPr>
                <w:rFonts w:ascii="Arial Narrow" w:eastAsia="Times New Roman" w:hAnsi="Arial Narrow"/>
                <w:lang w:val="en-US"/>
              </w:rPr>
              <w:t>1</w:t>
            </w:r>
            <w:r w:rsidRPr="00CD44C1">
              <w:rPr>
                <w:rFonts w:ascii="Arial Narrow" w:eastAsia="Times New Roman" w:hAnsi="Arial Narrow"/>
                <w:lang w:val="en-US"/>
              </w:rPr>
              <w:t>/2</w:t>
            </w:r>
            <w:r w:rsidR="00333889">
              <w:rPr>
                <w:rFonts w:ascii="Arial Narrow" w:eastAsia="Times New Roman" w:hAnsi="Arial Narrow"/>
                <w:lang w:val="en-US"/>
              </w:rPr>
              <w:t>2</w:t>
            </w:r>
            <w:r w:rsidRPr="00CD44C1">
              <w:rPr>
                <w:rFonts w:ascii="Arial Narrow" w:eastAsia="Times New Roman" w:hAnsi="Arial Narrow"/>
                <w:lang w:val="en-US"/>
              </w:rPr>
              <w:t xml:space="preserve"> FY with contempt and </w:t>
            </w:r>
            <w:r w:rsidR="002611E5">
              <w:rPr>
                <w:rFonts w:ascii="Arial Narrow" w:eastAsia="Times New Roman" w:hAnsi="Arial Narrow"/>
                <w:lang w:val="en-US"/>
              </w:rPr>
              <w:t xml:space="preserve">once more </w:t>
            </w:r>
            <w:r w:rsidRPr="00CD44C1">
              <w:rPr>
                <w:rFonts w:ascii="Arial Narrow" w:eastAsia="Times New Roman" w:hAnsi="Arial Narrow"/>
                <w:lang w:val="en-US"/>
              </w:rPr>
              <w:t xml:space="preserve">encourages the Department to spend prudently. </w:t>
            </w:r>
          </w:p>
          <w:p w14:paraId="412FD35E" w14:textId="77777777" w:rsidR="00CD44C1" w:rsidRDefault="00CD44C1" w:rsidP="00E661FE">
            <w:pPr>
              <w:spacing w:line="276" w:lineRule="auto"/>
              <w:rPr>
                <w:rFonts w:ascii="Arial Narrow" w:eastAsia="Times New Roman" w:hAnsi="Arial Narrow"/>
                <w:lang w:val="en-US"/>
              </w:rPr>
            </w:pPr>
          </w:p>
          <w:p w14:paraId="3DF11096" w14:textId="3FA298A9" w:rsidR="00E661FE" w:rsidRPr="006C3E18" w:rsidRDefault="002611E5" w:rsidP="00E661FE">
            <w:pPr>
              <w:spacing w:line="276" w:lineRule="auto"/>
              <w:rPr>
                <w:rFonts w:ascii="Arial Narrow" w:hAnsi="Arial Narrow"/>
              </w:rPr>
            </w:pPr>
            <w:r>
              <w:rPr>
                <w:rFonts w:ascii="Arial Narrow" w:eastAsia="Times New Roman" w:hAnsi="Arial Narrow"/>
                <w:lang w:val="en-US"/>
              </w:rPr>
              <w:t xml:space="preserve">Furthermore, the </w:t>
            </w:r>
            <w:r w:rsidR="001E3097">
              <w:rPr>
                <w:rFonts w:ascii="Arial Narrow" w:eastAsia="Times New Roman" w:hAnsi="Arial Narrow"/>
                <w:lang w:val="en-US"/>
              </w:rPr>
              <w:t xml:space="preserve">Portfolio Committee </w:t>
            </w:r>
            <w:r>
              <w:rPr>
                <w:rFonts w:ascii="Arial Narrow" w:eastAsia="Times New Roman" w:hAnsi="Arial Narrow"/>
                <w:lang w:val="en-US"/>
              </w:rPr>
              <w:t xml:space="preserve">has observed that </w:t>
            </w:r>
            <w:r w:rsidR="00333889">
              <w:rPr>
                <w:rFonts w:ascii="Arial Narrow" w:eastAsia="Times New Roman" w:hAnsi="Arial Narrow"/>
                <w:lang w:val="en-US"/>
              </w:rPr>
              <w:t xml:space="preserve">once more </w:t>
            </w:r>
            <w:r>
              <w:rPr>
                <w:rFonts w:ascii="Arial Narrow" w:eastAsia="Times New Roman" w:hAnsi="Arial Narrow"/>
                <w:lang w:val="en-US"/>
              </w:rPr>
              <w:t>underspending has become a trend in the Department, as this was the case in the 4</w:t>
            </w:r>
            <w:r w:rsidRPr="002611E5">
              <w:rPr>
                <w:rFonts w:ascii="Arial Narrow" w:eastAsia="Times New Roman" w:hAnsi="Arial Narrow"/>
                <w:vertAlign w:val="superscript"/>
                <w:lang w:val="en-US"/>
              </w:rPr>
              <w:t>th</w:t>
            </w:r>
            <w:r>
              <w:rPr>
                <w:rFonts w:ascii="Arial Narrow" w:eastAsia="Times New Roman" w:hAnsi="Arial Narrow"/>
                <w:lang w:val="en-US"/>
              </w:rPr>
              <w:t xml:space="preserve"> Quarter of 2020/21 FY. The Portfolio Committee once more urges the Department to put proper systems in place to spend cautiously.</w:t>
            </w:r>
          </w:p>
        </w:tc>
        <w:tc>
          <w:tcPr>
            <w:tcW w:w="3260" w:type="dxa"/>
          </w:tcPr>
          <w:p w14:paraId="64162C1F" w14:textId="515C704A" w:rsidR="00E661FE" w:rsidRPr="006C3E18" w:rsidRDefault="00E661FE" w:rsidP="00E661FE">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41A7951A" w14:textId="2771EC87" w:rsidR="00E661FE" w:rsidRPr="006C3E18" w:rsidRDefault="002547BE" w:rsidP="00E661FE">
            <w:pPr>
              <w:spacing w:line="276" w:lineRule="auto"/>
              <w:rPr>
                <w:rFonts w:ascii="Arial Narrow" w:hAnsi="Arial Narrow"/>
              </w:rPr>
            </w:pPr>
            <w:r>
              <w:rPr>
                <w:rFonts w:ascii="Arial Narrow" w:hAnsi="Arial Narrow"/>
              </w:rPr>
              <w:t>29</w:t>
            </w:r>
            <w:r w:rsidR="00E661FE" w:rsidRPr="006C3E18">
              <w:rPr>
                <w:rFonts w:ascii="Arial Narrow" w:hAnsi="Arial Narrow"/>
              </w:rPr>
              <w:t>/07/202</w:t>
            </w:r>
            <w:r>
              <w:rPr>
                <w:rFonts w:ascii="Arial Narrow" w:hAnsi="Arial Narrow"/>
              </w:rPr>
              <w:t>2</w:t>
            </w:r>
          </w:p>
        </w:tc>
      </w:tr>
      <w:tr w:rsidR="00E661FE" w:rsidRPr="006C3E18" w14:paraId="2AD5A375" w14:textId="77777777" w:rsidTr="004531D4">
        <w:tc>
          <w:tcPr>
            <w:tcW w:w="1980" w:type="dxa"/>
          </w:tcPr>
          <w:p w14:paraId="5C0DEE59" w14:textId="66631D56" w:rsidR="00E661FE" w:rsidRPr="006C3E18" w:rsidRDefault="00E92273" w:rsidP="00E661FE">
            <w:pPr>
              <w:spacing w:line="276" w:lineRule="auto"/>
              <w:rPr>
                <w:rFonts w:ascii="Arial Narrow" w:hAnsi="Arial Narrow"/>
                <w:bCs/>
              </w:rPr>
            </w:pPr>
            <w:r>
              <w:rPr>
                <w:rFonts w:ascii="Arial Narrow" w:hAnsi="Arial Narrow"/>
                <w:bCs/>
              </w:rPr>
              <w:lastRenderedPageBreak/>
              <w:t>CoG</w:t>
            </w:r>
            <w:r w:rsidR="00E661FE" w:rsidRPr="006C3E18">
              <w:rPr>
                <w:rFonts w:ascii="Arial Narrow" w:hAnsi="Arial Narrow"/>
                <w:bCs/>
              </w:rPr>
              <w:t>/Q4PR/ 002</w:t>
            </w:r>
          </w:p>
        </w:tc>
        <w:tc>
          <w:tcPr>
            <w:tcW w:w="6946" w:type="dxa"/>
          </w:tcPr>
          <w:p w14:paraId="1D7DA978" w14:textId="0F0B2EF0" w:rsidR="008F3C04" w:rsidRPr="006C3E18" w:rsidRDefault="00375426" w:rsidP="006A184B">
            <w:pPr>
              <w:spacing w:line="276" w:lineRule="auto"/>
              <w:rPr>
                <w:rFonts w:ascii="Arial Narrow" w:hAnsi="Arial Narrow"/>
              </w:rPr>
            </w:pPr>
            <w:r>
              <w:rPr>
                <w:rFonts w:ascii="Arial Narrow" w:eastAsia="Times New Roman" w:hAnsi="Arial Narrow"/>
              </w:rPr>
              <w:t xml:space="preserve">The </w:t>
            </w:r>
            <w:r w:rsidR="00583874">
              <w:rPr>
                <w:rFonts w:ascii="Arial Narrow" w:eastAsia="Times New Roman" w:hAnsi="Arial Narrow"/>
              </w:rPr>
              <w:t xml:space="preserve">Department should ensure that </w:t>
            </w:r>
            <w:r w:rsidR="000364EE" w:rsidRPr="000364EE">
              <w:rPr>
                <w:rFonts w:ascii="Arial Narrow" w:eastAsia="Times New Roman" w:hAnsi="Arial Narrow"/>
              </w:rPr>
              <w:t xml:space="preserve">the </w:t>
            </w:r>
            <w:r w:rsidR="006A184B">
              <w:rPr>
                <w:rFonts w:ascii="Arial Narrow" w:eastAsia="Times New Roman" w:hAnsi="Arial Narrow"/>
              </w:rPr>
              <w:t xml:space="preserve">budget is properly aligned to the performance targets. The Departments spending </w:t>
            </w:r>
            <w:r w:rsidR="001A0584">
              <w:rPr>
                <w:rFonts w:ascii="Arial Narrow" w:eastAsia="Times New Roman" w:hAnsi="Arial Narrow"/>
              </w:rPr>
              <w:t xml:space="preserve">during the quarter under review was at </w:t>
            </w:r>
            <w:r w:rsidR="006A184B">
              <w:rPr>
                <w:rFonts w:ascii="Arial Narrow" w:eastAsia="Times New Roman" w:hAnsi="Arial Narrow"/>
              </w:rPr>
              <w:t>88% whereas the performance targets was 76%</w:t>
            </w:r>
            <w:r w:rsidR="001A0584">
              <w:rPr>
                <w:rFonts w:ascii="Arial Narrow" w:eastAsia="Times New Roman" w:hAnsi="Arial Narrow"/>
              </w:rPr>
              <w:t>.</w:t>
            </w:r>
          </w:p>
        </w:tc>
        <w:tc>
          <w:tcPr>
            <w:tcW w:w="3260" w:type="dxa"/>
          </w:tcPr>
          <w:p w14:paraId="78DB31F6" w14:textId="624CABD0" w:rsidR="00E661FE" w:rsidRPr="006C3E18" w:rsidRDefault="00E661FE" w:rsidP="00E661FE">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0C18B49D" w14:textId="710EF44E" w:rsidR="00E661FE" w:rsidRPr="006C3E18" w:rsidRDefault="002547BE" w:rsidP="00E661FE">
            <w:pPr>
              <w:spacing w:line="276" w:lineRule="auto"/>
              <w:rPr>
                <w:rFonts w:ascii="Arial Narrow" w:hAnsi="Arial Narrow"/>
              </w:rPr>
            </w:pPr>
            <w:r>
              <w:rPr>
                <w:rFonts w:ascii="Arial Narrow" w:hAnsi="Arial Narrow"/>
              </w:rPr>
              <w:t>29</w:t>
            </w:r>
            <w:r w:rsidR="00E661FE" w:rsidRPr="006C3E18">
              <w:rPr>
                <w:rFonts w:ascii="Arial Narrow" w:hAnsi="Arial Narrow"/>
              </w:rPr>
              <w:t>/07/202</w:t>
            </w:r>
            <w:r>
              <w:rPr>
                <w:rFonts w:ascii="Arial Narrow" w:hAnsi="Arial Narrow"/>
              </w:rPr>
              <w:t>2</w:t>
            </w:r>
          </w:p>
        </w:tc>
      </w:tr>
      <w:tr w:rsidR="00E661FE" w:rsidRPr="006C3E18" w14:paraId="0FF4E7DA" w14:textId="77777777" w:rsidTr="004531D4">
        <w:tc>
          <w:tcPr>
            <w:tcW w:w="1980" w:type="dxa"/>
          </w:tcPr>
          <w:p w14:paraId="60EC90B9" w14:textId="7CCE75F7" w:rsidR="00E661FE" w:rsidRPr="006C3E18" w:rsidRDefault="00E92273" w:rsidP="00E661FE">
            <w:pPr>
              <w:spacing w:line="276" w:lineRule="auto"/>
              <w:rPr>
                <w:rFonts w:ascii="Arial Narrow" w:hAnsi="Arial Narrow"/>
                <w:bCs/>
              </w:rPr>
            </w:pPr>
            <w:r>
              <w:rPr>
                <w:rFonts w:ascii="Arial Narrow" w:hAnsi="Arial Narrow"/>
                <w:bCs/>
              </w:rPr>
              <w:t>CoG</w:t>
            </w:r>
            <w:r w:rsidR="00E661FE" w:rsidRPr="006C3E18">
              <w:rPr>
                <w:rFonts w:ascii="Arial Narrow" w:hAnsi="Arial Narrow"/>
                <w:bCs/>
              </w:rPr>
              <w:t>/Q4PR/ 003</w:t>
            </w:r>
          </w:p>
        </w:tc>
        <w:tc>
          <w:tcPr>
            <w:tcW w:w="6946" w:type="dxa"/>
          </w:tcPr>
          <w:p w14:paraId="6E790583" w14:textId="6A43DA54" w:rsidR="00E661FE" w:rsidRPr="00037748" w:rsidRDefault="00E02B94" w:rsidP="00037748">
            <w:pPr>
              <w:rPr>
                <w:rFonts w:ascii="Arial Narrow" w:eastAsia="Times New Roman" w:hAnsi="Arial Narrow"/>
              </w:rPr>
            </w:pPr>
            <w:r w:rsidRPr="005C3C9C">
              <w:rPr>
                <w:rFonts w:ascii="Arial Narrow" w:eastAsia="Times New Roman" w:hAnsi="Arial Narrow"/>
              </w:rPr>
              <w:t xml:space="preserve">The Department should </w:t>
            </w:r>
            <w:r w:rsidR="001A0584">
              <w:rPr>
                <w:rFonts w:ascii="Arial Narrow" w:eastAsia="Times New Roman" w:hAnsi="Arial Narrow"/>
              </w:rPr>
              <w:t>ensure that all Senior Management</w:t>
            </w:r>
            <w:r w:rsidR="00FF2F23">
              <w:rPr>
                <w:rFonts w:ascii="Arial Narrow" w:eastAsia="Times New Roman" w:hAnsi="Arial Narrow"/>
              </w:rPr>
              <w:t xml:space="preserve"> positions</w:t>
            </w:r>
            <w:r w:rsidR="001A0584">
              <w:rPr>
                <w:rFonts w:ascii="Arial Narrow" w:eastAsia="Times New Roman" w:hAnsi="Arial Narrow"/>
              </w:rPr>
              <w:t xml:space="preserve"> in the Department are </w:t>
            </w:r>
            <w:r w:rsidR="00AE566D">
              <w:rPr>
                <w:rFonts w:ascii="Arial Narrow" w:eastAsia="Times New Roman" w:hAnsi="Arial Narrow"/>
              </w:rPr>
              <w:t xml:space="preserve">fully </w:t>
            </w:r>
            <w:r w:rsidR="001A0584">
              <w:rPr>
                <w:rFonts w:ascii="Arial Narrow" w:eastAsia="Times New Roman" w:hAnsi="Arial Narrow"/>
              </w:rPr>
              <w:t>filled. Vacant Position</w:t>
            </w:r>
            <w:r w:rsidR="00FF2F23">
              <w:rPr>
                <w:rFonts w:ascii="Arial Narrow" w:eastAsia="Times New Roman" w:hAnsi="Arial Narrow"/>
              </w:rPr>
              <w:t>s</w:t>
            </w:r>
            <w:r w:rsidR="001A0584">
              <w:rPr>
                <w:rFonts w:ascii="Arial Narrow" w:eastAsia="Times New Roman" w:hAnsi="Arial Narrow"/>
              </w:rPr>
              <w:t xml:space="preserve"> in the Department derails the provision of service delivery to the Citizen of Gauteng.</w:t>
            </w:r>
            <w:r w:rsidR="008C1578" w:rsidRPr="005C3C9C">
              <w:rPr>
                <w:rFonts w:ascii="Arial Narrow" w:eastAsia="Times New Roman" w:hAnsi="Arial Narrow"/>
              </w:rPr>
              <w:t xml:space="preserve"> </w:t>
            </w:r>
            <w:r w:rsidR="0040515E" w:rsidRPr="00037748">
              <w:rPr>
                <w:rFonts w:ascii="Arial Narrow" w:eastAsia="Times New Roman" w:hAnsi="Arial Narrow"/>
              </w:rPr>
              <w:t xml:space="preserve"> </w:t>
            </w:r>
          </w:p>
        </w:tc>
        <w:tc>
          <w:tcPr>
            <w:tcW w:w="3260" w:type="dxa"/>
          </w:tcPr>
          <w:p w14:paraId="33D5598B" w14:textId="32682620" w:rsidR="00E661FE" w:rsidRPr="006C3E18" w:rsidRDefault="00E661FE" w:rsidP="00E661FE">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1AD8F327" w14:textId="64DF6E05" w:rsidR="00E661FE" w:rsidRPr="006C3E18" w:rsidRDefault="002547BE" w:rsidP="00E661FE">
            <w:pPr>
              <w:spacing w:line="276" w:lineRule="auto"/>
              <w:rPr>
                <w:rFonts w:ascii="Arial Narrow" w:hAnsi="Arial Narrow"/>
              </w:rPr>
            </w:pPr>
            <w:r>
              <w:rPr>
                <w:rFonts w:ascii="Arial Narrow" w:hAnsi="Arial Narrow"/>
              </w:rPr>
              <w:t>29</w:t>
            </w:r>
            <w:r w:rsidR="00E661FE" w:rsidRPr="006C3E18">
              <w:rPr>
                <w:rFonts w:ascii="Arial Narrow" w:hAnsi="Arial Narrow"/>
              </w:rPr>
              <w:t>/07/202</w:t>
            </w:r>
            <w:r>
              <w:rPr>
                <w:rFonts w:ascii="Arial Narrow" w:hAnsi="Arial Narrow"/>
              </w:rPr>
              <w:t>2</w:t>
            </w:r>
          </w:p>
        </w:tc>
      </w:tr>
      <w:tr w:rsidR="00E661FE" w:rsidRPr="006C3E18" w14:paraId="1FB24295" w14:textId="77777777" w:rsidTr="004531D4">
        <w:tc>
          <w:tcPr>
            <w:tcW w:w="1980" w:type="dxa"/>
          </w:tcPr>
          <w:p w14:paraId="4415DB2B" w14:textId="2654A3C5" w:rsidR="00E661FE" w:rsidRPr="006C3E18" w:rsidRDefault="00E92273" w:rsidP="00E661FE">
            <w:pPr>
              <w:spacing w:line="276" w:lineRule="auto"/>
              <w:rPr>
                <w:rFonts w:ascii="Arial Narrow" w:hAnsi="Arial Narrow"/>
                <w:bCs/>
              </w:rPr>
            </w:pPr>
            <w:r>
              <w:rPr>
                <w:rFonts w:ascii="Arial Narrow" w:hAnsi="Arial Narrow"/>
                <w:bCs/>
              </w:rPr>
              <w:t>CoG</w:t>
            </w:r>
            <w:r w:rsidR="00E661FE" w:rsidRPr="006C3E18">
              <w:rPr>
                <w:rFonts w:ascii="Arial Narrow" w:hAnsi="Arial Narrow"/>
                <w:bCs/>
              </w:rPr>
              <w:t>/Q4PR/ 004</w:t>
            </w:r>
          </w:p>
        </w:tc>
        <w:tc>
          <w:tcPr>
            <w:tcW w:w="6946" w:type="dxa"/>
          </w:tcPr>
          <w:p w14:paraId="371136BD" w14:textId="2A8EB63A" w:rsidR="008C2C6C" w:rsidRDefault="007850E7" w:rsidP="001A0584">
            <w:pPr>
              <w:rPr>
                <w:rFonts w:ascii="Arial Narrow" w:eastAsia="Times New Roman" w:hAnsi="Arial Narrow"/>
              </w:rPr>
            </w:pPr>
            <w:r w:rsidRPr="00037748">
              <w:rPr>
                <w:rFonts w:ascii="Arial Narrow" w:eastAsia="Times New Roman" w:hAnsi="Arial Narrow"/>
              </w:rPr>
              <w:t>The Department</w:t>
            </w:r>
            <w:r w:rsidR="00525558" w:rsidRPr="00037748">
              <w:rPr>
                <w:rFonts w:ascii="Arial Narrow" w:eastAsia="Times New Roman" w:hAnsi="Arial Narrow"/>
              </w:rPr>
              <w:t xml:space="preserve"> should </w:t>
            </w:r>
            <w:r w:rsidR="001A0584">
              <w:rPr>
                <w:rFonts w:ascii="Arial Narrow" w:eastAsia="Times New Roman" w:hAnsi="Arial Narrow"/>
              </w:rPr>
              <w:t xml:space="preserve">budget </w:t>
            </w:r>
            <w:r w:rsidR="008C2C6C">
              <w:rPr>
                <w:rFonts w:ascii="Arial Narrow" w:eastAsia="Times New Roman" w:hAnsi="Arial Narrow"/>
              </w:rPr>
              <w:t xml:space="preserve">adequately for all the targets and not disadvantage </w:t>
            </w:r>
            <w:r w:rsidR="008C2C6C" w:rsidRPr="008C2C6C">
              <w:rPr>
                <w:rFonts w:ascii="Arial Narrow" w:eastAsia="Times New Roman" w:hAnsi="Arial Narrow"/>
              </w:rPr>
              <w:t>learners with disabilities</w:t>
            </w:r>
            <w:r w:rsidR="008C2C6C">
              <w:rPr>
                <w:rFonts w:ascii="Arial Narrow" w:eastAsia="Times New Roman" w:hAnsi="Arial Narrow"/>
              </w:rPr>
              <w:t xml:space="preserve"> by not  awarding them with bursaries as committed. </w:t>
            </w:r>
          </w:p>
          <w:p w14:paraId="51885BF7" w14:textId="77777777" w:rsidR="008C2C6C" w:rsidRDefault="008C2C6C" w:rsidP="001A0584">
            <w:pPr>
              <w:rPr>
                <w:rFonts w:ascii="Arial Narrow" w:eastAsia="Times New Roman" w:hAnsi="Arial Narrow"/>
              </w:rPr>
            </w:pPr>
          </w:p>
          <w:p w14:paraId="1585E747" w14:textId="61C083C6" w:rsidR="00BC7C10" w:rsidRPr="00037748" w:rsidRDefault="008C2C6C" w:rsidP="001A0584">
            <w:pPr>
              <w:rPr>
                <w:rFonts w:ascii="Arial Narrow" w:hAnsi="Arial Narrow"/>
              </w:rPr>
            </w:pPr>
            <w:r>
              <w:rPr>
                <w:rFonts w:ascii="Arial Narrow" w:eastAsia="Times New Roman" w:hAnsi="Arial Narrow"/>
              </w:rPr>
              <w:t>Since the Department recorded an underspending of R15 824 000.00</w:t>
            </w:r>
            <w:r w:rsidR="00333889">
              <w:rPr>
                <w:rFonts w:ascii="Arial Narrow" w:eastAsia="Times New Roman" w:hAnsi="Arial Narrow"/>
              </w:rPr>
              <w:t xml:space="preserve"> in the quarter under review</w:t>
            </w:r>
            <w:r>
              <w:rPr>
                <w:rFonts w:ascii="Arial Narrow" w:eastAsia="Times New Roman" w:hAnsi="Arial Narrow"/>
              </w:rPr>
              <w:t xml:space="preserve">, </w:t>
            </w:r>
            <w:r w:rsidR="00333889">
              <w:rPr>
                <w:rFonts w:ascii="Arial Narrow" w:eastAsia="Times New Roman" w:hAnsi="Arial Narrow"/>
              </w:rPr>
              <w:t>the</w:t>
            </w:r>
            <w:r>
              <w:rPr>
                <w:rFonts w:ascii="Arial Narrow" w:eastAsia="Times New Roman" w:hAnsi="Arial Narrow"/>
              </w:rPr>
              <w:t xml:space="preserve"> amount should have been redirected to fund the bursaries for</w:t>
            </w:r>
            <w:r w:rsidR="00333889">
              <w:rPr>
                <w:rFonts w:ascii="Arial Narrow" w:eastAsia="Times New Roman" w:hAnsi="Arial Narrow"/>
              </w:rPr>
              <w:t xml:space="preserve"> the</w:t>
            </w:r>
            <w:r>
              <w:rPr>
                <w:rFonts w:ascii="Arial Narrow" w:eastAsia="Times New Roman" w:hAnsi="Arial Narrow"/>
              </w:rPr>
              <w:t xml:space="preserve"> learners with disabilities.</w:t>
            </w:r>
          </w:p>
        </w:tc>
        <w:tc>
          <w:tcPr>
            <w:tcW w:w="3260" w:type="dxa"/>
          </w:tcPr>
          <w:p w14:paraId="4D063C6D" w14:textId="608B721D" w:rsidR="00E661FE" w:rsidRPr="006C3E18" w:rsidRDefault="00E661FE" w:rsidP="00E661FE">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0348ECD4" w14:textId="76DCE009" w:rsidR="00E661FE" w:rsidRPr="006C3E18" w:rsidRDefault="002547BE" w:rsidP="00E661FE">
            <w:pPr>
              <w:spacing w:line="276" w:lineRule="auto"/>
              <w:rPr>
                <w:rFonts w:ascii="Arial Narrow" w:hAnsi="Arial Narrow"/>
              </w:rPr>
            </w:pPr>
            <w:r>
              <w:rPr>
                <w:rFonts w:ascii="Arial Narrow" w:hAnsi="Arial Narrow"/>
              </w:rPr>
              <w:t>29</w:t>
            </w:r>
            <w:r w:rsidR="00E661FE" w:rsidRPr="006C3E18">
              <w:rPr>
                <w:rFonts w:ascii="Arial Narrow" w:hAnsi="Arial Narrow"/>
              </w:rPr>
              <w:t>/07/202</w:t>
            </w:r>
            <w:r>
              <w:rPr>
                <w:rFonts w:ascii="Arial Narrow" w:hAnsi="Arial Narrow"/>
              </w:rPr>
              <w:t>2</w:t>
            </w:r>
          </w:p>
        </w:tc>
      </w:tr>
      <w:tr w:rsidR="00E661FE" w:rsidRPr="006C3E18" w14:paraId="4EB22A63" w14:textId="77777777" w:rsidTr="004531D4">
        <w:tc>
          <w:tcPr>
            <w:tcW w:w="1980" w:type="dxa"/>
          </w:tcPr>
          <w:p w14:paraId="7DA3AA00" w14:textId="7429B3AD" w:rsidR="00E661FE" w:rsidRPr="006C3E18" w:rsidRDefault="00E92273" w:rsidP="00E661FE">
            <w:pPr>
              <w:spacing w:line="276" w:lineRule="auto"/>
              <w:rPr>
                <w:rFonts w:ascii="Arial Narrow" w:hAnsi="Arial Narrow"/>
                <w:bCs/>
              </w:rPr>
            </w:pPr>
            <w:r>
              <w:rPr>
                <w:rFonts w:ascii="Arial Narrow" w:hAnsi="Arial Narrow"/>
                <w:bCs/>
              </w:rPr>
              <w:t>CoG</w:t>
            </w:r>
            <w:r w:rsidR="00E661FE" w:rsidRPr="006C3E18">
              <w:rPr>
                <w:rFonts w:ascii="Arial Narrow" w:hAnsi="Arial Narrow"/>
                <w:bCs/>
              </w:rPr>
              <w:t>/Q4PR/ 005</w:t>
            </w:r>
          </w:p>
        </w:tc>
        <w:tc>
          <w:tcPr>
            <w:tcW w:w="6946" w:type="dxa"/>
          </w:tcPr>
          <w:p w14:paraId="0ABDB41F" w14:textId="2FB3D5BB" w:rsidR="00E661FE" w:rsidRPr="006C3E18" w:rsidRDefault="008C2C6C" w:rsidP="00E661FE">
            <w:pPr>
              <w:spacing w:line="276" w:lineRule="auto"/>
              <w:rPr>
                <w:rFonts w:ascii="Arial Narrow" w:hAnsi="Arial Narrow"/>
              </w:rPr>
            </w:pPr>
            <w:r>
              <w:rPr>
                <w:rFonts w:ascii="Arial Narrow" w:eastAsia="Times New Roman" w:hAnsi="Arial Narrow"/>
                <w:lang w:val="en-US"/>
              </w:rPr>
              <w:t>The Department should consider undertaking one study per financial year</w:t>
            </w:r>
            <w:r>
              <w:t xml:space="preserve"> </w:t>
            </w:r>
            <w:r w:rsidRPr="008C2C6C">
              <w:rPr>
                <w:rFonts w:ascii="Arial Narrow" w:eastAsia="Times New Roman" w:hAnsi="Arial Narrow"/>
                <w:lang w:val="en-US"/>
              </w:rPr>
              <w:t>on key local government policy</w:t>
            </w:r>
            <w:r>
              <w:rPr>
                <w:rFonts w:ascii="Arial Narrow" w:eastAsia="Times New Roman" w:hAnsi="Arial Narrow"/>
                <w:lang w:val="en-US"/>
              </w:rPr>
              <w:t xml:space="preserve">, </w:t>
            </w:r>
            <w:r w:rsidR="00333889">
              <w:rPr>
                <w:rFonts w:ascii="Arial Narrow" w:eastAsia="Times New Roman" w:hAnsi="Arial Narrow"/>
                <w:lang w:val="en-US"/>
              </w:rPr>
              <w:t>as there is a</w:t>
            </w:r>
            <w:r>
              <w:rPr>
                <w:rFonts w:ascii="Arial Narrow" w:eastAsia="Times New Roman" w:hAnsi="Arial Narrow"/>
                <w:lang w:val="en-US"/>
              </w:rPr>
              <w:t xml:space="preserve"> significant need of exploring local government dynamics and its complexity.</w:t>
            </w:r>
            <w:r w:rsidR="00BA7322" w:rsidRPr="00BA7322">
              <w:rPr>
                <w:rFonts w:ascii="Arial Narrow" w:eastAsia="Times New Roman" w:hAnsi="Arial Narrow"/>
                <w:lang w:val="en-US"/>
              </w:rPr>
              <w:t xml:space="preserve">  </w:t>
            </w:r>
          </w:p>
        </w:tc>
        <w:tc>
          <w:tcPr>
            <w:tcW w:w="3260" w:type="dxa"/>
          </w:tcPr>
          <w:p w14:paraId="2AB3AEF4" w14:textId="60A5B03A" w:rsidR="00E661FE" w:rsidRPr="006C3E18" w:rsidRDefault="00E661FE" w:rsidP="00E661FE">
            <w:pPr>
              <w:spacing w:line="276" w:lineRule="auto"/>
              <w:rPr>
                <w:rFonts w:ascii="Arial Narrow" w:hAnsi="Arial Narrow"/>
              </w:rPr>
            </w:pPr>
            <w:r w:rsidRPr="006C3E18">
              <w:rPr>
                <w:rFonts w:ascii="Arial Narrow" w:hAnsi="Arial Narrow"/>
              </w:rPr>
              <w:t>Written Response should be forwarded to the GPL on the resolution as adopted by the House</w:t>
            </w:r>
          </w:p>
        </w:tc>
        <w:tc>
          <w:tcPr>
            <w:tcW w:w="1436" w:type="dxa"/>
          </w:tcPr>
          <w:p w14:paraId="4A4B8821" w14:textId="71C3639D" w:rsidR="00E661FE" w:rsidRPr="006C3E18" w:rsidRDefault="002547BE" w:rsidP="00E661FE">
            <w:pPr>
              <w:spacing w:line="276" w:lineRule="auto"/>
              <w:rPr>
                <w:rFonts w:ascii="Arial Narrow" w:hAnsi="Arial Narrow"/>
              </w:rPr>
            </w:pPr>
            <w:r>
              <w:rPr>
                <w:rFonts w:ascii="Arial Narrow" w:hAnsi="Arial Narrow"/>
              </w:rPr>
              <w:t>29</w:t>
            </w:r>
            <w:r w:rsidR="00E661FE" w:rsidRPr="006C3E18">
              <w:rPr>
                <w:rFonts w:ascii="Arial Narrow" w:hAnsi="Arial Narrow"/>
              </w:rPr>
              <w:t>/07/202</w:t>
            </w:r>
            <w:r>
              <w:rPr>
                <w:rFonts w:ascii="Arial Narrow" w:hAnsi="Arial Narrow"/>
              </w:rPr>
              <w:t>2</w:t>
            </w:r>
          </w:p>
        </w:tc>
      </w:tr>
      <w:tr w:rsidR="002205B0" w:rsidRPr="006C3E18" w14:paraId="2DCD7EFB" w14:textId="77777777" w:rsidTr="00615AF4">
        <w:tc>
          <w:tcPr>
            <w:tcW w:w="13622" w:type="dxa"/>
            <w:gridSpan w:val="4"/>
            <w:shd w:val="clear" w:color="auto" w:fill="F2F2F2" w:themeFill="background1" w:themeFillShade="F2"/>
          </w:tcPr>
          <w:p w14:paraId="6FDA892D" w14:textId="77777777" w:rsidR="002205B0" w:rsidRPr="006C3E18" w:rsidRDefault="002205B0" w:rsidP="000F7DFB">
            <w:pPr>
              <w:rPr>
                <w:rFonts w:ascii="Arial Narrow" w:hAnsi="Arial Narrow"/>
              </w:rPr>
            </w:pPr>
          </w:p>
        </w:tc>
      </w:tr>
      <w:tr w:rsidR="002205B0" w:rsidRPr="006C3E18" w14:paraId="10E32D69" w14:textId="77777777" w:rsidTr="00615AF4">
        <w:tc>
          <w:tcPr>
            <w:tcW w:w="13622" w:type="dxa"/>
            <w:gridSpan w:val="4"/>
            <w:shd w:val="clear" w:color="auto" w:fill="F2DBDB" w:themeFill="accent2" w:themeFillTint="33"/>
          </w:tcPr>
          <w:p w14:paraId="3F8D31EF" w14:textId="77777777" w:rsidR="002205B0" w:rsidRPr="006C3E18" w:rsidRDefault="002205B0" w:rsidP="000F7DFB">
            <w:pPr>
              <w:rPr>
                <w:rFonts w:ascii="Arial Narrow" w:hAnsi="Arial Narrow"/>
                <w:b/>
                <w:bCs/>
              </w:rPr>
            </w:pPr>
            <w:r w:rsidRPr="006C3E18">
              <w:rPr>
                <w:rFonts w:ascii="Arial Narrow" w:hAnsi="Arial Narrow"/>
                <w:b/>
                <w:bCs/>
              </w:rPr>
              <w:t>Explanatory note on the reference numbers for Recommendations (ultimately Resolutions)</w:t>
            </w:r>
          </w:p>
          <w:p w14:paraId="26C173FE" w14:textId="7D2A47DC"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Reference number is in the </w:t>
            </w:r>
            <w:r w:rsidR="00141B32" w:rsidRPr="006C3E18">
              <w:rPr>
                <w:rFonts w:ascii="Arial Narrow" w:eastAsiaTheme="minorEastAsia" w:hAnsi="Arial Narrow"/>
              </w:rPr>
              <w:t>format:</w:t>
            </w:r>
            <w:r w:rsidRPr="006C3E18">
              <w:rPr>
                <w:rFonts w:ascii="Arial Narrow" w:eastAsiaTheme="minorEastAsia" w:hAnsi="Arial Narrow"/>
              </w:rPr>
              <w:t xml:space="preserve"> [A] / [B] / [C]</w:t>
            </w:r>
          </w:p>
          <w:p w14:paraId="668BACC4" w14:textId="48E30EC8"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[A] = The 3 letter Committee identifier. </w:t>
            </w:r>
            <w:r w:rsidR="00141B32">
              <w:rPr>
                <w:rFonts w:ascii="Arial Narrow" w:eastAsiaTheme="minorEastAsia" w:hAnsi="Arial Narrow"/>
              </w:rPr>
              <w:t>e</w:t>
            </w:r>
            <w:r w:rsidR="00141B32" w:rsidRPr="006C3E18">
              <w:rPr>
                <w:rFonts w:ascii="Arial Narrow" w:eastAsiaTheme="minorEastAsia" w:hAnsi="Arial Narrow"/>
              </w:rPr>
              <w:t>.g.,</w:t>
            </w:r>
            <w:r w:rsidRPr="006C3E18">
              <w:rPr>
                <w:rFonts w:ascii="Arial Narrow" w:eastAsiaTheme="minorEastAsia" w:hAnsi="Arial Narrow"/>
              </w:rPr>
              <w:t xml:space="preserve"> COGTA/HS can be “CHS”, SRAC can be “SRA”</w:t>
            </w:r>
          </w:p>
          <w:p w14:paraId="176FBEB6" w14:textId="5E47BB06"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[B] = The </w:t>
            </w:r>
            <w:r w:rsidR="00800373" w:rsidRPr="006C3E18">
              <w:rPr>
                <w:rFonts w:ascii="Arial Narrow" w:eastAsiaTheme="minorEastAsia" w:hAnsi="Arial Narrow"/>
              </w:rPr>
              <w:t>4-digit</w:t>
            </w:r>
            <w:r w:rsidRPr="006C3E18">
              <w:rPr>
                <w:rFonts w:ascii="Arial Narrow" w:eastAsiaTheme="minorEastAsia" w:hAnsi="Arial Narrow"/>
              </w:rPr>
              <w:t xml:space="preserve"> identifier for the SOM Imperative [</w:t>
            </w:r>
            <w:r w:rsidR="00141B32" w:rsidRPr="006C3E18">
              <w:rPr>
                <w:rFonts w:ascii="Arial Narrow" w:eastAsiaTheme="minorEastAsia" w:hAnsi="Arial Narrow"/>
              </w:rPr>
              <w:t>e.g.,</w:t>
            </w:r>
            <w:r w:rsidRPr="006C3E18">
              <w:rPr>
                <w:rFonts w:ascii="Arial Narrow" w:eastAsiaTheme="minorEastAsia" w:hAnsi="Arial Narrow"/>
              </w:rPr>
              <w:t xml:space="preserve"> Q1PR or Q2PR or FIS1 or APR, or BV. In this case, since this is a Q-Report template, it will either be Q1PR or Q2PR or Q3PR or Q4PR]</w:t>
            </w:r>
          </w:p>
          <w:p w14:paraId="34F407FC" w14:textId="1C65AC4D" w:rsidR="002205B0" w:rsidRPr="006C3E18" w:rsidRDefault="002205B0" w:rsidP="00E775B8">
            <w:pPr>
              <w:pStyle w:val="ListParagraph"/>
              <w:numPr>
                <w:ilvl w:val="0"/>
                <w:numId w:val="4"/>
              </w:numPr>
              <w:rPr>
                <w:rFonts w:ascii="Arial Narrow" w:eastAsiaTheme="minorEastAsia" w:hAnsi="Arial Narrow"/>
              </w:rPr>
            </w:pPr>
            <w:r w:rsidRPr="006C3E18">
              <w:rPr>
                <w:rFonts w:ascii="Arial Narrow" w:eastAsiaTheme="minorEastAsia" w:hAnsi="Arial Narrow"/>
              </w:rPr>
              <w:t xml:space="preserve">[C] = The </w:t>
            </w:r>
            <w:r w:rsidR="00800373" w:rsidRPr="006C3E18">
              <w:rPr>
                <w:rFonts w:ascii="Arial Narrow" w:eastAsiaTheme="minorEastAsia" w:hAnsi="Arial Narrow"/>
              </w:rPr>
              <w:t>3-digit</w:t>
            </w:r>
            <w:r w:rsidRPr="006C3E18">
              <w:rPr>
                <w:rFonts w:ascii="Arial Narrow" w:eastAsiaTheme="minorEastAsia" w:hAnsi="Arial Narrow"/>
              </w:rPr>
              <w:t xml:space="preserve"> number of the recommendation in this report [001,002,003 …, 00n]</w:t>
            </w:r>
          </w:p>
        </w:tc>
      </w:tr>
    </w:tbl>
    <w:p w14:paraId="056CBA80" w14:textId="452A18B2" w:rsidR="006F067F" w:rsidRPr="006C3E18" w:rsidRDefault="006F067F" w:rsidP="006F067F">
      <w:pPr>
        <w:pStyle w:val="Heading1"/>
        <w:shd w:val="clear" w:color="auto" w:fill="D9D9D9" w:themeFill="background1" w:themeFillShade="D9"/>
        <w:rPr>
          <w:rFonts w:ascii="Arial Narrow" w:hAnsi="Arial Narrow"/>
          <w:color w:val="auto"/>
          <w:sz w:val="22"/>
          <w:szCs w:val="22"/>
        </w:rPr>
      </w:pPr>
      <w:bookmarkStart w:id="27" w:name="_Toc50576924"/>
      <w:r w:rsidRPr="006C3E18">
        <w:rPr>
          <w:rFonts w:ascii="Arial Narrow" w:hAnsi="Arial Narrow"/>
          <w:color w:val="auto"/>
          <w:sz w:val="22"/>
          <w:szCs w:val="22"/>
        </w:rPr>
        <w:t>14</w:t>
      </w:r>
      <w:r w:rsidRPr="006C3E18">
        <w:rPr>
          <w:rFonts w:ascii="Arial Narrow" w:hAnsi="Arial Narrow"/>
          <w:color w:val="auto"/>
          <w:sz w:val="22"/>
          <w:szCs w:val="22"/>
        </w:rPr>
        <w:tab/>
        <w:t>ACKNOWLEDGEMENTS</w:t>
      </w:r>
      <w:bookmarkEnd w:id="27"/>
      <w:r w:rsidRPr="006C3E18">
        <w:rPr>
          <w:rFonts w:ascii="Arial Narrow" w:hAnsi="Arial Narrow"/>
          <w:color w:val="auto"/>
          <w:sz w:val="22"/>
          <w:szCs w:val="22"/>
        </w:rPr>
        <w:t xml:space="preserve"> </w:t>
      </w:r>
    </w:p>
    <w:p w14:paraId="4BBE49AB" w14:textId="28BB76A4" w:rsidR="0093042D" w:rsidRPr="006C3E18" w:rsidRDefault="0093042D" w:rsidP="0093042D">
      <w:pPr>
        <w:spacing w:after="120"/>
        <w:rPr>
          <w:rFonts w:ascii="Arial Narrow" w:eastAsia="Times New Roman" w:hAnsi="Arial Narrow" w:cs="Arial"/>
          <w:lang w:val="en-GB" w:eastAsia="x-none"/>
        </w:rPr>
      </w:pPr>
      <w:bookmarkStart w:id="28" w:name="_Toc50576925"/>
      <w:r w:rsidRPr="006C3E18">
        <w:rPr>
          <w:rFonts w:ascii="Arial Narrow" w:eastAsia="Times New Roman" w:hAnsi="Arial Narrow" w:cs="Arial"/>
          <w:lang w:val="en-GB" w:eastAsia="x-none"/>
        </w:rPr>
        <w:t>The</w:t>
      </w:r>
      <w:r w:rsidR="00924CDC">
        <w:rPr>
          <w:rFonts w:ascii="Arial Narrow" w:eastAsia="Times New Roman" w:hAnsi="Arial Narrow" w:cs="Arial"/>
          <w:lang w:val="en-GB" w:eastAsia="x-none"/>
        </w:rPr>
        <w:t xml:space="preserve"> </w:t>
      </w:r>
      <w:r w:rsidR="0097616E">
        <w:rPr>
          <w:rFonts w:ascii="Arial Narrow" w:eastAsia="Times New Roman" w:hAnsi="Arial Narrow" w:cs="Arial"/>
          <w:lang w:val="en-GB" w:eastAsia="x-none"/>
        </w:rPr>
        <w:t xml:space="preserve">Chairperson of </w:t>
      </w:r>
      <w:r w:rsidRPr="006C3E18">
        <w:rPr>
          <w:rFonts w:ascii="Arial Narrow" w:eastAsia="Times New Roman" w:hAnsi="Arial Narrow" w:cs="Arial"/>
          <w:lang w:val="en-GB" w:eastAsia="x-none"/>
        </w:rPr>
        <w:t>CoGTA and Human Settlements Portfolio Committee</w:t>
      </w:r>
      <w:r w:rsidR="00193682">
        <w:rPr>
          <w:rFonts w:ascii="Arial Narrow" w:eastAsia="Times New Roman" w:hAnsi="Arial Narrow" w:cs="Arial"/>
          <w:lang w:val="en-GB" w:eastAsia="x-none"/>
        </w:rPr>
        <w:t xml:space="preserve"> </w:t>
      </w:r>
      <w:r w:rsidR="0097616E">
        <w:rPr>
          <w:rFonts w:ascii="Arial Narrow" w:eastAsia="Times New Roman" w:hAnsi="Arial Narrow" w:cs="Arial"/>
          <w:lang w:val="en-GB" w:eastAsia="x-none"/>
        </w:rPr>
        <w:t>Hon. Kedibone Diale-Tlabela</w:t>
      </w:r>
      <w:r w:rsidRPr="006C3E18">
        <w:rPr>
          <w:rFonts w:ascii="Arial Narrow" w:eastAsia="Times New Roman" w:hAnsi="Arial Narrow" w:cs="Arial"/>
          <w:lang w:val="en-GB" w:eastAsia="x-none"/>
        </w:rPr>
        <w:t xml:space="preserve"> wishes to thank the MEC for CoGTA and Human Settlements, Mr. L Maile, the</w:t>
      </w:r>
      <w:r w:rsidR="0097616E">
        <w:rPr>
          <w:rFonts w:ascii="Arial Narrow" w:eastAsia="Times New Roman" w:hAnsi="Arial Narrow" w:cs="Arial"/>
          <w:lang w:val="en-GB" w:eastAsia="x-none"/>
        </w:rPr>
        <w:t xml:space="preserve"> Acting</w:t>
      </w:r>
      <w:r w:rsidRPr="006C3E18">
        <w:rPr>
          <w:rFonts w:ascii="Arial Narrow" w:eastAsia="Times New Roman" w:hAnsi="Arial Narrow" w:cs="Arial"/>
          <w:lang w:val="en-GB" w:eastAsia="x-none"/>
        </w:rPr>
        <w:t xml:space="preserve"> Head of Department, </w:t>
      </w:r>
      <w:r w:rsidR="005F7BDE">
        <w:rPr>
          <w:rFonts w:ascii="Arial Narrow" w:eastAsia="Times New Roman" w:hAnsi="Arial Narrow" w:cs="Arial"/>
          <w:lang w:val="en-GB" w:eastAsia="x-none"/>
        </w:rPr>
        <w:t>M</w:t>
      </w:r>
      <w:r w:rsidR="00FF2F23">
        <w:rPr>
          <w:rFonts w:ascii="Arial Narrow" w:eastAsia="Times New Roman" w:hAnsi="Arial Narrow" w:cs="Arial"/>
          <w:lang w:val="en-GB" w:eastAsia="x-none"/>
        </w:rPr>
        <w:t>s</w:t>
      </w:r>
      <w:r w:rsidR="005F7BDE">
        <w:rPr>
          <w:rFonts w:ascii="Arial Narrow" w:eastAsia="Times New Roman" w:hAnsi="Arial Narrow" w:cs="Arial"/>
          <w:lang w:val="en-GB" w:eastAsia="x-none"/>
        </w:rPr>
        <w:t xml:space="preserve">. </w:t>
      </w:r>
      <w:r w:rsidR="0097616E">
        <w:rPr>
          <w:rFonts w:ascii="Arial Narrow" w:eastAsia="Times New Roman" w:hAnsi="Arial Narrow" w:cs="Arial"/>
          <w:lang w:val="en-GB" w:eastAsia="x-none"/>
        </w:rPr>
        <w:t>I Mokate</w:t>
      </w:r>
      <w:r w:rsidR="00BB243F">
        <w:rPr>
          <w:rFonts w:ascii="Arial Narrow" w:eastAsia="Times New Roman" w:hAnsi="Arial Narrow" w:cs="Arial"/>
          <w:lang w:val="en-GB" w:eastAsia="x-none"/>
        </w:rPr>
        <w:t xml:space="preserve"> </w:t>
      </w:r>
      <w:r w:rsidRPr="006C3E18">
        <w:rPr>
          <w:rFonts w:ascii="Arial Narrow" w:eastAsia="Times New Roman" w:hAnsi="Arial Narrow" w:cs="Arial"/>
          <w:lang w:val="en-GB" w:eastAsia="x-none"/>
        </w:rPr>
        <w:t xml:space="preserve"> and her team. </w:t>
      </w:r>
    </w:p>
    <w:p w14:paraId="5E1D0507" w14:textId="77777777" w:rsidR="0093042D" w:rsidRPr="006C3E18" w:rsidRDefault="0093042D" w:rsidP="0093042D">
      <w:pPr>
        <w:jc w:val="lowKashida"/>
        <w:rPr>
          <w:rFonts w:ascii="Arial Narrow" w:eastAsia="Calibri" w:hAnsi="Arial Narrow" w:cs="Arial"/>
        </w:rPr>
      </w:pPr>
      <w:r w:rsidRPr="006C3E18">
        <w:rPr>
          <w:rFonts w:ascii="Arial Narrow" w:eastAsia="Calibri" w:hAnsi="Arial Narrow" w:cs="Arial"/>
        </w:rPr>
        <w:lastRenderedPageBreak/>
        <w:t>The Chairperson further wishes to acknowledge and express her gratitude to the Honourable Members of the Portfolio Committee on CoGTA and Human Settlements Ms B Mncube; Mr G Schneemann;  Mr P Malema; Mr M Cirota; Mr S Msimanga; Mr B. Dhlamini; Ms K Tong; Mr M Ledwaba; Mr D Adams; and Ms A De Lange.</w:t>
      </w:r>
    </w:p>
    <w:p w14:paraId="0EA5DB2B" w14:textId="5FBFC2AD" w:rsidR="0093042D" w:rsidRPr="006C3E18" w:rsidRDefault="0093042D" w:rsidP="0093042D">
      <w:pPr>
        <w:jc w:val="lowKashida"/>
        <w:rPr>
          <w:rFonts w:ascii="Arial Narrow" w:eastAsia="Calibri" w:hAnsi="Arial Narrow" w:cs="Arial"/>
        </w:rPr>
      </w:pPr>
      <w:r w:rsidRPr="006C3E18">
        <w:rPr>
          <w:rFonts w:ascii="Arial Narrow" w:eastAsia="Calibri" w:hAnsi="Arial Narrow" w:cs="Arial"/>
        </w:rPr>
        <w:t xml:space="preserve">Furthermore, the Portfolio Committee would like to express appreciation for the contribution of the following support staff members: Group Committee Coordinator Ms. Z Pantshwa-Mbalo; Senior Researcher Ms. S Nenweli, Committee Researcher Ms. A Gwebani, Senior Committee Coordinator Ms. J. </w:t>
      </w:r>
      <w:r w:rsidR="00BB243F">
        <w:rPr>
          <w:rFonts w:ascii="Arial Narrow" w:eastAsia="Calibri" w:hAnsi="Arial Narrow" w:cs="Arial"/>
        </w:rPr>
        <w:t>Nyembe</w:t>
      </w:r>
      <w:r w:rsidRPr="006C3E18">
        <w:rPr>
          <w:rFonts w:ascii="Arial Narrow" w:eastAsia="Calibri" w:hAnsi="Arial Narrow" w:cs="Arial"/>
        </w:rPr>
        <w:t xml:space="preserve">; Committee Administrator, Ms N. </w:t>
      </w:r>
      <w:r w:rsidR="008B3566">
        <w:rPr>
          <w:rFonts w:ascii="Arial Narrow" w:eastAsia="Calibri" w:hAnsi="Arial Narrow" w:cs="Arial"/>
        </w:rPr>
        <w:t>Mthembu</w:t>
      </w:r>
      <w:r w:rsidRPr="006C3E18">
        <w:rPr>
          <w:rFonts w:ascii="Arial Narrow" w:eastAsia="Calibri" w:hAnsi="Arial Narrow" w:cs="Arial"/>
        </w:rPr>
        <w:t xml:space="preserve">; Service Officer, Ms C. Mnethwa; Hansard Recorder, Mr. N </w:t>
      </w:r>
      <w:r w:rsidR="008B3566" w:rsidRPr="006C3E18">
        <w:rPr>
          <w:rFonts w:ascii="Arial Narrow" w:eastAsia="Calibri" w:hAnsi="Arial Narrow" w:cs="Arial"/>
        </w:rPr>
        <w:t>Mbonane</w:t>
      </w:r>
      <w:r w:rsidRPr="006C3E18">
        <w:rPr>
          <w:rFonts w:ascii="Arial Narrow" w:eastAsia="Calibri" w:hAnsi="Arial Narrow" w:cs="Arial"/>
        </w:rPr>
        <w:t>; Senior Information officer, Mr Lebogang Ncume; and Media Officer; Ms. P</w:t>
      </w:r>
      <w:r w:rsidRPr="006C3E18">
        <w:rPr>
          <w:rFonts w:ascii="Calibri" w:eastAsia="Calibri" w:hAnsi="Calibri" w:cs="Times New Roman"/>
        </w:rPr>
        <w:t xml:space="preserve"> </w:t>
      </w:r>
      <w:r w:rsidRPr="006C3E18">
        <w:rPr>
          <w:rFonts w:ascii="Arial Narrow" w:eastAsia="Calibri" w:hAnsi="Arial Narrow" w:cs="Arial"/>
        </w:rPr>
        <w:t xml:space="preserve">Bulasigobo for their dedication and commitment. </w:t>
      </w:r>
    </w:p>
    <w:p w14:paraId="0A12C6AD" w14:textId="250DD80C" w:rsidR="006F067F" w:rsidRPr="006C3E1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6C3E18">
        <w:rPr>
          <w:rFonts w:ascii="Arial Narrow" w:hAnsi="Arial Narrow"/>
          <w:color w:val="auto"/>
          <w:sz w:val="22"/>
          <w:szCs w:val="22"/>
        </w:rPr>
        <w:t>15</w:t>
      </w:r>
      <w:r w:rsidRPr="006C3E18">
        <w:rPr>
          <w:rFonts w:ascii="Arial Narrow" w:hAnsi="Arial Narrow"/>
          <w:color w:val="auto"/>
          <w:sz w:val="22"/>
          <w:szCs w:val="22"/>
        </w:rPr>
        <w:tab/>
        <w:t>ADOPTION</w:t>
      </w:r>
      <w:bookmarkEnd w:id="28"/>
    </w:p>
    <w:p w14:paraId="1C95D21B" w14:textId="0341CE46" w:rsidR="006422E5" w:rsidRPr="006C3E18" w:rsidRDefault="006422E5" w:rsidP="007C4FF9">
      <w:pPr>
        <w:spacing w:after="200"/>
        <w:jc w:val="left"/>
        <w:rPr>
          <w:rFonts w:ascii="Arial Narrow" w:hAnsi="Arial Narrow"/>
          <w:b/>
          <w:bCs/>
        </w:rPr>
      </w:pPr>
      <w:r w:rsidRPr="006C3E18">
        <w:rPr>
          <w:rFonts w:ascii="Arial Narrow" w:hAnsi="Arial Narrow"/>
        </w:rPr>
        <w:t xml:space="preserve">In terms of Rule 117 (2)(c) read together with 164, the </w:t>
      </w:r>
      <w:r w:rsidR="0093042D" w:rsidRPr="006C3E18">
        <w:rPr>
          <w:rFonts w:ascii="Arial Narrow" w:hAnsi="Arial Narrow"/>
        </w:rPr>
        <w:t xml:space="preserve">CoGTA and Human Settlements </w:t>
      </w:r>
      <w:r w:rsidRPr="006C3E18">
        <w:rPr>
          <w:rFonts w:ascii="Arial Narrow" w:hAnsi="Arial Narrow"/>
        </w:rPr>
        <w:t xml:space="preserve">Portfolio Committee presents the Oversight Report on the </w:t>
      </w:r>
      <w:r w:rsidR="0093042D" w:rsidRPr="006C3E18">
        <w:rPr>
          <w:rFonts w:ascii="Arial Narrow" w:hAnsi="Arial Narrow"/>
        </w:rPr>
        <w:t>4</w:t>
      </w:r>
      <w:r w:rsidR="0093042D" w:rsidRPr="006C3E18">
        <w:rPr>
          <w:rFonts w:ascii="Arial Narrow" w:hAnsi="Arial Narrow"/>
          <w:vertAlign w:val="superscript"/>
        </w:rPr>
        <w:t>th</w:t>
      </w:r>
      <w:r w:rsidR="0093042D" w:rsidRPr="006C3E18">
        <w:rPr>
          <w:rFonts w:ascii="Arial Narrow" w:hAnsi="Arial Narrow"/>
        </w:rPr>
        <w:t xml:space="preserve"> </w:t>
      </w:r>
      <w:r w:rsidRPr="006C3E18">
        <w:rPr>
          <w:rFonts w:ascii="Arial Narrow" w:hAnsi="Arial Narrow"/>
        </w:rPr>
        <w:t xml:space="preserve">Quarterly Performance Report of the Gauteng Department of </w:t>
      </w:r>
      <w:r w:rsidR="00D112BC">
        <w:rPr>
          <w:rFonts w:ascii="Arial Narrow" w:hAnsi="Arial Narrow"/>
        </w:rPr>
        <w:t>CoGTA</w:t>
      </w:r>
      <w:r w:rsidR="0093042D" w:rsidRPr="006C3E18">
        <w:rPr>
          <w:rFonts w:ascii="Arial Narrow" w:hAnsi="Arial Narrow"/>
        </w:rPr>
        <w:t xml:space="preserve"> </w:t>
      </w:r>
      <w:r w:rsidRPr="006C3E18">
        <w:rPr>
          <w:rFonts w:ascii="Arial Narrow" w:hAnsi="Arial Narrow"/>
        </w:rPr>
        <w:t>for the 202</w:t>
      </w:r>
      <w:r w:rsidR="0097616E">
        <w:rPr>
          <w:rFonts w:ascii="Arial Narrow" w:hAnsi="Arial Narrow"/>
        </w:rPr>
        <w:t>1</w:t>
      </w:r>
      <w:r w:rsidRPr="006C3E18">
        <w:rPr>
          <w:rFonts w:ascii="Arial Narrow" w:hAnsi="Arial Narrow"/>
        </w:rPr>
        <w:t>/2</w:t>
      </w:r>
      <w:r w:rsidR="0097616E">
        <w:rPr>
          <w:rFonts w:ascii="Arial Narrow" w:hAnsi="Arial Narrow"/>
        </w:rPr>
        <w:t>2</w:t>
      </w:r>
      <w:r w:rsidRPr="006C3E18">
        <w:rPr>
          <w:rFonts w:ascii="Arial Narrow" w:hAnsi="Arial Narrow"/>
        </w:rPr>
        <w:t xml:space="preserve"> financial year and recommends its adoption. </w:t>
      </w:r>
    </w:p>
    <w:p w14:paraId="465E4291" w14:textId="07A5B2C8" w:rsidR="006422E5" w:rsidRPr="006C3E18" w:rsidRDefault="006422E5">
      <w:pPr>
        <w:spacing w:after="200" w:line="276" w:lineRule="auto"/>
        <w:jc w:val="left"/>
        <w:rPr>
          <w:rFonts w:ascii="Arial Narrow" w:hAnsi="Arial Narrow"/>
        </w:rPr>
      </w:pPr>
    </w:p>
    <w:p w14:paraId="7AC85707" w14:textId="72BFA678" w:rsidR="006422E5" w:rsidRPr="006C3E18" w:rsidRDefault="006422E5">
      <w:pPr>
        <w:spacing w:after="200" w:line="276" w:lineRule="auto"/>
        <w:jc w:val="left"/>
        <w:rPr>
          <w:rFonts w:ascii="Arial Narrow" w:hAnsi="Arial Narrow"/>
        </w:rPr>
      </w:pPr>
    </w:p>
    <w:p w14:paraId="3D623E68" w14:textId="77777777" w:rsidR="006422E5" w:rsidRPr="006C3E18" w:rsidRDefault="006422E5">
      <w:pPr>
        <w:spacing w:after="200" w:line="276" w:lineRule="auto"/>
        <w:jc w:val="left"/>
        <w:rPr>
          <w:rFonts w:ascii="Arial Narrow" w:hAnsi="Arial Narrow"/>
        </w:rPr>
      </w:pPr>
    </w:p>
    <w:sectPr w:rsidR="006422E5" w:rsidRPr="006C3E18" w:rsidSect="00527ABA">
      <w:footerReference w:type="default" r:id="rId11"/>
      <w:headerReference w:type="first" r:id="rId12"/>
      <w:pgSz w:w="16838" w:h="11906" w:orient="landscape"/>
      <w:pgMar w:top="851" w:right="1440" w:bottom="1276"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1ED8" w14:textId="77777777" w:rsidR="0097180E" w:rsidRDefault="0097180E" w:rsidP="00A409BC">
      <w:pPr>
        <w:spacing w:line="240" w:lineRule="auto"/>
      </w:pPr>
      <w:r>
        <w:separator/>
      </w:r>
    </w:p>
  </w:endnote>
  <w:endnote w:type="continuationSeparator" w:id="0">
    <w:p w14:paraId="69C606D1" w14:textId="77777777" w:rsidR="0097180E" w:rsidRDefault="0097180E"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7521170C" w:rsidR="005147DC" w:rsidRDefault="005147DC" w:rsidP="00C44CAC">
            <w:pPr>
              <w:pStyle w:val="Footer"/>
              <w:tabs>
                <w:tab w:val="left" w:pos="7685"/>
              </w:tabs>
              <w:jc w:val="left"/>
            </w:pPr>
            <w:r>
              <w:rPr>
                <w:rFonts w:ascii="Arial Narrow" w:hAnsi="Arial Narrow" w:cs="Times New Roman"/>
                <w:sz w:val="20"/>
                <w:szCs w:val="20"/>
              </w:rPr>
              <w:t>GPL Committee (oversight of CoGTA) Report to the House</w:t>
            </w:r>
            <w:r w:rsidRPr="00C27A28">
              <w:rPr>
                <w:rFonts w:ascii="Arial Narrow" w:hAnsi="Arial Narrow" w:cs="Times New Roman"/>
                <w:sz w:val="20"/>
                <w:szCs w:val="20"/>
              </w:rPr>
              <w:t>. Q</w:t>
            </w:r>
            <w:r>
              <w:rPr>
                <w:rFonts w:ascii="Arial Narrow" w:hAnsi="Arial Narrow" w:cs="Times New Roman"/>
                <w:sz w:val="20"/>
                <w:szCs w:val="20"/>
              </w:rPr>
              <w:t>4</w:t>
            </w:r>
            <w:r w:rsidRPr="00C27A28">
              <w:rPr>
                <w:rFonts w:ascii="Arial Narrow" w:hAnsi="Arial Narrow" w:cs="Times New Roman"/>
                <w:sz w:val="20"/>
                <w:szCs w:val="20"/>
              </w:rPr>
              <w:t>-Report</w:t>
            </w:r>
            <w:r>
              <w:rPr>
                <w:rFonts w:ascii="Arial Narrow" w:hAnsi="Arial Narrow" w:cs="Times New Roman"/>
                <w:sz w:val="20"/>
                <w:szCs w:val="20"/>
              </w:rPr>
              <w:t>-2021/22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5147DC" w:rsidRDefault="0051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CB2A" w14:textId="77777777" w:rsidR="0097180E" w:rsidRDefault="0097180E" w:rsidP="00A409BC">
      <w:pPr>
        <w:spacing w:line="240" w:lineRule="auto"/>
      </w:pPr>
      <w:r>
        <w:separator/>
      </w:r>
    </w:p>
  </w:footnote>
  <w:footnote w:type="continuationSeparator" w:id="0">
    <w:p w14:paraId="3141E999" w14:textId="77777777" w:rsidR="0097180E" w:rsidRDefault="0097180E" w:rsidP="00A409BC">
      <w:pPr>
        <w:spacing w:line="240" w:lineRule="auto"/>
      </w:pPr>
      <w:r>
        <w:continuationSeparator/>
      </w:r>
    </w:p>
  </w:footnote>
  <w:footnote w:id="1">
    <w:p w14:paraId="601CF45E" w14:textId="77777777" w:rsidR="005147DC" w:rsidRDefault="005147DC" w:rsidP="00884288">
      <w:pPr>
        <w:pStyle w:val="FootnoteText"/>
        <w:rPr>
          <w:rFonts w:ascii="Calibri" w:hAnsi="Calibri" w:cs="Arial"/>
        </w:rPr>
      </w:pPr>
      <w:r>
        <w:rPr>
          <w:rStyle w:val="FootnoteReference"/>
        </w:rPr>
        <w:footnoteRef/>
      </w:r>
      <w:r>
        <w:t xml:space="preserve"> The Constitution of the Republic of South Africa. </w:t>
      </w:r>
    </w:p>
  </w:footnote>
  <w:footnote w:id="2">
    <w:p w14:paraId="3BDD7839" w14:textId="77777777" w:rsidR="005147DC" w:rsidRDefault="005147DC" w:rsidP="008D7C7F">
      <w:pPr>
        <w:pStyle w:val="FootnoteText"/>
        <w:rPr>
          <w:rFonts w:ascii="Arial" w:eastAsia="Calibri" w:hAnsi="Arial" w:cs="Arial"/>
          <w:sz w:val="16"/>
          <w:szCs w:val="16"/>
          <w:lang w:val="en-US"/>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lang w:val="en-US"/>
        </w:rPr>
        <w:t xml:space="preserve">1) Powers and Functions- Draft study report developed 2) Feasibility study on the single tier system of local government- Draft study report developed and 3) Two webinars held on the powers and functions study to solicit comments.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5147DC" w:rsidRDefault="005147DC">
    <w:pPr>
      <w:pStyle w:val="Header"/>
    </w:pPr>
    <w:bookmarkStart w:id="29" w:name="_Toc480125572"/>
    <w:bookmarkStart w:id="30"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13"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848"/>
    <w:multiLevelType w:val="hybridMultilevel"/>
    <w:tmpl w:val="D8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292"/>
    <w:multiLevelType w:val="hybridMultilevel"/>
    <w:tmpl w:val="9F4A5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B857B9"/>
    <w:multiLevelType w:val="hybridMultilevel"/>
    <w:tmpl w:val="5F1E78DC"/>
    <w:lvl w:ilvl="0" w:tplc="1C090001">
      <w:start w:val="1"/>
      <w:numFmt w:val="bullet"/>
      <w:lvlText w:val=""/>
      <w:lvlJc w:val="left"/>
      <w:pPr>
        <w:ind w:left="853" w:hanging="360"/>
      </w:pPr>
      <w:rPr>
        <w:rFonts w:ascii="Symbol" w:hAnsi="Symbol" w:hint="default"/>
      </w:rPr>
    </w:lvl>
    <w:lvl w:ilvl="1" w:tplc="1C090003">
      <w:start w:val="1"/>
      <w:numFmt w:val="bullet"/>
      <w:lvlText w:val="o"/>
      <w:lvlJc w:val="left"/>
      <w:pPr>
        <w:ind w:left="1573" w:hanging="360"/>
      </w:pPr>
      <w:rPr>
        <w:rFonts w:ascii="Courier New" w:hAnsi="Courier New" w:cs="Courier New" w:hint="default"/>
      </w:rPr>
    </w:lvl>
    <w:lvl w:ilvl="2" w:tplc="1C090005">
      <w:start w:val="1"/>
      <w:numFmt w:val="bullet"/>
      <w:lvlText w:val=""/>
      <w:lvlJc w:val="left"/>
      <w:pPr>
        <w:ind w:left="2293" w:hanging="360"/>
      </w:pPr>
      <w:rPr>
        <w:rFonts w:ascii="Wingdings" w:hAnsi="Wingdings" w:hint="default"/>
      </w:rPr>
    </w:lvl>
    <w:lvl w:ilvl="3" w:tplc="1C090001">
      <w:start w:val="1"/>
      <w:numFmt w:val="bullet"/>
      <w:lvlText w:val=""/>
      <w:lvlJc w:val="left"/>
      <w:pPr>
        <w:ind w:left="3013" w:hanging="360"/>
      </w:pPr>
      <w:rPr>
        <w:rFonts w:ascii="Symbol" w:hAnsi="Symbol" w:hint="default"/>
      </w:rPr>
    </w:lvl>
    <w:lvl w:ilvl="4" w:tplc="1C090003">
      <w:start w:val="1"/>
      <w:numFmt w:val="bullet"/>
      <w:lvlText w:val="o"/>
      <w:lvlJc w:val="left"/>
      <w:pPr>
        <w:ind w:left="3733" w:hanging="360"/>
      </w:pPr>
      <w:rPr>
        <w:rFonts w:ascii="Courier New" w:hAnsi="Courier New" w:cs="Courier New" w:hint="default"/>
      </w:rPr>
    </w:lvl>
    <w:lvl w:ilvl="5" w:tplc="1C090005">
      <w:start w:val="1"/>
      <w:numFmt w:val="bullet"/>
      <w:lvlText w:val=""/>
      <w:lvlJc w:val="left"/>
      <w:pPr>
        <w:ind w:left="4453" w:hanging="360"/>
      </w:pPr>
      <w:rPr>
        <w:rFonts w:ascii="Wingdings" w:hAnsi="Wingdings" w:hint="default"/>
      </w:rPr>
    </w:lvl>
    <w:lvl w:ilvl="6" w:tplc="1C090001">
      <w:start w:val="1"/>
      <w:numFmt w:val="bullet"/>
      <w:lvlText w:val=""/>
      <w:lvlJc w:val="left"/>
      <w:pPr>
        <w:ind w:left="5173" w:hanging="360"/>
      </w:pPr>
      <w:rPr>
        <w:rFonts w:ascii="Symbol" w:hAnsi="Symbol" w:hint="default"/>
      </w:rPr>
    </w:lvl>
    <w:lvl w:ilvl="7" w:tplc="1C090003">
      <w:start w:val="1"/>
      <w:numFmt w:val="bullet"/>
      <w:lvlText w:val="o"/>
      <w:lvlJc w:val="left"/>
      <w:pPr>
        <w:ind w:left="5893" w:hanging="360"/>
      </w:pPr>
      <w:rPr>
        <w:rFonts w:ascii="Courier New" w:hAnsi="Courier New" w:cs="Courier New" w:hint="default"/>
      </w:rPr>
    </w:lvl>
    <w:lvl w:ilvl="8" w:tplc="1C090005">
      <w:start w:val="1"/>
      <w:numFmt w:val="bullet"/>
      <w:lvlText w:val=""/>
      <w:lvlJc w:val="left"/>
      <w:pPr>
        <w:ind w:left="6613" w:hanging="360"/>
      </w:pPr>
      <w:rPr>
        <w:rFonts w:ascii="Wingdings" w:hAnsi="Wingdings" w:hint="default"/>
      </w:rPr>
    </w:lvl>
  </w:abstractNum>
  <w:abstractNum w:abstractNumId="3" w15:restartNumberingAfterBreak="0">
    <w:nsid w:val="172C2884"/>
    <w:multiLevelType w:val="hybridMultilevel"/>
    <w:tmpl w:val="FA60D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27EA7"/>
    <w:multiLevelType w:val="hybridMultilevel"/>
    <w:tmpl w:val="378EA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815DD2"/>
    <w:multiLevelType w:val="hybridMultilevel"/>
    <w:tmpl w:val="F40E4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8D0BDC"/>
    <w:multiLevelType w:val="hybridMultilevel"/>
    <w:tmpl w:val="5E42714A"/>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38A42CA5"/>
    <w:multiLevelType w:val="multilevel"/>
    <w:tmpl w:val="6BA2A6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7356B6"/>
    <w:multiLevelType w:val="hybridMultilevel"/>
    <w:tmpl w:val="9162E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CD331A"/>
    <w:multiLevelType w:val="hybridMultilevel"/>
    <w:tmpl w:val="5B1C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A5148D7"/>
    <w:multiLevelType w:val="hybridMultilevel"/>
    <w:tmpl w:val="578C3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E0076D"/>
    <w:multiLevelType w:val="hybridMultilevel"/>
    <w:tmpl w:val="00FC3B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D312EB"/>
    <w:multiLevelType w:val="hybridMultilevel"/>
    <w:tmpl w:val="0A0E2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0F95E75"/>
    <w:multiLevelType w:val="hybridMultilevel"/>
    <w:tmpl w:val="085C1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2A750ED"/>
    <w:multiLevelType w:val="hybridMultilevel"/>
    <w:tmpl w:val="ABA0997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60C70B5"/>
    <w:multiLevelType w:val="hybridMultilevel"/>
    <w:tmpl w:val="238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137E9"/>
    <w:multiLevelType w:val="multilevel"/>
    <w:tmpl w:val="B32A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BF6C0F"/>
    <w:multiLevelType w:val="hybridMultilevel"/>
    <w:tmpl w:val="757C7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C1D4406"/>
    <w:multiLevelType w:val="multilevel"/>
    <w:tmpl w:val="84CCF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5A04FC"/>
    <w:multiLevelType w:val="hybridMultilevel"/>
    <w:tmpl w:val="759E8F8C"/>
    <w:lvl w:ilvl="0" w:tplc="1C090001">
      <w:start w:val="1"/>
      <w:numFmt w:val="bullet"/>
      <w:lvlText w:val=""/>
      <w:lvlJc w:val="left"/>
      <w:pPr>
        <w:tabs>
          <w:tab w:val="num" w:pos="0"/>
        </w:tabs>
        <w:ind w:left="0" w:hanging="360"/>
      </w:pPr>
      <w:rPr>
        <w:rFonts w:ascii="Symbol" w:hAnsi="Symbol" w:hint="default"/>
      </w:rPr>
    </w:lvl>
    <w:lvl w:ilvl="1" w:tplc="BAB6730A" w:tentative="1">
      <w:start w:val="1"/>
      <w:numFmt w:val="decimal"/>
      <w:lvlText w:val="%2."/>
      <w:lvlJc w:val="left"/>
      <w:pPr>
        <w:tabs>
          <w:tab w:val="num" w:pos="720"/>
        </w:tabs>
        <w:ind w:left="720" w:hanging="360"/>
      </w:pPr>
    </w:lvl>
    <w:lvl w:ilvl="2" w:tplc="BB4CD1A4" w:tentative="1">
      <w:start w:val="1"/>
      <w:numFmt w:val="decimal"/>
      <w:lvlText w:val="%3."/>
      <w:lvlJc w:val="left"/>
      <w:pPr>
        <w:tabs>
          <w:tab w:val="num" w:pos="1440"/>
        </w:tabs>
        <w:ind w:left="1440" w:hanging="360"/>
      </w:pPr>
    </w:lvl>
    <w:lvl w:ilvl="3" w:tplc="2FA4EDF8" w:tentative="1">
      <w:start w:val="1"/>
      <w:numFmt w:val="decimal"/>
      <w:lvlText w:val="%4."/>
      <w:lvlJc w:val="left"/>
      <w:pPr>
        <w:tabs>
          <w:tab w:val="num" w:pos="2160"/>
        </w:tabs>
        <w:ind w:left="2160" w:hanging="360"/>
      </w:pPr>
    </w:lvl>
    <w:lvl w:ilvl="4" w:tplc="007A8D26" w:tentative="1">
      <w:start w:val="1"/>
      <w:numFmt w:val="decimal"/>
      <w:lvlText w:val="%5."/>
      <w:lvlJc w:val="left"/>
      <w:pPr>
        <w:tabs>
          <w:tab w:val="num" w:pos="2880"/>
        </w:tabs>
        <w:ind w:left="2880" w:hanging="360"/>
      </w:pPr>
    </w:lvl>
    <w:lvl w:ilvl="5" w:tplc="5FF0E580" w:tentative="1">
      <w:start w:val="1"/>
      <w:numFmt w:val="decimal"/>
      <w:lvlText w:val="%6."/>
      <w:lvlJc w:val="left"/>
      <w:pPr>
        <w:tabs>
          <w:tab w:val="num" w:pos="3600"/>
        </w:tabs>
        <w:ind w:left="3600" w:hanging="360"/>
      </w:pPr>
    </w:lvl>
    <w:lvl w:ilvl="6" w:tplc="1D244F1E" w:tentative="1">
      <w:start w:val="1"/>
      <w:numFmt w:val="decimal"/>
      <w:lvlText w:val="%7."/>
      <w:lvlJc w:val="left"/>
      <w:pPr>
        <w:tabs>
          <w:tab w:val="num" w:pos="4320"/>
        </w:tabs>
        <w:ind w:left="4320" w:hanging="360"/>
      </w:pPr>
    </w:lvl>
    <w:lvl w:ilvl="7" w:tplc="9FF02C74" w:tentative="1">
      <w:start w:val="1"/>
      <w:numFmt w:val="decimal"/>
      <w:lvlText w:val="%8."/>
      <w:lvlJc w:val="left"/>
      <w:pPr>
        <w:tabs>
          <w:tab w:val="num" w:pos="5040"/>
        </w:tabs>
        <w:ind w:left="5040" w:hanging="360"/>
      </w:pPr>
    </w:lvl>
    <w:lvl w:ilvl="8" w:tplc="A806997E" w:tentative="1">
      <w:start w:val="1"/>
      <w:numFmt w:val="decimal"/>
      <w:lvlText w:val="%9."/>
      <w:lvlJc w:val="left"/>
      <w:pPr>
        <w:tabs>
          <w:tab w:val="num" w:pos="5760"/>
        </w:tabs>
        <w:ind w:left="5760" w:hanging="360"/>
      </w:pPr>
    </w:lvl>
  </w:abstractNum>
  <w:num w:numId="1">
    <w:abstractNumId w:val="21"/>
  </w:num>
  <w:num w:numId="2">
    <w:abstractNumId w:val="7"/>
  </w:num>
  <w:num w:numId="3">
    <w:abstractNumId w:val="23"/>
  </w:num>
  <w:num w:numId="4">
    <w:abstractNumId w:val="17"/>
  </w:num>
  <w:num w:numId="5">
    <w:abstractNumId w:val="4"/>
  </w:num>
  <w:num w:numId="6">
    <w:abstractNumId w:val="24"/>
  </w:num>
  <w:num w:numId="7">
    <w:abstractNumId w:val="12"/>
  </w:num>
  <w:num w:numId="8">
    <w:abstractNumId w:val="5"/>
  </w:num>
  <w:num w:numId="9">
    <w:abstractNumId w:val="6"/>
  </w:num>
  <w:num w:numId="10">
    <w:abstractNumId w:val="20"/>
  </w:num>
  <w:num w:numId="11">
    <w:abstractNumId w:val="11"/>
  </w:num>
  <w:num w:numId="12">
    <w:abstractNumId w:val="1"/>
  </w:num>
  <w:num w:numId="13">
    <w:abstractNumId w:val="15"/>
  </w:num>
  <w:num w:numId="14">
    <w:abstractNumId w:val="3"/>
  </w:num>
  <w:num w:numId="15">
    <w:abstractNumId w:val="16"/>
  </w:num>
  <w:num w:numId="16">
    <w:abstractNumId w:val="18"/>
  </w:num>
  <w:num w:numId="17">
    <w:abstractNumId w:val="0"/>
  </w:num>
  <w:num w:numId="18">
    <w:abstractNumId w:val="8"/>
  </w:num>
  <w:num w:numId="19">
    <w:abstractNumId w:val="19"/>
  </w:num>
  <w:num w:numId="20">
    <w:abstractNumId w:val="22"/>
  </w:num>
  <w:num w:numId="21">
    <w:abstractNumId w:val="9"/>
  </w:num>
  <w:num w:numId="22">
    <w:abstractNumId w:val="13"/>
  </w:num>
  <w:num w:numId="23">
    <w:abstractNumId w:val="14"/>
  </w:num>
  <w:num w:numId="24">
    <w:abstractNumId w:val="10"/>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B69"/>
    <w:rsid w:val="00001468"/>
    <w:rsid w:val="00003195"/>
    <w:rsid w:val="000033C8"/>
    <w:rsid w:val="00003E7C"/>
    <w:rsid w:val="00006BDB"/>
    <w:rsid w:val="00007A9A"/>
    <w:rsid w:val="00007DBF"/>
    <w:rsid w:val="0001544F"/>
    <w:rsid w:val="00016A2A"/>
    <w:rsid w:val="0001769C"/>
    <w:rsid w:val="00022C38"/>
    <w:rsid w:val="000240A3"/>
    <w:rsid w:val="00024DEA"/>
    <w:rsid w:val="000253EB"/>
    <w:rsid w:val="00026F56"/>
    <w:rsid w:val="00030665"/>
    <w:rsid w:val="00031542"/>
    <w:rsid w:val="00031B3B"/>
    <w:rsid w:val="000328B0"/>
    <w:rsid w:val="00033E23"/>
    <w:rsid w:val="00034184"/>
    <w:rsid w:val="00035362"/>
    <w:rsid w:val="00035F44"/>
    <w:rsid w:val="000364EE"/>
    <w:rsid w:val="000365A5"/>
    <w:rsid w:val="00037748"/>
    <w:rsid w:val="00042CFF"/>
    <w:rsid w:val="0004547D"/>
    <w:rsid w:val="000454D7"/>
    <w:rsid w:val="0004610E"/>
    <w:rsid w:val="00050023"/>
    <w:rsid w:val="00054E5E"/>
    <w:rsid w:val="00057D37"/>
    <w:rsid w:val="000607A5"/>
    <w:rsid w:val="000607CC"/>
    <w:rsid w:val="00060B7D"/>
    <w:rsid w:val="00061E69"/>
    <w:rsid w:val="00062A77"/>
    <w:rsid w:val="00063342"/>
    <w:rsid w:val="00063527"/>
    <w:rsid w:val="00063E35"/>
    <w:rsid w:val="00064799"/>
    <w:rsid w:val="00066FB5"/>
    <w:rsid w:val="00074515"/>
    <w:rsid w:val="000761DA"/>
    <w:rsid w:val="00084648"/>
    <w:rsid w:val="00085A9A"/>
    <w:rsid w:val="00086A12"/>
    <w:rsid w:val="000901F9"/>
    <w:rsid w:val="00090A1D"/>
    <w:rsid w:val="000917BE"/>
    <w:rsid w:val="000925B7"/>
    <w:rsid w:val="00092979"/>
    <w:rsid w:val="00093062"/>
    <w:rsid w:val="00094CD9"/>
    <w:rsid w:val="00095927"/>
    <w:rsid w:val="00096E41"/>
    <w:rsid w:val="000A00A3"/>
    <w:rsid w:val="000A306C"/>
    <w:rsid w:val="000A5314"/>
    <w:rsid w:val="000A59E5"/>
    <w:rsid w:val="000A70A5"/>
    <w:rsid w:val="000B4151"/>
    <w:rsid w:val="000B523B"/>
    <w:rsid w:val="000B6AAF"/>
    <w:rsid w:val="000C1301"/>
    <w:rsid w:val="000C4775"/>
    <w:rsid w:val="000C5BB9"/>
    <w:rsid w:val="000D0184"/>
    <w:rsid w:val="000D10CA"/>
    <w:rsid w:val="000D3C43"/>
    <w:rsid w:val="000D4E0E"/>
    <w:rsid w:val="000E371A"/>
    <w:rsid w:val="000E662D"/>
    <w:rsid w:val="000E695E"/>
    <w:rsid w:val="000E6A76"/>
    <w:rsid w:val="000E7757"/>
    <w:rsid w:val="000E78B6"/>
    <w:rsid w:val="000E7DC8"/>
    <w:rsid w:val="000F2364"/>
    <w:rsid w:val="000F475A"/>
    <w:rsid w:val="000F570D"/>
    <w:rsid w:val="000F7DFB"/>
    <w:rsid w:val="00106B55"/>
    <w:rsid w:val="00107AA9"/>
    <w:rsid w:val="00111A57"/>
    <w:rsid w:val="00111C02"/>
    <w:rsid w:val="00111EDC"/>
    <w:rsid w:val="001122A6"/>
    <w:rsid w:val="001157BD"/>
    <w:rsid w:val="00116686"/>
    <w:rsid w:val="00120051"/>
    <w:rsid w:val="00121C2D"/>
    <w:rsid w:val="00123264"/>
    <w:rsid w:val="00123DC0"/>
    <w:rsid w:val="00124369"/>
    <w:rsid w:val="0012438C"/>
    <w:rsid w:val="00125740"/>
    <w:rsid w:val="00133510"/>
    <w:rsid w:val="00136229"/>
    <w:rsid w:val="0014152C"/>
    <w:rsid w:val="00141B32"/>
    <w:rsid w:val="00142A6E"/>
    <w:rsid w:val="001430A7"/>
    <w:rsid w:val="001433D0"/>
    <w:rsid w:val="001445F3"/>
    <w:rsid w:val="0014563B"/>
    <w:rsid w:val="001457D1"/>
    <w:rsid w:val="00152879"/>
    <w:rsid w:val="00152F4B"/>
    <w:rsid w:val="00153661"/>
    <w:rsid w:val="001538B0"/>
    <w:rsid w:val="00154819"/>
    <w:rsid w:val="00157E66"/>
    <w:rsid w:val="001619AC"/>
    <w:rsid w:val="001636AD"/>
    <w:rsid w:val="00164787"/>
    <w:rsid w:val="001653B2"/>
    <w:rsid w:val="001668AD"/>
    <w:rsid w:val="00166DF8"/>
    <w:rsid w:val="001704B3"/>
    <w:rsid w:val="00170882"/>
    <w:rsid w:val="00173C61"/>
    <w:rsid w:val="00176EE4"/>
    <w:rsid w:val="001805BA"/>
    <w:rsid w:val="00181172"/>
    <w:rsid w:val="001817DF"/>
    <w:rsid w:val="00182373"/>
    <w:rsid w:val="0018310F"/>
    <w:rsid w:val="00185025"/>
    <w:rsid w:val="0018527E"/>
    <w:rsid w:val="00187063"/>
    <w:rsid w:val="001870C9"/>
    <w:rsid w:val="00190F4F"/>
    <w:rsid w:val="00193682"/>
    <w:rsid w:val="00197830"/>
    <w:rsid w:val="00197963"/>
    <w:rsid w:val="001A0584"/>
    <w:rsid w:val="001A0DF2"/>
    <w:rsid w:val="001A17A1"/>
    <w:rsid w:val="001A44E1"/>
    <w:rsid w:val="001A4C19"/>
    <w:rsid w:val="001A5A69"/>
    <w:rsid w:val="001A7721"/>
    <w:rsid w:val="001A7BE4"/>
    <w:rsid w:val="001B178D"/>
    <w:rsid w:val="001B1D06"/>
    <w:rsid w:val="001B4BDB"/>
    <w:rsid w:val="001B79BF"/>
    <w:rsid w:val="001B7E26"/>
    <w:rsid w:val="001C3033"/>
    <w:rsid w:val="001C39CE"/>
    <w:rsid w:val="001C53B6"/>
    <w:rsid w:val="001C5A45"/>
    <w:rsid w:val="001C7170"/>
    <w:rsid w:val="001C78B5"/>
    <w:rsid w:val="001D11E1"/>
    <w:rsid w:val="001D2682"/>
    <w:rsid w:val="001D3C22"/>
    <w:rsid w:val="001D4F78"/>
    <w:rsid w:val="001D5197"/>
    <w:rsid w:val="001D51C3"/>
    <w:rsid w:val="001D613C"/>
    <w:rsid w:val="001D680E"/>
    <w:rsid w:val="001D6B15"/>
    <w:rsid w:val="001E2ED4"/>
    <w:rsid w:val="001E3097"/>
    <w:rsid w:val="001E315B"/>
    <w:rsid w:val="001F0FB5"/>
    <w:rsid w:val="001F31DB"/>
    <w:rsid w:val="001F644C"/>
    <w:rsid w:val="001F7339"/>
    <w:rsid w:val="002006AA"/>
    <w:rsid w:val="00205857"/>
    <w:rsid w:val="00205F5F"/>
    <w:rsid w:val="00206B30"/>
    <w:rsid w:val="00210444"/>
    <w:rsid w:val="0021292C"/>
    <w:rsid w:val="0021386D"/>
    <w:rsid w:val="0022009D"/>
    <w:rsid w:val="002205B0"/>
    <w:rsid w:val="00220AE6"/>
    <w:rsid w:val="00223A43"/>
    <w:rsid w:val="00223D71"/>
    <w:rsid w:val="00224381"/>
    <w:rsid w:val="00225570"/>
    <w:rsid w:val="002266B8"/>
    <w:rsid w:val="00226975"/>
    <w:rsid w:val="00226F83"/>
    <w:rsid w:val="00226FF4"/>
    <w:rsid w:val="002275CD"/>
    <w:rsid w:val="00227B59"/>
    <w:rsid w:val="00230A39"/>
    <w:rsid w:val="00230B0A"/>
    <w:rsid w:val="00232777"/>
    <w:rsid w:val="00233567"/>
    <w:rsid w:val="00233893"/>
    <w:rsid w:val="00234E5A"/>
    <w:rsid w:val="00235085"/>
    <w:rsid w:val="002355EB"/>
    <w:rsid w:val="002369AF"/>
    <w:rsid w:val="0024106D"/>
    <w:rsid w:val="00244D17"/>
    <w:rsid w:val="00247556"/>
    <w:rsid w:val="0025180C"/>
    <w:rsid w:val="0025185B"/>
    <w:rsid w:val="00253A90"/>
    <w:rsid w:val="002541E8"/>
    <w:rsid w:val="00254251"/>
    <w:rsid w:val="002547BE"/>
    <w:rsid w:val="00254DAF"/>
    <w:rsid w:val="00254F87"/>
    <w:rsid w:val="00256C51"/>
    <w:rsid w:val="00257C8D"/>
    <w:rsid w:val="00260109"/>
    <w:rsid w:val="002609E0"/>
    <w:rsid w:val="002611E5"/>
    <w:rsid w:val="00262149"/>
    <w:rsid w:val="002640D8"/>
    <w:rsid w:val="0026550E"/>
    <w:rsid w:val="00267611"/>
    <w:rsid w:val="002710B9"/>
    <w:rsid w:val="00272130"/>
    <w:rsid w:val="0027251F"/>
    <w:rsid w:val="00272853"/>
    <w:rsid w:val="00272BB1"/>
    <w:rsid w:val="00275070"/>
    <w:rsid w:val="00277909"/>
    <w:rsid w:val="002842E0"/>
    <w:rsid w:val="00284842"/>
    <w:rsid w:val="0028745B"/>
    <w:rsid w:val="002876F6"/>
    <w:rsid w:val="002909F3"/>
    <w:rsid w:val="00290B79"/>
    <w:rsid w:val="002910EA"/>
    <w:rsid w:val="00291338"/>
    <w:rsid w:val="00294B8F"/>
    <w:rsid w:val="002963A9"/>
    <w:rsid w:val="002A2441"/>
    <w:rsid w:val="002A258C"/>
    <w:rsid w:val="002A403D"/>
    <w:rsid w:val="002A4189"/>
    <w:rsid w:val="002A7022"/>
    <w:rsid w:val="002B081F"/>
    <w:rsid w:val="002B224F"/>
    <w:rsid w:val="002B278E"/>
    <w:rsid w:val="002B486B"/>
    <w:rsid w:val="002B5947"/>
    <w:rsid w:val="002C0D27"/>
    <w:rsid w:val="002C2126"/>
    <w:rsid w:val="002C53D3"/>
    <w:rsid w:val="002C5908"/>
    <w:rsid w:val="002D002E"/>
    <w:rsid w:val="002D17BD"/>
    <w:rsid w:val="002D19CE"/>
    <w:rsid w:val="002D1FA9"/>
    <w:rsid w:val="002D2EF6"/>
    <w:rsid w:val="002D4DD8"/>
    <w:rsid w:val="002D57E0"/>
    <w:rsid w:val="002D6018"/>
    <w:rsid w:val="002D6668"/>
    <w:rsid w:val="002D7855"/>
    <w:rsid w:val="002D795C"/>
    <w:rsid w:val="002E05EC"/>
    <w:rsid w:val="002E1615"/>
    <w:rsid w:val="002E556D"/>
    <w:rsid w:val="002E5665"/>
    <w:rsid w:val="002E5A87"/>
    <w:rsid w:val="002E5C16"/>
    <w:rsid w:val="002E7BC3"/>
    <w:rsid w:val="002E7FD5"/>
    <w:rsid w:val="002F004B"/>
    <w:rsid w:val="002F3303"/>
    <w:rsid w:val="002F5430"/>
    <w:rsid w:val="002F765C"/>
    <w:rsid w:val="00302A31"/>
    <w:rsid w:val="00303817"/>
    <w:rsid w:val="00306FC4"/>
    <w:rsid w:val="0031049E"/>
    <w:rsid w:val="0031087E"/>
    <w:rsid w:val="00310DE6"/>
    <w:rsid w:val="0031352C"/>
    <w:rsid w:val="003136EB"/>
    <w:rsid w:val="0031418D"/>
    <w:rsid w:val="003163AA"/>
    <w:rsid w:val="00316A4E"/>
    <w:rsid w:val="00317575"/>
    <w:rsid w:val="003203D1"/>
    <w:rsid w:val="00323008"/>
    <w:rsid w:val="00323CD7"/>
    <w:rsid w:val="0032732F"/>
    <w:rsid w:val="00332504"/>
    <w:rsid w:val="00333889"/>
    <w:rsid w:val="003338B9"/>
    <w:rsid w:val="003370FF"/>
    <w:rsid w:val="003377BD"/>
    <w:rsid w:val="00341203"/>
    <w:rsid w:val="00345324"/>
    <w:rsid w:val="003455DE"/>
    <w:rsid w:val="0035181D"/>
    <w:rsid w:val="00351DA4"/>
    <w:rsid w:val="00352338"/>
    <w:rsid w:val="00353003"/>
    <w:rsid w:val="00355766"/>
    <w:rsid w:val="0035658F"/>
    <w:rsid w:val="0035752F"/>
    <w:rsid w:val="00357617"/>
    <w:rsid w:val="003611AE"/>
    <w:rsid w:val="00362D9A"/>
    <w:rsid w:val="00364180"/>
    <w:rsid w:val="0036498B"/>
    <w:rsid w:val="003662DC"/>
    <w:rsid w:val="0037079C"/>
    <w:rsid w:val="00371545"/>
    <w:rsid w:val="00373A2D"/>
    <w:rsid w:val="00373C5C"/>
    <w:rsid w:val="00374995"/>
    <w:rsid w:val="00375426"/>
    <w:rsid w:val="00376F29"/>
    <w:rsid w:val="00380F91"/>
    <w:rsid w:val="00381884"/>
    <w:rsid w:val="0038257D"/>
    <w:rsid w:val="0038481F"/>
    <w:rsid w:val="00387F73"/>
    <w:rsid w:val="00390CF0"/>
    <w:rsid w:val="0039111B"/>
    <w:rsid w:val="003913A5"/>
    <w:rsid w:val="003922E4"/>
    <w:rsid w:val="003923F3"/>
    <w:rsid w:val="00394B33"/>
    <w:rsid w:val="00395818"/>
    <w:rsid w:val="00396AF9"/>
    <w:rsid w:val="00396E0C"/>
    <w:rsid w:val="003974C2"/>
    <w:rsid w:val="00397EE4"/>
    <w:rsid w:val="003A01E5"/>
    <w:rsid w:val="003A2549"/>
    <w:rsid w:val="003A2975"/>
    <w:rsid w:val="003A2B98"/>
    <w:rsid w:val="003A529D"/>
    <w:rsid w:val="003A553C"/>
    <w:rsid w:val="003B0EA2"/>
    <w:rsid w:val="003B4178"/>
    <w:rsid w:val="003B6385"/>
    <w:rsid w:val="003B7E2B"/>
    <w:rsid w:val="003C088A"/>
    <w:rsid w:val="003C35E9"/>
    <w:rsid w:val="003C42A4"/>
    <w:rsid w:val="003C5AF1"/>
    <w:rsid w:val="003C5C65"/>
    <w:rsid w:val="003C7AF8"/>
    <w:rsid w:val="003D0E1C"/>
    <w:rsid w:val="003D1B70"/>
    <w:rsid w:val="003D5262"/>
    <w:rsid w:val="003E1232"/>
    <w:rsid w:val="003E370D"/>
    <w:rsid w:val="003E503E"/>
    <w:rsid w:val="003E6AD3"/>
    <w:rsid w:val="003F0212"/>
    <w:rsid w:val="003F0993"/>
    <w:rsid w:val="003F34A5"/>
    <w:rsid w:val="003F38D1"/>
    <w:rsid w:val="003F430A"/>
    <w:rsid w:val="003F5BD9"/>
    <w:rsid w:val="003F6947"/>
    <w:rsid w:val="00400374"/>
    <w:rsid w:val="004006A2"/>
    <w:rsid w:val="004008C6"/>
    <w:rsid w:val="00403483"/>
    <w:rsid w:val="00404AC1"/>
    <w:rsid w:val="0040515E"/>
    <w:rsid w:val="00407076"/>
    <w:rsid w:val="00410698"/>
    <w:rsid w:val="00411482"/>
    <w:rsid w:val="00413092"/>
    <w:rsid w:val="004159DD"/>
    <w:rsid w:val="004168A2"/>
    <w:rsid w:val="004174C5"/>
    <w:rsid w:val="004213DA"/>
    <w:rsid w:val="0042359A"/>
    <w:rsid w:val="004238DC"/>
    <w:rsid w:val="00423F27"/>
    <w:rsid w:val="004240F8"/>
    <w:rsid w:val="004268F5"/>
    <w:rsid w:val="00426E08"/>
    <w:rsid w:val="004312CF"/>
    <w:rsid w:val="00434781"/>
    <w:rsid w:val="00435F15"/>
    <w:rsid w:val="00442242"/>
    <w:rsid w:val="0044403E"/>
    <w:rsid w:val="0044750D"/>
    <w:rsid w:val="00452484"/>
    <w:rsid w:val="0045306F"/>
    <w:rsid w:val="004531D4"/>
    <w:rsid w:val="00455ECA"/>
    <w:rsid w:val="004568C8"/>
    <w:rsid w:val="004573D4"/>
    <w:rsid w:val="00457A0A"/>
    <w:rsid w:val="0046181F"/>
    <w:rsid w:val="004625E4"/>
    <w:rsid w:val="00462D11"/>
    <w:rsid w:val="004641FB"/>
    <w:rsid w:val="00465D15"/>
    <w:rsid w:val="00466045"/>
    <w:rsid w:val="004660A3"/>
    <w:rsid w:val="00473206"/>
    <w:rsid w:val="00475C9F"/>
    <w:rsid w:val="004763A4"/>
    <w:rsid w:val="00480985"/>
    <w:rsid w:val="00481A1A"/>
    <w:rsid w:val="004830BF"/>
    <w:rsid w:val="00483B3D"/>
    <w:rsid w:val="00483D3E"/>
    <w:rsid w:val="0048414F"/>
    <w:rsid w:val="004877BF"/>
    <w:rsid w:val="004904F7"/>
    <w:rsid w:val="004919C5"/>
    <w:rsid w:val="0049235F"/>
    <w:rsid w:val="00492B96"/>
    <w:rsid w:val="004936B9"/>
    <w:rsid w:val="004944C3"/>
    <w:rsid w:val="004949D6"/>
    <w:rsid w:val="004950F7"/>
    <w:rsid w:val="004A0F05"/>
    <w:rsid w:val="004A128C"/>
    <w:rsid w:val="004A33BF"/>
    <w:rsid w:val="004A66AB"/>
    <w:rsid w:val="004A6E18"/>
    <w:rsid w:val="004A7564"/>
    <w:rsid w:val="004B1001"/>
    <w:rsid w:val="004B12D4"/>
    <w:rsid w:val="004B26FB"/>
    <w:rsid w:val="004B28DA"/>
    <w:rsid w:val="004B2F29"/>
    <w:rsid w:val="004B48B2"/>
    <w:rsid w:val="004B6886"/>
    <w:rsid w:val="004B7663"/>
    <w:rsid w:val="004C1D4B"/>
    <w:rsid w:val="004C4315"/>
    <w:rsid w:val="004C4A40"/>
    <w:rsid w:val="004C6A38"/>
    <w:rsid w:val="004D05F3"/>
    <w:rsid w:val="004D188F"/>
    <w:rsid w:val="004D5B8A"/>
    <w:rsid w:val="004D75F3"/>
    <w:rsid w:val="004D7B03"/>
    <w:rsid w:val="004E0367"/>
    <w:rsid w:val="004E0F73"/>
    <w:rsid w:val="004E2195"/>
    <w:rsid w:val="004E2C21"/>
    <w:rsid w:val="004E6CA4"/>
    <w:rsid w:val="004E75A7"/>
    <w:rsid w:val="004F12B8"/>
    <w:rsid w:val="004F3780"/>
    <w:rsid w:val="004F60F1"/>
    <w:rsid w:val="005012E4"/>
    <w:rsid w:val="00506F59"/>
    <w:rsid w:val="005116D2"/>
    <w:rsid w:val="00512EE0"/>
    <w:rsid w:val="00512FD0"/>
    <w:rsid w:val="00513737"/>
    <w:rsid w:val="005137C3"/>
    <w:rsid w:val="005147DC"/>
    <w:rsid w:val="00514F3F"/>
    <w:rsid w:val="00517B89"/>
    <w:rsid w:val="00517C2B"/>
    <w:rsid w:val="005232BC"/>
    <w:rsid w:val="00525558"/>
    <w:rsid w:val="005257EC"/>
    <w:rsid w:val="0052650A"/>
    <w:rsid w:val="00527105"/>
    <w:rsid w:val="005275EC"/>
    <w:rsid w:val="00527ABA"/>
    <w:rsid w:val="00530095"/>
    <w:rsid w:val="00530544"/>
    <w:rsid w:val="00532016"/>
    <w:rsid w:val="00532B2B"/>
    <w:rsid w:val="00535072"/>
    <w:rsid w:val="0053603B"/>
    <w:rsid w:val="00536C9F"/>
    <w:rsid w:val="00541587"/>
    <w:rsid w:val="00542A77"/>
    <w:rsid w:val="005430E5"/>
    <w:rsid w:val="005442BF"/>
    <w:rsid w:val="0054586D"/>
    <w:rsid w:val="00546584"/>
    <w:rsid w:val="00547B67"/>
    <w:rsid w:val="00552AA1"/>
    <w:rsid w:val="00557341"/>
    <w:rsid w:val="00560976"/>
    <w:rsid w:val="00560FEB"/>
    <w:rsid w:val="00562D33"/>
    <w:rsid w:val="00562F87"/>
    <w:rsid w:val="00563DB2"/>
    <w:rsid w:val="00563F34"/>
    <w:rsid w:val="005666FC"/>
    <w:rsid w:val="00566C44"/>
    <w:rsid w:val="00567BBC"/>
    <w:rsid w:val="005715C0"/>
    <w:rsid w:val="00573D31"/>
    <w:rsid w:val="00574620"/>
    <w:rsid w:val="00574E49"/>
    <w:rsid w:val="005779B8"/>
    <w:rsid w:val="00577F6E"/>
    <w:rsid w:val="00580576"/>
    <w:rsid w:val="0058194F"/>
    <w:rsid w:val="0058371B"/>
    <w:rsid w:val="00583874"/>
    <w:rsid w:val="00585129"/>
    <w:rsid w:val="00586F74"/>
    <w:rsid w:val="00590649"/>
    <w:rsid w:val="00590719"/>
    <w:rsid w:val="00591719"/>
    <w:rsid w:val="00591937"/>
    <w:rsid w:val="00591A3A"/>
    <w:rsid w:val="00594CF3"/>
    <w:rsid w:val="00594F9F"/>
    <w:rsid w:val="00595EB1"/>
    <w:rsid w:val="005A07A9"/>
    <w:rsid w:val="005A144D"/>
    <w:rsid w:val="005A20B8"/>
    <w:rsid w:val="005A2C3F"/>
    <w:rsid w:val="005A300A"/>
    <w:rsid w:val="005A3CB7"/>
    <w:rsid w:val="005A3F6F"/>
    <w:rsid w:val="005A40C8"/>
    <w:rsid w:val="005A52AE"/>
    <w:rsid w:val="005B0D24"/>
    <w:rsid w:val="005B1EB2"/>
    <w:rsid w:val="005B1EE0"/>
    <w:rsid w:val="005B46AD"/>
    <w:rsid w:val="005B5B7C"/>
    <w:rsid w:val="005B6C42"/>
    <w:rsid w:val="005B7371"/>
    <w:rsid w:val="005C2409"/>
    <w:rsid w:val="005C35D4"/>
    <w:rsid w:val="005C3C9C"/>
    <w:rsid w:val="005C42BF"/>
    <w:rsid w:val="005C530E"/>
    <w:rsid w:val="005C63D7"/>
    <w:rsid w:val="005C7D1C"/>
    <w:rsid w:val="005D2D95"/>
    <w:rsid w:val="005D344D"/>
    <w:rsid w:val="005D70EE"/>
    <w:rsid w:val="005D7C9F"/>
    <w:rsid w:val="005D7CF8"/>
    <w:rsid w:val="005E0CDA"/>
    <w:rsid w:val="005E1D37"/>
    <w:rsid w:val="005E43F1"/>
    <w:rsid w:val="005E44FA"/>
    <w:rsid w:val="005F0EAC"/>
    <w:rsid w:val="005F34D9"/>
    <w:rsid w:val="005F4E1A"/>
    <w:rsid w:val="005F57E2"/>
    <w:rsid w:val="005F5B74"/>
    <w:rsid w:val="005F5E9C"/>
    <w:rsid w:val="005F7BDE"/>
    <w:rsid w:val="006004E9"/>
    <w:rsid w:val="00600AFA"/>
    <w:rsid w:val="006027A8"/>
    <w:rsid w:val="00604232"/>
    <w:rsid w:val="006042CB"/>
    <w:rsid w:val="0060602E"/>
    <w:rsid w:val="00607C7C"/>
    <w:rsid w:val="00611F80"/>
    <w:rsid w:val="006122F4"/>
    <w:rsid w:val="00613BB6"/>
    <w:rsid w:val="00613E81"/>
    <w:rsid w:val="006144E1"/>
    <w:rsid w:val="006149D2"/>
    <w:rsid w:val="00615AF4"/>
    <w:rsid w:val="0061614E"/>
    <w:rsid w:val="006167B7"/>
    <w:rsid w:val="00616C7C"/>
    <w:rsid w:val="00617DD3"/>
    <w:rsid w:val="00622D11"/>
    <w:rsid w:val="0062358A"/>
    <w:rsid w:val="0062422E"/>
    <w:rsid w:val="006255AC"/>
    <w:rsid w:val="00625B98"/>
    <w:rsid w:val="00626126"/>
    <w:rsid w:val="0062628F"/>
    <w:rsid w:val="006310EC"/>
    <w:rsid w:val="00631385"/>
    <w:rsid w:val="00632710"/>
    <w:rsid w:val="006345BA"/>
    <w:rsid w:val="00635F7B"/>
    <w:rsid w:val="00636789"/>
    <w:rsid w:val="00641264"/>
    <w:rsid w:val="006420FF"/>
    <w:rsid w:val="006422E5"/>
    <w:rsid w:val="00642DDF"/>
    <w:rsid w:val="00644D65"/>
    <w:rsid w:val="00644F6A"/>
    <w:rsid w:val="00646D8E"/>
    <w:rsid w:val="00647F83"/>
    <w:rsid w:val="00650C0B"/>
    <w:rsid w:val="00651E29"/>
    <w:rsid w:val="0065271A"/>
    <w:rsid w:val="00653824"/>
    <w:rsid w:val="006547D2"/>
    <w:rsid w:val="00655120"/>
    <w:rsid w:val="00657E37"/>
    <w:rsid w:val="00661DC1"/>
    <w:rsid w:val="00662C14"/>
    <w:rsid w:val="00662F74"/>
    <w:rsid w:val="00663ABA"/>
    <w:rsid w:val="0066459E"/>
    <w:rsid w:val="00665625"/>
    <w:rsid w:val="00666297"/>
    <w:rsid w:val="00667923"/>
    <w:rsid w:val="00673872"/>
    <w:rsid w:val="006755D3"/>
    <w:rsid w:val="00676870"/>
    <w:rsid w:val="00676ACA"/>
    <w:rsid w:val="006774F0"/>
    <w:rsid w:val="00680C15"/>
    <w:rsid w:val="006815FF"/>
    <w:rsid w:val="00681B1C"/>
    <w:rsid w:val="006858E5"/>
    <w:rsid w:val="00685E3D"/>
    <w:rsid w:val="0068681F"/>
    <w:rsid w:val="00687BE6"/>
    <w:rsid w:val="00687E6B"/>
    <w:rsid w:val="00694BDD"/>
    <w:rsid w:val="006968EE"/>
    <w:rsid w:val="006A0026"/>
    <w:rsid w:val="006A184B"/>
    <w:rsid w:val="006A319C"/>
    <w:rsid w:val="006A397D"/>
    <w:rsid w:val="006A3F6F"/>
    <w:rsid w:val="006A5B64"/>
    <w:rsid w:val="006A6AE6"/>
    <w:rsid w:val="006A6C9C"/>
    <w:rsid w:val="006B127E"/>
    <w:rsid w:val="006B14A6"/>
    <w:rsid w:val="006B33A1"/>
    <w:rsid w:val="006B3AE0"/>
    <w:rsid w:val="006B3FCB"/>
    <w:rsid w:val="006B44DE"/>
    <w:rsid w:val="006B49E2"/>
    <w:rsid w:val="006B504C"/>
    <w:rsid w:val="006B55B6"/>
    <w:rsid w:val="006B57AB"/>
    <w:rsid w:val="006B7182"/>
    <w:rsid w:val="006C0807"/>
    <w:rsid w:val="006C2A01"/>
    <w:rsid w:val="006C35FB"/>
    <w:rsid w:val="006C3E18"/>
    <w:rsid w:val="006C6CBB"/>
    <w:rsid w:val="006C757B"/>
    <w:rsid w:val="006C7637"/>
    <w:rsid w:val="006D0D1A"/>
    <w:rsid w:val="006D17AA"/>
    <w:rsid w:val="006D18A3"/>
    <w:rsid w:val="006D33EB"/>
    <w:rsid w:val="006D3915"/>
    <w:rsid w:val="006D4E53"/>
    <w:rsid w:val="006D5A96"/>
    <w:rsid w:val="006E0A1D"/>
    <w:rsid w:val="006E0C9A"/>
    <w:rsid w:val="006E1F6C"/>
    <w:rsid w:val="006E3BC2"/>
    <w:rsid w:val="006E5E56"/>
    <w:rsid w:val="006E6614"/>
    <w:rsid w:val="006E76CF"/>
    <w:rsid w:val="006E7E5F"/>
    <w:rsid w:val="006F067F"/>
    <w:rsid w:val="006F0F15"/>
    <w:rsid w:val="006F1B47"/>
    <w:rsid w:val="006F2325"/>
    <w:rsid w:val="006F261B"/>
    <w:rsid w:val="006F2B5F"/>
    <w:rsid w:val="006F5174"/>
    <w:rsid w:val="006F5CCA"/>
    <w:rsid w:val="006F67CB"/>
    <w:rsid w:val="006F69E9"/>
    <w:rsid w:val="006F7730"/>
    <w:rsid w:val="00702C32"/>
    <w:rsid w:val="00702FE0"/>
    <w:rsid w:val="00703542"/>
    <w:rsid w:val="0070545D"/>
    <w:rsid w:val="00711E45"/>
    <w:rsid w:val="007127F2"/>
    <w:rsid w:val="00715F8B"/>
    <w:rsid w:val="00721006"/>
    <w:rsid w:val="00721696"/>
    <w:rsid w:val="00722252"/>
    <w:rsid w:val="00722AF0"/>
    <w:rsid w:val="00723976"/>
    <w:rsid w:val="00724DBD"/>
    <w:rsid w:val="00730584"/>
    <w:rsid w:val="007323C0"/>
    <w:rsid w:val="0073314C"/>
    <w:rsid w:val="00735C7B"/>
    <w:rsid w:val="00736362"/>
    <w:rsid w:val="0073665C"/>
    <w:rsid w:val="00741765"/>
    <w:rsid w:val="00743BFB"/>
    <w:rsid w:val="007530F3"/>
    <w:rsid w:val="00753AC6"/>
    <w:rsid w:val="00755B47"/>
    <w:rsid w:val="007567EA"/>
    <w:rsid w:val="007570A7"/>
    <w:rsid w:val="00757596"/>
    <w:rsid w:val="00760B00"/>
    <w:rsid w:val="007621B7"/>
    <w:rsid w:val="00763562"/>
    <w:rsid w:val="00764482"/>
    <w:rsid w:val="00770615"/>
    <w:rsid w:val="00771C96"/>
    <w:rsid w:val="00772CEB"/>
    <w:rsid w:val="0077699B"/>
    <w:rsid w:val="00780192"/>
    <w:rsid w:val="00780314"/>
    <w:rsid w:val="00781007"/>
    <w:rsid w:val="007816E0"/>
    <w:rsid w:val="00782364"/>
    <w:rsid w:val="00783283"/>
    <w:rsid w:val="00784E1E"/>
    <w:rsid w:val="007850E7"/>
    <w:rsid w:val="007850EC"/>
    <w:rsid w:val="00785EFA"/>
    <w:rsid w:val="00791D39"/>
    <w:rsid w:val="00792113"/>
    <w:rsid w:val="0079598D"/>
    <w:rsid w:val="007A051F"/>
    <w:rsid w:val="007A054D"/>
    <w:rsid w:val="007A2685"/>
    <w:rsid w:val="007A2869"/>
    <w:rsid w:val="007A3747"/>
    <w:rsid w:val="007A3BF3"/>
    <w:rsid w:val="007A60CD"/>
    <w:rsid w:val="007A7110"/>
    <w:rsid w:val="007B0019"/>
    <w:rsid w:val="007B2F8C"/>
    <w:rsid w:val="007B55E7"/>
    <w:rsid w:val="007B7157"/>
    <w:rsid w:val="007C095D"/>
    <w:rsid w:val="007C32AE"/>
    <w:rsid w:val="007C4780"/>
    <w:rsid w:val="007C4FF9"/>
    <w:rsid w:val="007C501D"/>
    <w:rsid w:val="007C73D1"/>
    <w:rsid w:val="007C74F4"/>
    <w:rsid w:val="007D28EC"/>
    <w:rsid w:val="007D3B72"/>
    <w:rsid w:val="007D42DB"/>
    <w:rsid w:val="007D5475"/>
    <w:rsid w:val="007D6526"/>
    <w:rsid w:val="007E10C1"/>
    <w:rsid w:val="007E2707"/>
    <w:rsid w:val="007E27B2"/>
    <w:rsid w:val="007E5250"/>
    <w:rsid w:val="007E598F"/>
    <w:rsid w:val="007E5ECF"/>
    <w:rsid w:val="007E6581"/>
    <w:rsid w:val="007E677B"/>
    <w:rsid w:val="007F04C7"/>
    <w:rsid w:val="007F1B94"/>
    <w:rsid w:val="007F25FA"/>
    <w:rsid w:val="007F2A57"/>
    <w:rsid w:val="007F5617"/>
    <w:rsid w:val="00800373"/>
    <w:rsid w:val="00800D50"/>
    <w:rsid w:val="008034A1"/>
    <w:rsid w:val="008040A9"/>
    <w:rsid w:val="0080476E"/>
    <w:rsid w:val="008052BC"/>
    <w:rsid w:val="00805B46"/>
    <w:rsid w:val="00805B55"/>
    <w:rsid w:val="008122B5"/>
    <w:rsid w:val="0081553B"/>
    <w:rsid w:val="008177B4"/>
    <w:rsid w:val="00817A45"/>
    <w:rsid w:val="0082282A"/>
    <w:rsid w:val="00823A09"/>
    <w:rsid w:val="008242A5"/>
    <w:rsid w:val="00824AA1"/>
    <w:rsid w:val="00824C38"/>
    <w:rsid w:val="00825053"/>
    <w:rsid w:val="00826255"/>
    <w:rsid w:val="00834ACF"/>
    <w:rsid w:val="008351D2"/>
    <w:rsid w:val="00836ED3"/>
    <w:rsid w:val="008372CE"/>
    <w:rsid w:val="00837830"/>
    <w:rsid w:val="00837956"/>
    <w:rsid w:val="00840003"/>
    <w:rsid w:val="0084141D"/>
    <w:rsid w:val="0084415C"/>
    <w:rsid w:val="00846172"/>
    <w:rsid w:val="00846216"/>
    <w:rsid w:val="00846B2D"/>
    <w:rsid w:val="008473B3"/>
    <w:rsid w:val="00847733"/>
    <w:rsid w:val="008479E0"/>
    <w:rsid w:val="00847C88"/>
    <w:rsid w:val="008502C3"/>
    <w:rsid w:val="00850ED4"/>
    <w:rsid w:val="0085145E"/>
    <w:rsid w:val="00855219"/>
    <w:rsid w:val="00855DC1"/>
    <w:rsid w:val="00860F65"/>
    <w:rsid w:val="008611B3"/>
    <w:rsid w:val="00861E25"/>
    <w:rsid w:val="0086511A"/>
    <w:rsid w:val="008656FD"/>
    <w:rsid w:val="008712F0"/>
    <w:rsid w:val="0087468B"/>
    <w:rsid w:val="008764CE"/>
    <w:rsid w:val="00876503"/>
    <w:rsid w:val="00877B21"/>
    <w:rsid w:val="00880E01"/>
    <w:rsid w:val="00881DD8"/>
    <w:rsid w:val="008830AE"/>
    <w:rsid w:val="00883376"/>
    <w:rsid w:val="00884288"/>
    <w:rsid w:val="008845A7"/>
    <w:rsid w:val="00886A30"/>
    <w:rsid w:val="008879A6"/>
    <w:rsid w:val="0089028F"/>
    <w:rsid w:val="00890D6D"/>
    <w:rsid w:val="008911C7"/>
    <w:rsid w:val="00892334"/>
    <w:rsid w:val="0089297F"/>
    <w:rsid w:val="008A0381"/>
    <w:rsid w:val="008A30B9"/>
    <w:rsid w:val="008A5DD8"/>
    <w:rsid w:val="008A79A7"/>
    <w:rsid w:val="008B09AC"/>
    <w:rsid w:val="008B12CD"/>
    <w:rsid w:val="008B22AF"/>
    <w:rsid w:val="008B27FD"/>
    <w:rsid w:val="008B3566"/>
    <w:rsid w:val="008B3704"/>
    <w:rsid w:val="008B711D"/>
    <w:rsid w:val="008C1578"/>
    <w:rsid w:val="008C1C42"/>
    <w:rsid w:val="008C2C6C"/>
    <w:rsid w:val="008C36F7"/>
    <w:rsid w:val="008C75FE"/>
    <w:rsid w:val="008C774A"/>
    <w:rsid w:val="008C7818"/>
    <w:rsid w:val="008D01F7"/>
    <w:rsid w:val="008D03C4"/>
    <w:rsid w:val="008D0AF6"/>
    <w:rsid w:val="008D387F"/>
    <w:rsid w:val="008D4F62"/>
    <w:rsid w:val="008D7C7F"/>
    <w:rsid w:val="008E0B97"/>
    <w:rsid w:val="008E2036"/>
    <w:rsid w:val="008E317D"/>
    <w:rsid w:val="008E44BB"/>
    <w:rsid w:val="008E4FFD"/>
    <w:rsid w:val="008E5AFB"/>
    <w:rsid w:val="008E6576"/>
    <w:rsid w:val="008E7082"/>
    <w:rsid w:val="008F1053"/>
    <w:rsid w:val="008F2347"/>
    <w:rsid w:val="008F2BB3"/>
    <w:rsid w:val="008F39B8"/>
    <w:rsid w:val="008F3C04"/>
    <w:rsid w:val="008F7FD5"/>
    <w:rsid w:val="00900869"/>
    <w:rsid w:val="009027B4"/>
    <w:rsid w:val="009028E2"/>
    <w:rsid w:val="0090350B"/>
    <w:rsid w:val="009041C3"/>
    <w:rsid w:val="00904B6A"/>
    <w:rsid w:val="00905836"/>
    <w:rsid w:val="00906369"/>
    <w:rsid w:val="0090663D"/>
    <w:rsid w:val="009100EE"/>
    <w:rsid w:val="00911B2B"/>
    <w:rsid w:val="00913151"/>
    <w:rsid w:val="00913220"/>
    <w:rsid w:val="009134BF"/>
    <w:rsid w:val="0091440B"/>
    <w:rsid w:val="00914AD7"/>
    <w:rsid w:val="00915023"/>
    <w:rsid w:val="00915936"/>
    <w:rsid w:val="00920252"/>
    <w:rsid w:val="009225D0"/>
    <w:rsid w:val="00922D6F"/>
    <w:rsid w:val="00924CDC"/>
    <w:rsid w:val="00925C09"/>
    <w:rsid w:val="00925E37"/>
    <w:rsid w:val="00930236"/>
    <w:rsid w:val="0093042D"/>
    <w:rsid w:val="00931512"/>
    <w:rsid w:val="009315CB"/>
    <w:rsid w:val="00931BB2"/>
    <w:rsid w:val="0093284B"/>
    <w:rsid w:val="00933B6D"/>
    <w:rsid w:val="00933F76"/>
    <w:rsid w:val="009341CE"/>
    <w:rsid w:val="009342C8"/>
    <w:rsid w:val="0093574E"/>
    <w:rsid w:val="00935CC6"/>
    <w:rsid w:val="00937A5D"/>
    <w:rsid w:val="00937F20"/>
    <w:rsid w:val="00940AB0"/>
    <w:rsid w:val="00944C25"/>
    <w:rsid w:val="00947850"/>
    <w:rsid w:val="00953955"/>
    <w:rsid w:val="0095455E"/>
    <w:rsid w:val="009560D7"/>
    <w:rsid w:val="00957223"/>
    <w:rsid w:val="00962729"/>
    <w:rsid w:val="0096414A"/>
    <w:rsid w:val="0096679B"/>
    <w:rsid w:val="0096696D"/>
    <w:rsid w:val="00970C2B"/>
    <w:rsid w:val="00970D7B"/>
    <w:rsid w:val="0097180E"/>
    <w:rsid w:val="00971D68"/>
    <w:rsid w:val="00973931"/>
    <w:rsid w:val="00975284"/>
    <w:rsid w:val="0097616E"/>
    <w:rsid w:val="00976D3E"/>
    <w:rsid w:val="00980B1E"/>
    <w:rsid w:val="00981E84"/>
    <w:rsid w:val="0098247F"/>
    <w:rsid w:val="00982796"/>
    <w:rsid w:val="00984BC0"/>
    <w:rsid w:val="00984D36"/>
    <w:rsid w:val="00987C64"/>
    <w:rsid w:val="009911CB"/>
    <w:rsid w:val="00995905"/>
    <w:rsid w:val="00995C26"/>
    <w:rsid w:val="00997BD5"/>
    <w:rsid w:val="009A25C7"/>
    <w:rsid w:val="009A459F"/>
    <w:rsid w:val="009A46D6"/>
    <w:rsid w:val="009A57B0"/>
    <w:rsid w:val="009A5E98"/>
    <w:rsid w:val="009A675D"/>
    <w:rsid w:val="009A7256"/>
    <w:rsid w:val="009B0C06"/>
    <w:rsid w:val="009B0DC1"/>
    <w:rsid w:val="009B42A0"/>
    <w:rsid w:val="009C0989"/>
    <w:rsid w:val="009C0E3F"/>
    <w:rsid w:val="009C12B9"/>
    <w:rsid w:val="009C1CD3"/>
    <w:rsid w:val="009D0982"/>
    <w:rsid w:val="009D1822"/>
    <w:rsid w:val="009D1FA2"/>
    <w:rsid w:val="009D206E"/>
    <w:rsid w:val="009D2459"/>
    <w:rsid w:val="009D2645"/>
    <w:rsid w:val="009D2E63"/>
    <w:rsid w:val="009D467E"/>
    <w:rsid w:val="009D541A"/>
    <w:rsid w:val="009D6441"/>
    <w:rsid w:val="009D6A4B"/>
    <w:rsid w:val="009D703C"/>
    <w:rsid w:val="009D77EF"/>
    <w:rsid w:val="009D792D"/>
    <w:rsid w:val="009D7978"/>
    <w:rsid w:val="009E4A1C"/>
    <w:rsid w:val="009E52C6"/>
    <w:rsid w:val="009E619F"/>
    <w:rsid w:val="009E6C40"/>
    <w:rsid w:val="009F035E"/>
    <w:rsid w:val="009F0515"/>
    <w:rsid w:val="009F19F8"/>
    <w:rsid w:val="009F4091"/>
    <w:rsid w:val="009F6CFF"/>
    <w:rsid w:val="009F736D"/>
    <w:rsid w:val="00A00821"/>
    <w:rsid w:val="00A01BC8"/>
    <w:rsid w:val="00A0388E"/>
    <w:rsid w:val="00A03BB4"/>
    <w:rsid w:val="00A04035"/>
    <w:rsid w:val="00A070AE"/>
    <w:rsid w:val="00A07ABF"/>
    <w:rsid w:val="00A10665"/>
    <w:rsid w:val="00A10D77"/>
    <w:rsid w:val="00A110C4"/>
    <w:rsid w:val="00A11481"/>
    <w:rsid w:val="00A11F83"/>
    <w:rsid w:val="00A12185"/>
    <w:rsid w:val="00A15A62"/>
    <w:rsid w:val="00A17992"/>
    <w:rsid w:val="00A17D4F"/>
    <w:rsid w:val="00A17D9F"/>
    <w:rsid w:val="00A203BF"/>
    <w:rsid w:val="00A22B28"/>
    <w:rsid w:val="00A23E41"/>
    <w:rsid w:val="00A26BC1"/>
    <w:rsid w:val="00A409BC"/>
    <w:rsid w:val="00A40BD9"/>
    <w:rsid w:val="00A43366"/>
    <w:rsid w:val="00A4689D"/>
    <w:rsid w:val="00A470BB"/>
    <w:rsid w:val="00A51029"/>
    <w:rsid w:val="00A542A9"/>
    <w:rsid w:val="00A55CF3"/>
    <w:rsid w:val="00A5732B"/>
    <w:rsid w:val="00A57926"/>
    <w:rsid w:val="00A61FB1"/>
    <w:rsid w:val="00A62E6A"/>
    <w:rsid w:val="00A63246"/>
    <w:rsid w:val="00A63FF5"/>
    <w:rsid w:val="00A64945"/>
    <w:rsid w:val="00A65C94"/>
    <w:rsid w:val="00A66452"/>
    <w:rsid w:val="00A66D1F"/>
    <w:rsid w:val="00A71B4F"/>
    <w:rsid w:val="00A71D44"/>
    <w:rsid w:val="00A7207C"/>
    <w:rsid w:val="00A72340"/>
    <w:rsid w:val="00A72DA7"/>
    <w:rsid w:val="00A7400C"/>
    <w:rsid w:val="00A7650A"/>
    <w:rsid w:val="00A80B78"/>
    <w:rsid w:val="00A814E2"/>
    <w:rsid w:val="00A82A5A"/>
    <w:rsid w:val="00A83695"/>
    <w:rsid w:val="00A83BCB"/>
    <w:rsid w:val="00A84D11"/>
    <w:rsid w:val="00A90990"/>
    <w:rsid w:val="00A91F56"/>
    <w:rsid w:val="00A93583"/>
    <w:rsid w:val="00A94CFA"/>
    <w:rsid w:val="00A953F3"/>
    <w:rsid w:val="00A969AC"/>
    <w:rsid w:val="00AA02DC"/>
    <w:rsid w:val="00AA057E"/>
    <w:rsid w:val="00AA0D0C"/>
    <w:rsid w:val="00AA35A7"/>
    <w:rsid w:val="00AA3A3D"/>
    <w:rsid w:val="00AA413D"/>
    <w:rsid w:val="00AA431F"/>
    <w:rsid w:val="00AA4443"/>
    <w:rsid w:val="00AA7EBE"/>
    <w:rsid w:val="00AB068B"/>
    <w:rsid w:val="00AB0E27"/>
    <w:rsid w:val="00AB0ED4"/>
    <w:rsid w:val="00AB2C6E"/>
    <w:rsid w:val="00AB38BB"/>
    <w:rsid w:val="00AB5C40"/>
    <w:rsid w:val="00AB7506"/>
    <w:rsid w:val="00AC0128"/>
    <w:rsid w:val="00AC187A"/>
    <w:rsid w:val="00AC1C7B"/>
    <w:rsid w:val="00AC2320"/>
    <w:rsid w:val="00AC778A"/>
    <w:rsid w:val="00AC7BFB"/>
    <w:rsid w:val="00AD216F"/>
    <w:rsid w:val="00AD336D"/>
    <w:rsid w:val="00AD3B3B"/>
    <w:rsid w:val="00AE13CE"/>
    <w:rsid w:val="00AE1427"/>
    <w:rsid w:val="00AE1FA6"/>
    <w:rsid w:val="00AE4335"/>
    <w:rsid w:val="00AE566D"/>
    <w:rsid w:val="00AE75FC"/>
    <w:rsid w:val="00AF0A66"/>
    <w:rsid w:val="00AF0E97"/>
    <w:rsid w:val="00AF1924"/>
    <w:rsid w:val="00AF1B1F"/>
    <w:rsid w:val="00AF435C"/>
    <w:rsid w:val="00AF466D"/>
    <w:rsid w:val="00AF6599"/>
    <w:rsid w:val="00AF7675"/>
    <w:rsid w:val="00B02C22"/>
    <w:rsid w:val="00B04E44"/>
    <w:rsid w:val="00B10BD4"/>
    <w:rsid w:val="00B114B8"/>
    <w:rsid w:val="00B11582"/>
    <w:rsid w:val="00B134C0"/>
    <w:rsid w:val="00B144D7"/>
    <w:rsid w:val="00B14B03"/>
    <w:rsid w:val="00B16368"/>
    <w:rsid w:val="00B175B9"/>
    <w:rsid w:val="00B1760D"/>
    <w:rsid w:val="00B203FF"/>
    <w:rsid w:val="00B20477"/>
    <w:rsid w:val="00B208B5"/>
    <w:rsid w:val="00B219E3"/>
    <w:rsid w:val="00B22474"/>
    <w:rsid w:val="00B23757"/>
    <w:rsid w:val="00B23D68"/>
    <w:rsid w:val="00B24597"/>
    <w:rsid w:val="00B24885"/>
    <w:rsid w:val="00B258C7"/>
    <w:rsid w:val="00B33C09"/>
    <w:rsid w:val="00B365AF"/>
    <w:rsid w:val="00B379BA"/>
    <w:rsid w:val="00B425CC"/>
    <w:rsid w:val="00B44A96"/>
    <w:rsid w:val="00B44F08"/>
    <w:rsid w:val="00B45BBB"/>
    <w:rsid w:val="00B47090"/>
    <w:rsid w:val="00B47243"/>
    <w:rsid w:val="00B47CD0"/>
    <w:rsid w:val="00B47FD1"/>
    <w:rsid w:val="00B502AA"/>
    <w:rsid w:val="00B50579"/>
    <w:rsid w:val="00B5307B"/>
    <w:rsid w:val="00B54C0A"/>
    <w:rsid w:val="00B54E3D"/>
    <w:rsid w:val="00B554A5"/>
    <w:rsid w:val="00B55934"/>
    <w:rsid w:val="00B561E4"/>
    <w:rsid w:val="00B6113F"/>
    <w:rsid w:val="00B63CC4"/>
    <w:rsid w:val="00B6453F"/>
    <w:rsid w:val="00B71ACD"/>
    <w:rsid w:val="00B71DDA"/>
    <w:rsid w:val="00B72E3E"/>
    <w:rsid w:val="00B75565"/>
    <w:rsid w:val="00B76FF2"/>
    <w:rsid w:val="00B77E40"/>
    <w:rsid w:val="00B81564"/>
    <w:rsid w:val="00B839BB"/>
    <w:rsid w:val="00B83B87"/>
    <w:rsid w:val="00B84DEA"/>
    <w:rsid w:val="00B857DA"/>
    <w:rsid w:val="00B87252"/>
    <w:rsid w:val="00B87F95"/>
    <w:rsid w:val="00B90B0D"/>
    <w:rsid w:val="00B913C5"/>
    <w:rsid w:val="00B9176C"/>
    <w:rsid w:val="00B9276A"/>
    <w:rsid w:val="00B95302"/>
    <w:rsid w:val="00B97527"/>
    <w:rsid w:val="00BA025F"/>
    <w:rsid w:val="00BA066C"/>
    <w:rsid w:val="00BA56B4"/>
    <w:rsid w:val="00BA69E7"/>
    <w:rsid w:val="00BA7322"/>
    <w:rsid w:val="00BA736B"/>
    <w:rsid w:val="00BB1B65"/>
    <w:rsid w:val="00BB1FC0"/>
    <w:rsid w:val="00BB243F"/>
    <w:rsid w:val="00BB2EF0"/>
    <w:rsid w:val="00BB7BDB"/>
    <w:rsid w:val="00BC1793"/>
    <w:rsid w:val="00BC216B"/>
    <w:rsid w:val="00BC27FC"/>
    <w:rsid w:val="00BC2FC6"/>
    <w:rsid w:val="00BC3C36"/>
    <w:rsid w:val="00BC4223"/>
    <w:rsid w:val="00BC4294"/>
    <w:rsid w:val="00BC5052"/>
    <w:rsid w:val="00BC7210"/>
    <w:rsid w:val="00BC7533"/>
    <w:rsid w:val="00BC7C10"/>
    <w:rsid w:val="00BD0D90"/>
    <w:rsid w:val="00BD337A"/>
    <w:rsid w:val="00BD378A"/>
    <w:rsid w:val="00BD38DD"/>
    <w:rsid w:val="00BD3B36"/>
    <w:rsid w:val="00BD75AF"/>
    <w:rsid w:val="00BE094F"/>
    <w:rsid w:val="00BE1DD9"/>
    <w:rsid w:val="00BE1F60"/>
    <w:rsid w:val="00BE2A21"/>
    <w:rsid w:val="00BE36ED"/>
    <w:rsid w:val="00BE3F48"/>
    <w:rsid w:val="00BE454E"/>
    <w:rsid w:val="00BE4AFB"/>
    <w:rsid w:val="00BF041B"/>
    <w:rsid w:val="00BF0A2A"/>
    <w:rsid w:val="00BF15D5"/>
    <w:rsid w:val="00BF2375"/>
    <w:rsid w:val="00BF289E"/>
    <w:rsid w:val="00BF2FCD"/>
    <w:rsid w:val="00BF3BE5"/>
    <w:rsid w:val="00BF3F6D"/>
    <w:rsid w:val="00BF44BD"/>
    <w:rsid w:val="00BF4C54"/>
    <w:rsid w:val="00BF5443"/>
    <w:rsid w:val="00BF6DED"/>
    <w:rsid w:val="00BF6E57"/>
    <w:rsid w:val="00BF763F"/>
    <w:rsid w:val="00C001D3"/>
    <w:rsid w:val="00C02D16"/>
    <w:rsid w:val="00C05D03"/>
    <w:rsid w:val="00C07BCF"/>
    <w:rsid w:val="00C13A37"/>
    <w:rsid w:val="00C14129"/>
    <w:rsid w:val="00C168B3"/>
    <w:rsid w:val="00C17718"/>
    <w:rsid w:val="00C2557E"/>
    <w:rsid w:val="00C268A2"/>
    <w:rsid w:val="00C27A28"/>
    <w:rsid w:val="00C30192"/>
    <w:rsid w:val="00C3277B"/>
    <w:rsid w:val="00C32E52"/>
    <w:rsid w:val="00C34E51"/>
    <w:rsid w:val="00C35BDB"/>
    <w:rsid w:val="00C36820"/>
    <w:rsid w:val="00C4097F"/>
    <w:rsid w:val="00C43A1E"/>
    <w:rsid w:val="00C43A36"/>
    <w:rsid w:val="00C442E1"/>
    <w:rsid w:val="00C44931"/>
    <w:rsid w:val="00C44CAC"/>
    <w:rsid w:val="00C45DCA"/>
    <w:rsid w:val="00C4604E"/>
    <w:rsid w:val="00C52E7A"/>
    <w:rsid w:val="00C52FE5"/>
    <w:rsid w:val="00C53210"/>
    <w:rsid w:val="00C55FBF"/>
    <w:rsid w:val="00C56483"/>
    <w:rsid w:val="00C56CC3"/>
    <w:rsid w:val="00C57B7A"/>
    <w:rsid w:val="00C624A5"/>
    <w:rsid w:val="00C62B5E"/>
    <w:rsid w:val="00C6341A"/>
    <w:rsid w:val="00C6558E"/>
    <w:rsid w:val="00C67137"/>
    <w:rsid w:val="00C6718D"/>
    <w:rsid w:val="00C67AB3"/>
    <w:rsid w:val="00C70338"/>
    <w:rsid w:val="00C7125D"/>
    <w:rsid w:val="00C7397E"/>
    <w:rsid w:val="00C753F4"/>
    <w:rsid w:val="00C75B37"/>
    <w:rsid w:val="00C768CD"/>
    <w:rsid w:val="00C76C5E"/>
    <w:rsid w:val="00C76DA2"/>
    <w:rsid w:val="00C81D9A"/>
    <w:rsid w:val="00C834A6"/>
    <w:rsid w:val="00C86633"/>
    <w:rsid w:val="00C8681C"/>
    <w:rsid w:val="00C908C1"/>
    <w:rsid w:val="00C918E0"/>
    <w:rsid w:val="00C91AAE"/>
    <w:rsid w:val="00C92C77"/>
    <w:rsid w:val="00C93E82"/>
    <w:rsid w:val="00C97768"/>
    <w:rsid w:val="00CA028B"/>
    <w:rsid w:val="00CA1779"/>
    <w:rsid w:val="00CA42DC"/>
    <w:rsid w:val="00CB12E2"/>
    <w:rsid w:val="00CB28CD"/>
    <w:rsid w:val="00CB2B11"/>
    <w:rsid w:val="00CB33BF"/>
    <w:rsid w:val="00CB3653"/>
    <w:rsid w:val="00CB3E60"/>
    <w:rsid w:val="00CB4B47"/>
    <w:rsid w:val="00CB7288"/>
    <w:rsid w:val="00CC1419"/>
    <w:rsid w:val="00CC35CE"/>
    <w:rsid w:val="00CC36D1"/>
    <w:rsid w:val="00CC449D"/>
    <w:rsid w:val="00CC531A"/>
    <w:rsid w:val="00CC7FB7"/>
    <w:rsid w:val="00CD02D0"/>
    <w:rsid w:val="00CD03CA"/>
    <w:rsid w:val="00CD13FD"/>
    <w:rsid w:val="00CD2A5F"/>
    <w:rsid w:val="00CD30CC"/>
    <w:rsid w:val="00CD35BD"/>
    <w:rsid w:val="00CD3948"/>
    <w:rsid w:val="00CD44C1"/>
    <w:rsid w:val="00CD5E8E"/>
    <w:rsid w:val="00CD661D"/>
    <w:rsid w:val="00CD7F1E"/>
    <w:rsid w:val="00CE3490"/>
    <w:rsid w:val="00CE3943"/>
    <w:rsid w:val="00CE5A61"/>
    <w:rsid w:val="00CE5E34"/>
    <w:rsid w:val="00CE6A54"/>
    <w:rsid w:val="00CE737F"/>
    <w:rsid w:val="00CE7A05"/>
    <w:rsid w:val="00CF1EDC"/>
    <w:rsid w:val="00CF20CE"/>
    <w:rsid w:val="00CF2484"/>
    <w:rsid w:val="00CF2D14"/>
    <w:rsid w:val="00CF3507"/>
    <w:rsid w:val="00CF3F48"/>
    <w:rsid w:val="00CF47A5"/>
    <w:rsid w:val="00CF7775"/>
    <w:rsid w:val="00D01F03"/>
    <w:rsid w:val="00D04DD8"/>
    <w:rsid w:val="00D07F5E"/>
    <w:rsid w:val="00D07F70"/>
    <w:rsid w:val="00D112BC"/>
    <w:rsid w:val="00D11BB2"/>
    <w:rsid w:val="00D12295"/>
    <w:rsid w:val="00D138C7"/>
    <w:rsid w:val="00D13E3B"/>
    <w:rsid w:val="00D14888"/>
    <w:rsid w:val="00D16ACF"/>
    <w:rsid w:val="00D20F95"/>
    <w:rsid w:val="00D21548"/>
    <w:rsid w:val="00D21822"/>
    <w:rsid w:val="00D226AD"/>
    <w:rsid w:val="00D22878"/>
    <w:rsid w:val="00D25CE0"/>
    <w:rsid w:val="00D273D3"/>
    <w:rsid w:val="00D30C77"/>
    <w:rsid w:val="00D33EFD"/>
    <w:rsid w:val="00D35594"/>
    <w:rsid w:val="00D35CDC"/>
    <w:rsid w:val="00D36A6E"/>
    <w:rsid w:val="00D43D2D"/>
    <w:rsid w:val="00D444AE"/>
    <w:rsid w:val="00D445D3"/>
    <w:rsid w:val="00D44CFE"/>
    <w:rsid w:val="00D46127"/>
    <w:rsid w:val="00D47056"/>
    <w:rsid w:val="00D50019"/>
    <w:rsid w:val="00D536BE"/>
    <w:rsid w:val="00D55A95"/>
    <w:rsid w:val="00D56A10"/>
    <w:rsid w:val="00D56F6E"/>
    <w:rsid w:val="00D57A51"/>
    <w:rsid w:val="00D62E3B"/>
    <w:rsid w:val="00D6377F"/>
    <w:rsid w:val="00D678A8"/>
    <w:rsid w:val="00D719DD"/>
    <w:rsid w:val="00D72A83"/>
    <w:rsid w:val="00D74068"/>
    <w:rsid w:val="00D74DEC"/>
    <w:rsid w:val="00D750CD"/>
    <w:rsid w:val="00D754DB"/>
    <w:rsid w:val="00D75C51"/>
    <w:rsid w:val="00D75CD4"/>
    <w:rsid w:val="00D768FD"/>
    <w:rsid w:val="00D8170D"/>
    <w:rsid w:val="00D81D0B"/>
    <w:rsid w:val="00D83041"/>
    <w:rsid w:val="00D83F1B"/>
    <w:rsid w:val="00D8450E"/>
    <w:rsid w:val="00D84B5D"/>
    <w:rsid w:val="00D86CBD"/>
    <w:rsid w:val="00D87361"/>
    <w:rsid w:val="00D913B6"/>
    <w:rsid w:val="00D93533"/>
    <w:rsid w:val="00D95281"/>
    <w:rsid w:val="00D95B62"/>
    <w:rsid w:val="00D9743E"/>
    <w:rsid w:val="00DA27D1"/>
    <w:rsid w:val="00DA3EF5"/>
    <w:rsid w:val="00DA4529"/>
    <w:rsid w:val="00DA50D9"/>
    <w:rsid w:val="00DB0057"/>
    <w:rsid w:val="00DB05C9"/>
    <w:rsid w:val="00DB0C8E"/>
    <w:rsid w:val="00DB10B6"/>
    <w:rsid w:val="00DB2DFC"/>
    <w:rsid w:val="00DB4C9A"/>
    <w:rsid w:val="00DB5AF6"/>
    <w:rsid w:val="00DB6D19"/>
    <w:rsid w:val="00DB721B"/>
    <w:rsid w:val="00DB7401"/>
    <w:rsid w:val="00DC10EA"/>
    <w:rsid w:val="00DC14D9"/>
    <w:rsid w:val="00DC29FB"/>
    <w:rsid w:val="00DC2F9B"/>
    <w:rsid w:val="00DC42B0"/>
    <w:rsid w:val="00DC44B1"/>
    <w:rsid w:val="00DC4963"/>
    <w:rsid w:val="00DC5AFF"/>
    <w:rsid w:val="00DC5F25"/>
    <w:rsid w:val="00DC6399"/>
    <w:rsid w:val="00DD0879"/>
    <w:rsid w:val="00DD0CBB"/>
    <w:rsid w:val="00DD3FEA"/>
    <w:rsid w:val="00DD4DD9"/>
    <w:rsid w:val="00DD4EA2"/>
    <w:rsid w:val="00DD5AB9"/>
    <w:rsid w:val="00DD6CC3"/>
    <w:rsid w:val="00DE2146"/>
    <w:rsid w:val="00DE2A29"/>
    <w:rsid w:val="00DE673D"/>
    <w:rsid w:val="00DE734E"/>
    <w:rsid w:val="00DE7447"/>
    <w:rsid w:val="00DF05C8"/>
    <w:rsid w:val="00DF4F35"/>
    <w:rsid w:val="00DF68E0"/>
    <w:rsid w:val="00DF79C6"/>
    <w:rsid w:val="00DF7DF5"/>
    <w:rsid w:val="00DF7F19"/>
    <w:rsid w:val="00E00A14"/>
    <w:rsid w:val="00E02B94"/>
    <w:rsid w:val="00E0484D"/>
    <w:rsid w:val="00E079CC"/>
    <w:rsid w:val="00E10581"/>
    <w:rsid w:val="00E13791"/>
    <w:rsid w:val="00E17D98"/>
    <w:rsid w:val="00E2013B"/>
    <w:rsid w:val="00E214D5"/>
    <w:rsid w:val="00E216E0"/>
    <w:rsid w:val="00E220A8"/>
    <w:rsid w:val="00E22333"/>
    <w:rsid w:val="00E23545"/>
    <w:rsid w:val="00E260A0"/>
    <w:rsid w:val="00E269AD"/>
    <w:rsid w:val="00E31D43"/>
    <w:rsid w:val="00E332F7"/>
    <w:rsid w:val="00E353BA"/>
    <w:rsid w:val="00E363B3"/>
    <w:rsid w:val="00E37D61"/>
    <w:rsid w:val="00E41898"/>
    <w:rsid w:val="00E433C3"/>
    <w:rsid w:val="00E43D35"/>
    <w:rsid w:val="00E4465A"/>
    <w:rsid w:val="00E456BB"/>
    <w:rsid w:val="00E459CF"/>
    <w:rsid w:val="00E5515A"/>
    <w:rsid w:val="00E57549"/>
    <w:rsid w:val="00E6110E"/>
    <w:rsid w:val="00E61870"/>
    <w:rsid w:val="00E646B6"/>
    <w:rsid w:val="00E656FD"/>
    <w:rsid w:val="00E65B3B"/>
    <w:rsid w:val="00E661FE"/>
    <w:rsid w:val="00E66D02"/>
    <w:rsid w:val="00E676AD"/>
    <w:rsid w:val="00E67A2B"/>
    <w:rsid w:val="00E70057"/>
    <w:rsid w:val="00E702CB"/>
    <w:rsid w:val="00E70637"/>
    <w:rsid w:val="00E728BE"/>
    <w:rsid w:val="00E7317B"/>
    <w:rsid w:val="00E73565"/>
    <w:rsid w:val="00E7386A"/>
    <w:rsid w:val="00E7590E"/>
    <w:rsid w:val="00E75BE5"/>
    <w:rsid w:val="00E75DBD"/>
    <w:rsid w:val="00E775B8"/>
    <w:rsid w:val="00E775C1"/>
    <w:rsid w:val="00E77A09"/>
    <w:rsid w:val="00E803B0"/>
    <w:rsid w:val="00E80743"/>
    <w:rsid w:val="00E81AFB"/>
    <w:rsid w:val="00E81E17"/>
    <w:rsid w:val="00E82E0D"/>
    <w:rsid w:val="00E8384A"/>
    <w:rsid w:val="00E84319"/>
    <w:rsid w:val="00E915E3"/>
    <w:rsid w:val="00E92090"/>
    <w:rsid w:val="00E92273"/>
    <w:rsid w:val="00E93DCD"/>
    <w:rsid w:val="00E971C4"/>
    <w:rsid w:val="00EA0C53"/>
    <w:rsid w:val="00EA1536"/>
    <w:rsid w:val="00EA202D"/>
    <w:rsid w:val="00EA3743"/>
    <w:rsid w:val="00EA4548"/>
    <w:rsid w:val="00EA5F52"/>
    <w:rsid w:val="00EA6929"/>
    <w:rsid w:val="00EA77E9"/>
    <w:rsid w:val="00EB0125"/>
    <w:rsid w:val="00EB0B54"/>
    <w:rsid w:val="00EB13E4"/>
    <w:rsid w:val="00EB1E9C"/>
    <w:rsid w:val="00EB28E8"/>
    <w:rsid w:val="00EB6577"/>
    <w:rsid w:val="00EB78FF"/>
    <w:rsid w:val="00EC4244"/>
    <w:rsid w:val="00EC6682"/>
    <w:rsid w:val="00ED0628"/>
    <w:rsid w:val="00ED08F1"/>
    <w:rsid w:val="00ED156E"/>
    <w:rsid w:val="00ED369C"/>
    <w:rsid w:val="00ED39B9"/>
    <w:rsid w:val="00ED6FBF"/>
    <w:rsid w:val="00ED70F4"/>
    <w:rsid w:val="00EE0042"/>
    <w:rsid w:val="00EE1A9D"/>
    <w:rsid w:val="00EE2DE7"/>
    <w:rsid w:val="00EE5F3B"/>
    <w:rsid w:val="00EE755E"/>
    <w:rsid w:val="00EF1614"/>
    <w:rsid w:val="00EF7123"/>
    <w:rsid w:val="00F014D1"/>
    <w:rsid w:val="00F03565"/>
    <w:rsid w:val="00F042C4"/>
    <w:rsid w:val="00F05174"/>
    <w:rsid w:val="00F063C4"/>
    <w:rsid w:val="00F06DA0"/>
    <w:rsid w:val="00F10B30"/>
    <w:rsid w:val="00F10B9B"/>
    <w:rsid w:val="00F1616D"/>
    <w:rsid w:val="00F17BDD"/>
    <w:rsid w:val="00F205D1"/>
    <w:rsid w:val="00F211C3"/>
    <w:rsid w:val="00F22987"/>
    <w:rsid w:val="00F2451C"/>
    <w:rsid w:val="00F24DAD"/>
    <w:rsid w:val="00F25F9F"/>
    <w:rsid w:val="00F26E25"/>
    <w:rsid w:val="00F27BD9"/>
    <w:rsid w:val="00F31DD1"/>
    <w:rsid w:val="00F33237"/>
    <w:rsid w:val="00F335D3"/>
    <w:rsid w:val="00F338E1"/>
    <w:rsid w:val="00F34153"/>
    <w:rsid w:val="00F35771"/>
    <w:rsid w:val="00F36F4C"/>
    <w:rsid w:val="00F40125"/>
    <w:rsid w:val="00F41B82"/>
    <w:rsid w:val="00F41C64"/>
    <w:rsid w:val="00F426B0"/>
    <w:rsid w:val="00F42817"/>
    <w:rsid w:val="00F428B0"/>
    <w:rsid w:val="00F46B0C"/>
    <w:rsid w:val="00F525A4"/>
    <w:rsid w:val="00F53E0D"/>
    <w:rsid w:val="00F550F0"/>
    <w:rsid w:val="00F572C7"/>
    <w:rsid w:val="00F5797D"/>
    <w:rsid w:val="00F57A38"/>
    <w:rsid w:val="00F57C8F"/>
    <w:rsid w:val="00F57DE1"/>
    <w:rsid w:val="00F6015C"/>
    <w:rsid w:val="00F60961"/>
    <w:rsid w:val="00F63475"/>
    <w:rsid w:val="00F64966"/>
    <w:rsid w:val="00F67B38"/>
    <w:rsid w:val="00F70067"/>
    <w:rsid w:val="00F7299D"/>
    <w:rsid w:val="00F72F84"/>
    <w:rsid w:val="00F81631"/>
    <w:rsid w:val="00F81DCB"/>
    <w:rsid w:val="00F825F5"/>
    <w:rsid w:val="00F82770"/>
    <w:rsid w:val="00F82D52"/>
    <w:rsid w:val="00F852C4"/>
    <w:rsid w:val="00F8593E"/>
    <w:rsid w:val="00F85AE6"/>
    <w:rsid w:val="00F861DD"/>
    <w:rsid w:val="00F9052B"/>
    <w:rsid w:val="00F91AE3"/>
    <w:rsid w:val="00F9391D"/>
    <w:rsid w:val="00F958D7"/>
    <w:rsid w:val="00F9671F"/>
    <w:rsid w:val="00F96CBF"/>
    <w:rsid w:val="00F9780D"/>
    <w:rsid w:val="00F97F7C"/>
    <w:rsid w:val="00FA0781"/>
    <w:rsid w:val="00FA0A78"/>
    <w:rsid w:val="00FA0D4A"/>
    <w:rsid w:val="00FA117B"/>
    <w:rsid w:val="00FA1F7C"/>
    <w:rsid w:val="00FA2087"/>
    <w:rsid w:val="00FA2B4C"/>
    <w:rsid w:val="00FA3D60"/>
    <w:rsid w:val="00FB3E64"/>
    <w:rsid w:val="00FB4082"/>
    <w:rsid w:val="00FB49F8"/>
    <w:rsid w:val="00FB4C9E"/>
    <w:rsid w:val="00FB5C44"/>
    <w:rsid w:val="00FB6FC0"/>
    <w:rsid w:val="00FB7683"/>
    <w:rsid w:val="00FB7C2A"/>
    <w:rsid w:val="00FC3A69"/>
    <w:rsid w:val="00FC4862"/>
    <w:rsid w:val="00FC48FF"/>
    <w:rsid w:val="00FC54D2"/>
    <w:rsid w:val="00FC5C84"/>
    <w:rsid w:val="00FD0756"/>
    <w:rsid w:val="00FD097B"/>
    <w:rsid w:val="00FD2696"/>
    <w:rsid w:val="00FD3A69"/>
    <w:rsid w:val="00FD6BD8"/>
    <w:rsid w:val="00FD6D2F"/>
    <w:rsid w:val="00FD7FC0"/>
    <w:rsid w:val="00FE0E2E"/>
    <w:rsid w:val="00FE1CBF"/>
    <w:rsid w:val="00FE2530"/>
    <w:rsid w:val="00FE369A"/>
    <w:rsid w:val="00FF1BBD"/>
    <w:rsid w:val="00FF207B"/>
    <w:rsid w:val="00FF2481"/>
    <w:rsid w:val="00FF2B7C"/>
    <w:rsid w:val="00FF2CCF"/>
    <w:rsid w:val="00FF2F23"/>
    <w:rsid w:val="00FF4296"/>
    <w:rsid w:val="00FF44F0"/>
    <w:rsid w:val="00FF4FF2"/>
    <w:rsid w:val="00FF55D5"/>
    <w:rsid w:val="00FF57C2"/>
    <w:rsid w:val="00FF7E5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2D"/>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3418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Bullets,normal"/>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character" w:customStyle="1" w:styleId="Heading7Char">
    <w:name w:val="Heading 7 Char"/>
    <w:basedOn w:val="DefaultParagraphFont"/>
    <w:link w:val="Heading7"/>
    <w:uiPriority w:val="9"/>
    <w:semiHidden/>
    <w:rsid w:val="0003418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55204655">
      <w:bodyDiv w:val="1"/>
      <w:marLeft w:val="0"/>
      <w:marRight w:val="0"/>
      <w:marTop w:val="0"/>
      <w:marBottom w:val="0"/>
      <w:divBdr>
        <w:top w:val="none" w:sz="0" w:space="0" w:color="auto"/>
        <w:left w:val="none" w:sz="0" w:space="0" w:color="auto"/>
        <w:bottom w:val="none" w:sz="0" w:space="0" w:color="auto"/>
        <w:right w:val="none" w:sz="0" w:space="0" w:color="auto"/>
      </w:divBdr>
      <w:divsChild>
        <w:div w:id="1622106782">
          <w:marLeft w:val="360"/>
          <w:marRight w:val="0"/>
          <w:marTop w:val="100"/>
          <w:marBottom w:val="0"/>
          <w:divBdr>
            <w:top w:val="none" w:sz="0" w:space="0" w:color="auto"/>
            <w:left w:val="none" w:sz="0" w:space="0" w:color="auto"/>
            <w:bottom w:val="none" w:sz="0" w:space="0" w:color="auto"/>
            <w:right w:val="none" w:sz="0" w:space="0" w:color="auto"/>
          </w:divBdr>
        </w:div>
        <w:div w:id="194513307">
          <w:marLeft w:val="360"/>
          <w:marRight w:val="0"/>
          <w:marTop w:val="100"/>
          <w:marBottom w:val="0"/>
          <w:divBdr>
            <w:top w:val="none" w:sz="0" w:space="0" w:color="auto"/>
            <w:left w:val="none" w:sz="0" w:space="0" w:color="auto"/>
            <w:bottom w:val="none" w:sz="0" w:space="0" w:color="auto"/>
            <w:right w:val="none" w:sz="0" w:space="0" w:color="auto"/>
          </w:divBdr>
        </w:div>
        <w:div w:id="86468729">
          <w:marLeft w:val="360"/>
          <w:marRight w:val="0"/>
          <w:marTop w:val="100"/>
          <w:marBottom w:val="0"/>
          <w:divBdr>
            <w:top w:val="none" w:sz="0" w:space="0" w:color="auto"/>
            <w:left w:val="none" w:sz="0" w:space="0" w:color="auto"/>
            <w:bottom w:val="none" w:sz="0" w:space="0" w:color="auto"/>
            <w:right w:val="none" w:sz="0" w:space="0" w:color="auto"/>
          </w:divBdr>
        </w:div>
        <w:div w:id="1902710342">
          <w:marLeft w:val="360"/>
          <w:marRight w:val="0"/>
          <w:marTop w:val="100"/>
          <w:marBottom w:val="0"/>
          <w:divBdr>
            <w:top w:val="none" w:sz="0" w:space="0" w:color="auto"/>
            <w:left w:val="none" w:sz="0" w:space="0" w:color="auto"/>
            <w:bottom w:val="none" w:sz="0" w:space="0" w:color="auto"/>
            <w:right w:val="none" w:sz="0" w:space="0" w:color="auto"/>
          </w:divBdr>
        </w:div>
        <w:div w:id="2019576761">
          <w:marLeft w:val="360"/>
          <w:marRight w:val="0"/>
          <w:marTop w:val="100"/>
          <w:marBottom w:val="0"/>
          <w:divBdr>
            <w:top w:val="none" w:sz="0" w:space="0" w:color="auto"/>
            <w:left w:val="none" w:sz="0" w:space="0" w:color="auto"/>
            <w:bottom w:val="none" w:sz="0" w:space="0" w:color="auto"/>
            <w:right w:val="none" w:sz="0" w:space="0" w:color="auto"/>
          </w:divBdr>
        </w:div>
        <w:div w:id="327558908">
          <w:marLeft w:val="360"/>
          <w:marRight w:val="0"/>
          <w:marTop w:val="100"/>
          <w:marBottom w:val="0"/>
          <w:divBdr>
            <w:top w:val="none" w:sz="0" w:space="0" w:color="auto"/>
            <w:left w:val="none" w:sz="0" w:space="0" w:color="auto"/>
            <w:bottom w:val="none" w:sz="0" w:space="0" w:color="auto"/>
            <w:right w:val="none" w:sz="0" w:space="0" w:color="auto"/>
          </w:divBdr>
        </w:div>
        <w:div w:id="59986526">
          <w:marLeft w:val="360"/>
          <w:marRight w:val="0"/>
          <w:marTop w:val="100"/>
          <w:marBottom w:val="0"/>
          <w:divBdr>
            <w:top w:val="none" w:sz="0" w:space="0" w:color="auto"/>
            <w:left w:val="none" w:sz="0" w:space="0" w:color="auto"/>
            <w:bottom w:val="none" w:sz="0" w:space="0" w:color="auto"/>
            <w:right w:val="none" w:sz="0" w:space="0" w:color="auto"/>
          </w:divBdr>
        </w:div>
      </w:divsChild>
    </w:div>
    <w:div w:id="65538449">
      <w:bodyDiv w:val="1"/>
      <w:marLeft w:val="0"/>
      <w:marRight w:val="0"/>
      <w:marTop w:val="0"/>
      <w:marBottom w:val="0"/>
      <w:divBdr>
        <w:top w:val="none" w:sz="0" w:space="0" w:color="auto"/>
        <w:left w:val="none" w:sz="0" w:space="0" w:color="auto"/>
        <w:bottom w:val="none" w:sz="0" w:space="0" w:color="auto"/>
        <w:right w:val="none" w:sz="0" w:space="0" w:color="auto"/>
      </w:divBdr>
      <w:divsChild>
        <w:div w:id="105195270">
          <w:marLeft w:val="360"/>
          <w:marRight w:val="0"/>
          <w:marTop w:val="100"/>
          <w:marBottom w:val="0"/>
          <w:divBdr>
            <w:top w:val="none" w:sz="0" w:space="0" w:color="auto"/>
            <w:left w:val="none" w:sz="0" w:space="0" w:color="auto"/>
            <w:bottom w:val="none" w:sz="0" w:space="0" w:color="auto"/>
            <w:right w:val="none" w:sz="0" w:space="0" w:color="auto"/>
          </w:divBdr>
        </w:div>
        <w:div w:id="1614970267">
          <w:marLeft w:val="360"/>
          <w:marRight w:val="0"/>
          <w:marTop w:val="100"/>
          <w:marBottom w:val="0"/>
          <w:divBdr>
            <w:top w:val="none" w:sz="0" w:space="0" w:color="auto"/>
            <w:left w:val="none" w:sz="0" w:space="0" w:color="auto"/>
            <w:bottom w:val="none" w:sz="0" w:space="0" w:color="auto"/>
            <w:right w:val="none" w:sz="0" w:space="0" w:color="auto"/>
          </w:divBdr>
        </w:div>
        <w:div w:id="1238521012">
          <w:marLeft w:val="360"/>
          <w:marRight w:val="0"/>
          <w:marTop w:val="100"/>
          <w:marBottom w:val="0"/>
          <w:divBdr>
            <w:top w:val="none" w:sz="0" w:space="0" w:color="auto"/>
            <w:left w:val="none" w:sz="0" w:space="0" w:color="auto"/>
            <w:bottom w:val="none" w:sz="0" w:space="0" w:color="auto"/>
            <w:right w:val="none" w:sz="0" w:space="0" w:color="auto"/>
          </w:divBdr>
        </w:div>
        <w:div w:id="1698963195">
          <w:marLeft w:val="360"/>
          <w:marRight w:val="0"/>
          <w:marTop w:val="100"/>
          <w:marBottom w:val="0"/>
          <w:divBdr>
            <w:top w:val="none" w:sz="0" w:space="0" w:color="auto"/>
            <w:left w:val="none" w:sz="0" w:space="0" w:color="auto"/>
            <w:bottom w:val="none" w:sz="0" w:space="0" w:color="auto"/>
            <w:right w:val="none" w:sz="0" w:space="0" w:color="auto"/>
          </w:divBdr>
        </w:div>
      </w:divsChild>
    </w:div>
    <w:div w:id="161167258">
      <w:bodyDiv w:val="1"/>
      <w:marLeft w:val="0"/>
      <w:marRight w:val="0"/>
      <w:marTop w:val="0"/>
      <w:marBottom w:val="0"/>
      <w:divBdr>
        <w:top w:val="none" w:sz="0" w:space="0" w:color="auto"/>
        <w:left w:val="none" w:sz="0" w:space="0" w:color="auto"/>
        <w:bottom w:val="none" w:sz="0" w:space="0" w:color="auto"/>
        <w:right w:val="none" w:sz="0" w:space="0" w:color="auto"/>
      </w:divBdr>
      <w:divsChild>
        <w:div w:id="481041036">
          <w:marLeft w:val="360"/>
          <w:marRight w:val="0"/>
          <w:marTop w:val="200"/>
          <w:marBottom w:val="0"/>
          <w:divBdr>
            <w:top w:val="none" w:sz="0" w:space="0" w:color="auto"/>
            <w:left w:val="none" w:sz="0" w:space="0" w:color="auto"/>
            <w:bottom w:val="none" w:sz="0" w:space="0" w:color="auto"/>
            <w:right w:val="none" w:sz="0" w:space="0" w:color="auto"/>
          </w:divBdr>
        </w:div>
        <w:div w:id="1789666680">
          <w:marLeft w:val="360"/>
          <w:marRight w:val="0"/>
          <w:marTop w:val="200"/>
          <w:marBottom w:val="0"/>
          <w:divBdr>
            <w:top w:val="none" w:sz="0" w:space="0" w:color="auto"/>
            <w:left w:val="none" w:sz="0" w:space="0" w:color="auto"/>
            <w:bottom w:val="none" w:sz="0" w:space="0" w:color="auto"/>
            <w:right w:val="none" w:sz="0" w:space="0" w:color="auto"/>
          </w:divBdr>
        </w:div>
      </w:divsChild>
    </w:div>
    <w:div w:id="163395847">
      <w:bodyDiv w:val="1"/>
      <w:marLeft w:val="0"/>
      <w:marRight w:val="0"/>
      <w:marTop w:val="0"/>
      <w:marBottom w:val="0"/>
      <w:divBdr>
        <w:top w:val="none" w:sz="0" w:space="0" w:color="auto"/>
        <w:left w:val="none" w:sz="0" w:space="0" w:color="auto"/>
        <w:bottom w:val="none" w:sz="0" w:space="0" w:color="auto"/>
        <w:right w:val="none" w:sz="0" w:space="0" w:color="auto"/>
      </w:divBdr>
    </w:div>
    <w:div w:id="168176676">
      <w:bodyDiv w:val="1"/>
      <w:marLeft w:val="0"/>
      <w:marRight w:val="0"/>
      <w:marTop w:val="0"/>
      <w:marBottom w:val="0"/>
      <w:divBdr>
        <w:top w:val="none" w:sz="0" w:space="0" w:color="auto"/>
        <w:left w:val="none" w:sz="0" w:space="0" w:color="auto"/>
        <w:bottom w:val="none" w:sz="0" w:space="0" w:color="auto"/>
        <w:right w:val="none" w:sz="0" w:space="0" w:color="auto"/>
      </w:divBdr>
    </w:div>
    <w:div w:id="207256283">
      <w:bodyDiv w:val="1"/>
      <w:marLeft w:val="0"/>
      <w:marRight w:val="0"/>
      <w:marTop w:val="0"/>
      <w:marBottom w:val="0"/>
      <w:divBdr>
        <w:top w:val="none" w:sz="0" w:space="0" w:color="auto"/>
        <w:left w:val="none" w:sz="0" w:space="0" w:color="auto"/>
        <w:bottom w:val="none" w:sz="0" w:space="0" w:color="auto"/>
        <w:right w:val="none" w:sz="0" w:space="0" w:color="auto"/>
      </w:divBdr>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65164170">
      <w:bodyDiv w:val="1"/>
      <w:marLeft w:val="0"/>
      <w:marRight w:val="0"/>
      <w:marTop w:val="0"/>
      <w:marBottom w:val="0"/>
      <w:divBdr>
        <w:top w:val="none" w:sz="0" w:space="0" w:color="auto"/>
        <w:left w:val="none" w:sz="0" w:space="0" w:color="auto"/>
        <w:bottom w:val="none" w:sz="0" w:space="0" w:color="auto"/>
        <w:right w:val="none" w:sz="0" w:space="0" w:color="auto"/>
      </w:divBdr>
      <w:divsChild>
        <w:div w:id="1770930730">
          <w:marLeft w:val="360"/>
          <w:marRight w:val="0"/>
          <w:marTop w:val="200"/>
          <w:marBottom w:val="0"/>
          <w:divBdr>
            <w:top w:val="none" w:sz="0" w:space="0" w:color="auto"/>
            <w:left w:val="none" w:sz="0" w:space="0" w:color="auto"/>
            <w:bottom w:val="none" w:sz="0" w:space="0" w:color="auto"/>
            <w:right w:val="none" w:sz="0" w:space="0" w:color="auto"/>
          </w:divBdr>
        </w:div>
        <w:div w:id="70927545">
          <w:marLeft w:val="360"/>
          <w:marRight w:val="0"/>
          <w:marTop w:val="200"/>
          <w:marBottom w:val="0"/>
          <w:divBdr>
            <w:top w:val="none" w:sz="0" w:space="0" w:color="auto"/>
            <w:left w:val="none" w:sz="0" w:space="0" w:color="auto"/>
            <w:bottom w:val="none" w:sz="0" w:space="0" w:color="auto"/>
            <w:right w:val="none" w:sz="0" w:space="0" w:color="auto"/>
          </w:divBdr>
        </w:div>
        <w:div w:id="417212228">
          <w:marLeft w:val="360"/>
          <w:marRight w:val="0"/>
          <w:marTop w:val="200"/>
          <w:marBottom w:val="0"/>
          <w:divBdr>
            <w:top w:val="none" w:sz="0" w:space="0" w:color="auto"/>
            <w:left w:val="none" w:sz="0" w:space="0" w:color="auto"/>
            <w:bottom w:val="none" w:sz="0" w:space="0" w:color="auto"/>
            <w:right w:val="none" w:sz="0" w:space="0" w:color="auto"/>
          </w:divBdr>
        </w:div>
        <w:div w:id="2062904770">
          <w:marLeft w:val="360"/>
          <w:marRight w:val="0"/>
          <w:marTop w:val="200"/>
          <w:marBottom w:val="0"/>
          <w:divBdr>
            <w:top w:val="none" w:sz="0" w:space="0" w:color="auto"/>
            <w:left w:val="none" w:sz="0" w:space="0" w:color="auto"/>
            <w:bottom w:val="none" w:sz="0" w:space="0" w:color="auto"/>
            <w:right w:val="none" w:sz="0" w:space="0" w:color="auto"/>
          </w:divBdr>
        </w:div>
        <w:div w:id="60300146">
          <w:marLeft w:val="360"/>
          <w:marRight w:val="0"/>
          <w:marTop w:val="200"/>
          <w:marBottom w:val="0"/>
          <w:divBdr>
            <w:top w:val="none" w:sz="0" w:space="0" w:color="auto"/>
            <w:left w:val="none" w:sz="0" w:space="0" w:color="auto"/>
            <w:bottom w:val="none" w:sz="0" w:space="0" w:color="auto"/>
            <w:right w:val="none" w:sz="0" w:space="0" w:color="auto"/>
          </w:divBdr>
        </w:div>
        <w:div w:id="831482141">
          <w:marLeft w:val="360"/>
          <w:marRight w:val="0"/>
          <w:marTop w:val="200"/>
          <w:marBottom w:val="0"/>
          <w:divBdr>
            <w:top w:val="none" w:sz="0" w:space="0" w:color="auto"/>
            <w:left w:val="none" w:sz="0" w:space="0" w:color="auto"/>
            <w:bottom w:val="none" w:sz="0" w:space="0" w:color="auto"/>
            <w:right w:val="none" w:sz="0" w:space="0" w:color="auto"/>
          </w:divBdr>
        </w:div>
        <w:div w:id="1819758867">
          <w:marLeft w:val="360"/>
          <w:marRight w:val="0"/>
          <w:marTop w:val="200"/>
          <w:marBottom w:val="0"/>
          <w:divBdr>
            <w:top w:val="none" w:sz="0" w:space="0" w:color="auto"/>
            <w:left w:val="none" w:sz="0" w:space="0" w:color="auto"/>
            <w:bottom w:val="none" w:sz="0" w:space="0" w:color="auto"/>
            <w:right w:val="none" w:sz="0" w:space="0" w:color="auto"/>
          </w:divBdr>
        </w:div>
        <w:div w:id="341929791">
          <w:marLeft w:val="360"/>
          <w:marRight w:val="0"/>
          <w:marTop w:val="200"/>
          <w:marBottom w:val="0"/>
          <w:divBdr>
            <w:top w:val="none" w:sz="0" w:space="0" w:color="auto"/>
            <w:left w:val="none" w:sz="0" w:space="0" w:color="auto"/>
            <w:bottom w:val="none" w:sz="0" w:space="0" w:color="auto"/>
            <w:right w:val="none" w:sz="0" w:space="0" w:color="auto"/>
          </w:divBdr>
        </w:div>
        <w:div w:id="1450511750">
          <w:marLeft w:val="360"/>
          <w:marRight w:val="0"/>
          <w:marTop w:val="200"/>
          <w:marBottom w:val="0"/>
          <w:divBdr>
            <w:top w:val="none" w:sz="0" w:space="0" w:color="auto"/>
            <w:left w:val="none" w:sz="0" w:space="0" w:color="auto"/>
            <w:bottom w:val="none" w:sz="0" w:space="0" w:color="auto"/>
            <w:right w:val="none" w:sz="0" w:space="0" w:color="auto"/>
          </w:divBdr>
        </w:div>
        <w:div w:id="1315449065">
          <w:marLeft w:val="360"/>
          <w:marRight w:val="0"/>
          <w:marTop w:val="20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390033258">
      <w:bodyDiv w:val="1"/>
      <w:marLeft w:val="0"/>
      <w:marRight w:val="0"/>
      <w:marTop w:val="0"/>
      <w:marBottom w:val="0"/>
      <w:divBdr>
        <w:top w:val="none" w:sz="0" w:space="0" w:color="auto"/>
        <w:left w:val="none" w:sz="0" w:space="0" w:color="auto"/>
        <w:bottom w:val="none" w:sz="0" w:space="0" w:color="auto"/>
        <w:right w:val="none" w:sz="0" w:space="0" w:color="auto"/>
      </w:divBdr>
      <w:divsChild>
        <w:div w:id="1259363793">
          <w:marLeft w:val="360"/>
          <w:marRight w:val="0"/>
          <w:marTop w:val="100"/>
          <w:marBottom w:val="0"/>
          <w:divBdr>
            <w:top w:val="none" w:sz="0" w:space="0" w:color="auto"/>
            <w:left w:val="none" w:sz="0" w:space="0" w:color="auto"/>
            <w:bottom w:val="none" w:sz="0" w:space="0" w:color="auto"/>
            <w:right w:val="none" w:sz="0" w:space="0" w:color="auto"/>
          </w:divBdr>
        </w:div>
        <w:div w:id="1045104106">
          <w:marLeft w:val="360"/>
          <w:marRight w:val="0"/>
          <w:marTop w:val="100"/>
          <w:marBottom w:val="0"/>
          <w:divBdr>
            <w:top w:val="none" w:sz="0" w:space="0" w:color="auto"/>
            <w:left w:val="none" w:sz="0" w:space="0" w:color="auto"/>
            <w:bottom w:val="none" w:sz="0" w:space="0" w:color="auto"/>
            <w:right w:val="none" w:sz="0" w:space="0" w:color="auto"/>
          </w:divBdr>
        </w:div>
        <w:div w:id="1735590969">
          <w:marLeft w:val="360"/>
          <w:marRight w:val="0"/>
          <w:marTop w:val="100"/>
          <w:marBottom w:val="0"/>
          <w:divBdr>
            <w:top w:val="none" w:sz="0" w:space="0" w:color="auto"/>
            <w:left w:val="none" w:sz="0" w:space="0" w:color="auto"/>
            <w:bottom w:val="none" w:sz="0" w:space="0" w:color="auto"/>
            <w:right w:val="none" w:sz="0" w:space="0" w:color="auto"/>
          </w:divBdr>
        </w:div>
        <w:div w:id="426001807">
          <w:marLeft w:val="360"/>
          <w:marRight w:val="0"/>
          <w:marTop w:val="100"/>
          <w:marBottom w:val="0"/>
          <w:divBdr>
            <w:top w:val="none" w:sz="0" w:space="0" w:color="auto"/>
            <w:left w:val="none" w:sz="0" w:space="0" w:color="auto"/>
            <w:bottom w:val="none" w:sz="0" w:space="0" w:color="auto"/>
            <w:right w:val="none" w:sz="0" w:space="0" w:color="auto"/>
          </w:divBdr>
        </w:div>
      </w:divsChild>
    </w:div>
    <w:div w:id="496574696">
      <w:bodyDiv w:val="1"/>
      <w:marLeft w:val="0"/>
      <w:marRight w:val="0"/>
      <w:marTop w:val="0"/>
      <w:marBottom w:val="0"/>
      <w:divBdr>
        <w:top w:val="none" w:sz="0" w:space="0" w:color="auto"/>
        <w:left w:val="none" w:sz="0" w:space="0" w:color="auto"/>
        <w:bottom w:val="none" w:sz="0" w:space="0" w:color="auto"/>
        <w:right w:val="none" w:sz="0" w:space="0" w:color="auto"/>
      </w:divBdr>
    </w:div>
    <w:div w:id="519201642">
      <w:bodyDiv w:val="1"/>
      <w:marLeft w:val="0"/>
      <w:marRight w:val="0"/>
      <w:marTop w:val="0"/>
      <w:marBottom w:val="0"/>
      <w:divBdr>
        <w:top w:val="none" w:sz="0" w:space="0" w:color="auto"/>
        <w:left w:val="none" w:sz="0" w:space="0" w:color="auto"/>
        <w:bottom w:val="none" w:sz="0" w:space="0" w:color="auto"/>
        <w:right w:val="none" w:sz="0" w:space="0" w:color="auto"/>
      </w:divBdr>
      <w:divsChild>
        <w:div w:id="34473344">
          <w:marLeft w:val="360"/>
          <w:marRight w:val="0"/>
          <w:marTop w:val="100"/>
          <w:marBottom w:val="0"/>
          <w:divBdr>
            <w:top w:val="none" w:sz="0" w:space="0" w:color="auto"/>
            <w:left w:val="none" w:sz="0" w:space="0" w:color="auto"/>
            <w:bottom w:val="none" w:sz="0" w:space="0" w:color="auto"/>
            <w:right w:val="none" w:sz="0" w:space="0" w:color="auto"/>
          </w:divBdr>
        </w:div>
        <w:div w:id="1789617150">
          <w:marLeft w:val="360"/>
          <w:marRight w:val="0"/>
          <w:marTop w:val="100"/>
          <w:marBottom w:val="0"/>
          <w:divBdr>
            <w:top w:val="none" w:sz="0" w:space="0" w:color="auto"/>
            <w:left w:val="none" w:sz="0" w:space="0" w:color="auto"/>
            <w:bottom w:val="none" w:sz="0" w:space="0" w:color="auto"/>
            <w:right w:val="none" w:sz="0" w:space="0" w:color="auto"/>
          </w:divBdr>
        </w:div>
        <w:div w:id="326906583">
          <w:marLeft w:val="360"/>
          <w:marRight w:val="0"/>
          <w:marTop w:val="100"/>
          <w:marBottom w:val="0"/>
          <w:divBdr>
            <w:top w:val="none" w:sz="0" w:space="0" w:color="auto"/>
            <w:left w:val="none" w:sz="0" w:space="0" w:color="auto"/>
            <w:bottom w:val="none" w:sz="0" w:space="0" w:color="auto"/>
            <w:right w:val="none" w:sz="0" w:space="0" w:color="auto"/>
          </w:divBdr>
        </w:div>
        <w:div w:id="2044595751">
          <w:marLeft w:val="360"/>
          <w:marRight w:val="0"/>
          <w:marTop w:val="100"/>
          <w:marBottom w:val="0"/>
          <w:divBdr>
            <w:top w:val="none" w:sz="0" w:space="0" w:color="auto"/>
            <w:left w:val="none" w:sz="0" w:space="0" w:color="auto"/>
            <w:bottom w:val="none" w:sz="0" w:space="0" w:color="auto"/>
            <w:right w:val="none" w:sz="0" w:space="0" w:color="auto"/>
          </w:divBdr>
        </w:div>
        <w:div w:id="48959805">
          <w:marLeft w:val="360"/>
          <w:marRight w:val="0"/>
          <w:marTop w:val="100"/>
          <w:marBottom w:val="0"/>
          <w:divBdr>
            <w:top w:val="none" w:sz="0" w:space="0" w:color="auto"/>
            <w:left w:val="none" w:sz="0" w:space="0" w:color="auto"/>
            <w:bottom w:val="none" w:sz="0" w:space="0" w:color="auto"/>
            <w:right w:val="none" w:sz="0" w:space="0" w:color="auto"/>
          </w:divBdr>
        </w:div>
        <w:div w:id="1319193444">
          <w:marLeft w:val="360"/>
          <w:marRight w:val="0"/>
          <w:marTop w:val="100"/>
          <w:marBottom w:val="0"/>
          <w:divBdr>
            <w:top w:val="none" w:sz="0" w:space="0" w:color="auto"/>
            <w:left w:val="none" w:sz="0" w:space="0" w:color="auto"/>
            <w:bottom w:val="none" w:sz="0" w:space="0" w:color="auto"/>
            <w:right w:val="none" w:sz="0" w:space="0" w:color="auto"/>
          </w:divBdr>
        </w:div>
        <w:div w:id="860435340">
          <w:marLeft w:val="360"/>
          <w:marRight w:val="0"/>
          <w:marTop w:val="100"/>
          <w:marBottom w:val="0"/>
          <w:divBdr>
            <w:top w:val="none" w:sz="0" w:space="0" w:color="auto"/>
            <w:left w:val="none" w:sz="0" w:space="0" w:color="auto"/>
            <w:bottom w:val="none" w:sz="0" w:space="0" w:color="auto"/>
            <w:right w:val="none" w:sz="0" w:space="0" w:color="auto"/>
          </w:divBdr>
        </w:div>
      </w:divsChild>
    </w:div>
    <w:div w:id="690958412">
      <w:bodyDiv w:val="1"/>
      <w:marLeft w:val="0"/>
      <w:marRight w:val="0"/>
      <w:marTop w:val="0"/>
      <w:marBottom w:val="0"/>
      <w:divBdr>
        <w:top w:val="none" w:sz="0" w:space="0" w:color="auto"/>
        <w:left w:val="none" w:sz="0" w:space="0" w:color="auto"/>
        <w:bottom w:val="none" w:sz="0" w:space="0" w:color="auto"/>
        <w:right w:val="none" w:sz="0" w:space="0" w:color="auto"/>
      </w:divBdr>
      <w:divsChild>
        <w:div w:id="409691278">
          <w:marLeft w:val="360"/>
          <w:marRight w:val="0"/>
          <w:marTop w:val="100"/>
          <w:marBottom w:val="0"/>
          <w:divBdr>
            <w:top w:val="none" w:sz="0" w:space="0" w:color="auto"/>
            <w:left w:val="none" w:sz="0" w:space="0" w:color="auto"/>
            <w:bottom w:val="none" w:sz="0" w:space="0" w:color="auto"/>
            <w:right w:val="none" w:sz="0" w:space="0" w:color="auto"/>
          </w:divBdr>
        </w:div>
        <w:div w:id="28458226">
          <w:marLeft w:val="360"/>
          <w:marRight w:val="0"/>
          <w:marTop w:val="200"/>
          <w:marBottom w:val="0"/>
          <w:divBdr>
            <w:top w:val="none" w:sz="0" w:space="0" w:color="auto"/>
            <w:left w:val="none" w:sz="0" w:space="0" w:color="auto"/>
            <w:bottom w:val="none" w:sz="0" w:space="0" w:color="auto"/>
            <w:right w:val="none" w:sz="0" w:space="0" w:color="auto"/>
          </w:divBdr>
        </w:div>
      </w:divsChild>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725227518">
      <w:bodyDiv w:val="1"/>
      <w:marLeft w:val="0"/>
      <w:marRight w:val="0"/>
      <w:marTop w:val="0"/>
      <w:marBottom w:val="0"/>
      <w:divBdr>
        <w:top w:val="none" w:sz="0" w:space="0" w:color="auto"/>
        <w:left w:val="none" w:sz="0" w:space="0" w:color="auto"/>
        <w:bottom w:val="none" w:sz="0" w:space="0" w:color="auto"/>
        <w:right w:val="none" w:sz="0" w:space="0" w:color="auto"/>
      </w:divBdr>
    </w:div>
    <w:div w:id="741028048">
      <w:bodyDiv w:val="1"/>
      <w:marLeft w:val="0"/>
      <w:marRight w:val="0"/>
      <w:marTop w:val="0"/>
      <w:marBottom w:val="0"/>
      <w:divBdr>
        <w:top w:val="none" w:sz="0" w:space="0" w:color="auto"/>
        <w:left w:val="none" w:sz="0" w:space="0" w:color="auto"/>
        <w:bottom w:val="none" w:sz="0" w:space="0" w:color="auto"/>
        <w:right w:val="none" w:sz="0" w:space="0" w:color="auto"/>
      </w:divBdr>
    </w:div>
    <w:div w:id="833641474">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24724812">
      <w:bodyDiv w:val="1"/>
      <w:marLeft w:val="0"/>
      <w:marRight w:val="0"/>
      <w:marTop w:val="0"/>
      <w:marBottom w:val="0"/>
      <w:divBdr>
        <w:top w:val="none" w:sz="0" w:space="0" w:color="auto"/>
        <w:left w:val="none" w:sz="0" w:space="0" w:color="auto"/>
        <w:bottom w:val="none" w:sz="0" w:space="0" w:color="auto"/>
        <w:right w:val="none" w:sz="0" w:space="0" w:color="auto"/>
      </w:divBdr>
      <w:divsChild>
        <w:div w:id="1129081526">
          <w:marLeft w:val="360"/>
          <w:marRight w:val="0"/>
          <w:marTop w:val="100"/>
          <w:marBottom w:val="0"/>
          <w:divBdr>
            <w:top w:val="none" w:sz="0" w:space="0" w:color="auto"/>
            <w:left w:val="none" w:sz="0" w:space="0" w:color="auto"/>
            <w:bottom w:val="none" w:sz="0" w:space="0" w:color="auto"/>
            <w:right w:val="none" w:sz="0" w:space="0" w:color="auto"/>
          </w:divBdr>
        </w:div>
        <w:div w:id="764887753">
          <w:marLeft w:val="360"/>
          <w:marRight w:val="0"/>
          <w:marTop w:val="200"/>
          <w:marBottom w:val="0"/>
          <w:divBdr>
            <w:top w:val="none" w:sz="0" w:space="0" w:color="auto"/>
            <w:left w:val="none" w:sz="0" w:space="0" w:color="auto"/>
            <w:bottom w:val="none" w:sz="0" w:space="0" w:color="auto"/>
            <w:right w:val="none" w:sz="0" w:space="0" w:color="auto"/>
          </w:divBdr>
        </w:div>
      </w:divsChild>
    </w:div>
    <w:div w:id="947740428">
      <w:bodyDiv w:val="1"/>
      <w:marLeft w:val="0"/>
      <w:marRight w:val="0"/>
      <w:marTop w:val="0"/>
      <w:marBottom w:val="0"/>
      <w:divBdr>
        <w:top w:val="none" w:sz="0" w:space="0" w:color="auto"/>
        <w:left w:val="none" w:sz="0" w:space="0" w:color="auto"/>
        <w:bottom w:val="none" w:sz="0" w:space="0" w:color="auto"/>
        <w:right w:val="none" w:sz="0" w:space="0" w:color="auto"/>
      </w:divBdr>
    </w:div>
    <w:div w:id="1134102219">
      <w:bodyDiv w:val="1"/>
      <w:marLeft w:val="0"/>
      <w:marRight w:val="0"/>
      <w:marTop w:val="0"/>
      <w:marBottom w:val="0"/>
      <w:divBdr>
        <w:top w:val="none" w:sz="0" w:space="0" w:color="auto"/>
        <w:left w:val="none" w:sz="0" w:space="0" w:color="auto"/>
        <w:bottom w:val="none" w:sz="0" w:space="0" w:color="auto"/>
        <w:right w:val="none" w:sz="0" w:space="0" w:color="auto"/>
      </w:divBdr>
    </w:div>
    <w:div w:id="1174495179">
      <w:bodyDiv w:val="1"/>
      <w:marLeft w:val="0"/>
      <w:marRight w:val="0"/>
      <w:marTop w:val="0"/>
      <w:marBottom w:val="0"/>
      <w:divBdr>
        <w:top w:val="none" w:sz="0" w:space="0" w:color="auto"/>
        <w:left w:val="none" w:sz="0" w:space="0" w:color="auto"/>
        <w:bottom w:val="none" w:sz="0" w:space="0" w:color="auto"/>
        <w:right w:val="none" w:sz="0" w:space="0" w:color="auto"/>
      </w:divBdr>
      <w:divsChild>
        <w:div w:id="1675953904">
          <w:marLeft w:val="360"/>
          <w:marRight w:val="0"/>
          <w:marTop w:val="100"/>
          <w:marBottom w:val="0"/>
          <w:divBdr>
            <w:top w:val="none" w:sz="0" w:space="0" w:color="auto"/>
            <w:left w:val="none" w:sz="0" w:space="0" w:color="auto"/>
            <w:bottom w:val="none" w:sz="0" w:space="0" w:color="auto"/>
            <w:right w:val="none" w:sz="0" w:space="0" w:color="auto"/>
          </w:divBdr>
        </w:div>
        <w:div w:id="716204302">
          <w:marLeft w:val="360"/>
          <w:marRight w:val="0"/>
          <w:marTop w:val="100"/>
          <w:marBottom w:val="0"/>
          <w:divBdr>
            <w:top w:val="none" w:sz="0" w:space="0" w:color="auto"/>
            <w:left w:val="none" w:sz="0" w:space="0" w:color="auto"/>
            <w:bottom w:val="none" w:sz="0" w:space="0" w:color="auto"/>
            <w:right w:val="none" w:sz="0" w:space="0" w:color="auto"/>
          </w:divBdr>
        </w:div>
        <w:div w:id="938563484">
          <w:marLeft w:val="360"/>
          <w:marRight w:val="0"/>
          <w:marTop w:val="100"/>
          <w:marBottom w:val="0"/>
          <w:divBdr>
            <w:top w:val="none" w:sz="0" w:space="0" w:color="auto"/>
            <w:left w:val="none" w:sz="0" w:space="0" w:color="auto"/>
            <w:bottom w:val="none" w:sz="0" w:space="0" w:color="auto"/>
            <w:right w:val="none" w:sz="0" w:space="0" w:color="auto"/>
          </w:divBdr>
        </w:div>
        <w:div w:id="1223253587">
          <w:marLeft w:val="360"/>
          <w:marRight w:val="0"/>
          <w:marTop w:val="100"/>
          <w:marBottom w:val="0"/>
          <w:divBdr>
            <w:top w:val="none" w:sz="0" w:space="0" w:color="auto"/>
            <w:left w:val="none" w:sz="0" w:space="0" w:color="auto"/>
            <w:bottom w:val="none" w:sz="0" w:space="0" w:color="auto"/>
            <w:right w:val="none" w:sz="0" w:space="0" w:color="auto"/>
          </w:divBdr>
        </w:div>
      </w:divsChild>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256403264">
      <w:bodyDiv w:val="1"/>
      <w:marLeft w:val="0"/>
      <w:marRight w:val="0"/>
      <w:marTop w:val="0"/>
      <w:marBottom w:val="0"/>
      <w:divBdr>
        <w:top w:val="none" w:sz="0" w:space="0" w:color="auto"/>
        <w:left w:val="none" w:sz="0" w:space="0" w:color="auto"/>
        <w:bottom w:val="none" w:sz="0" w:space="0" w:color="auto"/>
        <w:right w:val="none" w:sz="0" w:space="0" w:color="auto"/>
      </w:divBdr>
      <w:divsChild>
        <w:div w:id="1390348965">
          <w:marLeft w:val="360"/>
          <w:marRight w:val="0"/>
          <w:marTop w:val="200"/>
          <w:marBottom w:val="0"/>
          <w:divBdr>
            <w:top w:val="none" w:sz="0" w:space="0" w:color="auto"/>
            <w:left w:val="none" w:sz="0" w:space="0" w:color="auto"/>
            <w:bottom w:val="none" w:sz="0" w:space="0" w:color="auto"/>
            <w:right w:val="none" w:sz="0" w:space="0" w:color="auto"/>
          </w:divBdr>
        </w:div>
        <w:div w:id="1324897053">
          <w:marLeft w:val="360"/>
          <w:marRight w:val="0"/>
          <w:marTop w:val="200"/>
          <w:marBottom w:val="0"/>
          <w:divBdr>
            <w:top w:val="none" w:sz="0" w:space="0" w:color="auto"/>
            <w:left w:val="none" w:sz="0" w:space="0" w:color="auto"/>
            <w:bottom w:val="none" w:sz="0" w:space="0" w:color="auto"/>
            <w:right w:val="none" w:sz="0" w:space="0" w:color="auto"/>
          </w:divBdr>
        </w:div>
        <w:div w:id="967509972">
          <w:marLeft w:val="360"/>
          <w:marRight w:val="0"/>
          <w:marTop w:val="200"/>
          <w:marBottom w:val="0"/>
          <w:divBdr>
            <w:top w:val="none" w:sz="0" w:space="0" w:color="auto"/>
            <w:left w:val="none" w:sz="0" w:space="0" w:color="auto"/>
            <w:bottom w:val="none" w:sz="0" w:space="0" w:color="auto"/>
            <w:right w:val="none" w:sz="0" w:space="0" w:color="auto"/>
          </w:divBdr>
        </w:div>
        <w:div w:id="1836604295">
          <w:marLeft w:val="360"/>
          <w:marRight w:val="0"/>
          <w:marTop w:val="200"/>
          <w:marBottom w:val="0"/>
          <w:divBdr>
            <w:top w:val="none" w:sz="0" w:space="0" w:color="auto"/>
            <w:left w:val="none" w:sz="0" w:space="0" w:color="auto"/>
            <w:bottom w:val="none" w:sz="0" w:space="0" w:color="auto"/>
            <w:right w:val="none" w:sz="0" w:space="0" w:color="auto"/>
          </w:divBdr>
        </w:div>
        <w:div w:id="1228419199">
          <w:marLeft w:val="360"/>
          <w:marRight w:val="0"/>
          <w:marTop w:val="200"/>
          <w:marBottom w:val="0"/>
          <w:divBdr>
            <w:top w:val="none" w:sz="0" w:space="0" w:color="auto"/>
            <w:left w:val="none" w:sz="0" w:space="0" w:color="auto"/>
            <w:bottom w:val="none" w:sz="0" w:space="0" w:color="auto"/>
            <w:right w:val="none" w:sz="0" w:space="0" w:color="auto"/>
          </w:divBdr>
        </w:div>
        <w:div w:id="1381393634">
          <w:marLeft w:val="360"/>
          <w:marRight w:val="0"/>
          <w:marTop w:val="200"/>
          <w:marBottom w:val="0"/>
          <w:divBdr>
            <w:top w:val="none" w:sz="0" w:space="0" w:color="auto"/>
            <w:left w:val="none" w:sz="0" w:space="0" w:color="auto"/>
            <w:bottom w:val="none" w:sz="0" w:space="0" w:color="auto"/>
            <w:right w:val="none" w:sz="0" w:space="0" w:color="auto"/>
          </w:divBdr>
        </w:div>
        <w:div w:id="2066946689">
          <w:marLeft w:val="360"/>
          <w:marRight w:val="0"/>
          <w:marTop w:val="200"/>
          <w:marBottom w:val="0"/>
          <w:divBdr>
            <w:top w:val="none" w:sz="0" w:space="0" w:color="auto"/>
            <w:left w:val="none" w:sz="0" w:space="0" w:color="auto"/>
            <w:bottom w:val="none" w:sz="0" w:space="0" w:color="auto"/>
            <w:right w:val="none" w:sz="0" w:space="0" w:color="auto"/>
          </w:divBdr>
        </w:div>
        <w:div w:id="1915776947">
          <w:marLeft w:val="360"/>
          <w:marRight w:val="0"/>
          <w:marTop w:val="200"/>
          <w:marBottom w:val="0"/>
          <w:divBdr>
            <w:top w:val="none" w:sz="0" w:space="0" w:color="auto"/>
            <w:left w:val="none" w:sz="0" w:space="0" w:color="auto"/>
            <w:bottom w:val="none" w:sz="0" w:space="0" w:color="auto"/>
            <w:right w:val="none" w:sz="0" w:space="0" w:color="auto"/>
          </w:divBdr>
        </w:div>
      </w:divsChild>
    </w:div>
    <w:div w:id="1258826919">
      <w:bodyDiv w:val="1"/>
      <w:marLeft w:val="0"/>
      <w:marRight w:val="0"/>
      <w:marTop w:val="0"/>
      <w:marBottom w:val="0"/>
      <w:divBdr>
        <w:top w:val="none" w:sz="0" w:space="0" w:color="auto"/>
        <w:left w:val="none" w:sz="0" w:space="0" w:color="auto"/>
        <w:bottom w:val="none" w:sz="0" w:space="0" w:color="auto"/>
        <w:right w:val="none" w:sz="0" w:space="0" w:color="auto"/>
      </w:divBdr>
      <w:divsChild>
        <w:div w:id="1968120037">
          <w:marLeft w:val="360"/>
          <w:marRight w:val="0"/>
          <w:marTop w:val="200"/>
          <w:marBottom w:val="0"/>
          <w:divBdr>
            <w:top w:val="none" w:sz="0" w:space="0" w:color="auto"/>
            <w:left w:val="none" w:sz="0" w:space="0" w:color="auto"/>
            <w:bottom w:val="none" w:sz="0" w:space="0" w:color="auto"/>
            <w:right w:val="none" w:sz="0" w:space="0" w:color="auto"/>
          </w:divBdr>
        </w:div>
        <w:div w:id="1587108827">
          <w:marLeft w:val="360"/>
          <w:marRight w:val="0"/>
          <w:marTop w:val="200"/>
          <w:marBottom w:val="0"/>
          <w:divBdr>
            <w:top w:val="none" w:sz="0" w:space="0" w:color="auto"/>
            <w:left w:val="none" w:sz="0" w:space="0" w:color="auto"/>
            <w:bottom w:val="none" w:sz="0" w:space="0" w:color="auto"/>
            <w:right w:val="none" w:sz="0" w:space="0" w:color="auto"/>
          </w:divBdr>
        </w:div>
        <w:div w:id="223757077">
          <w:marLeft w:val="360"/>
          <w:marRight w:val="0"/>
          <w:marTop w:val="200"/>
          <w:marBottom w:val="0"/>
          <w:divBdr>
            <w:top w:val="none" w:sz="0" w:space="0" w:color="auto"/>
            <w:left w:val="none" w:sz="0" w:space="0" w:color="auto"/>
            <w:bottom w:val="none" w:sz="0" w:space="0" w:color="auto"/>
            <w:right w:val="none" w:sz="0" w:space="0" w:color="auto"/>
          </w:divBdr>
        </w:div>
        <w:div w:id="1219122677">
          <w:marLeft w:val="360"/>
          <w:marRight w:val="0"/>
          <w:marTop w:val="200"/>
          <w:marBottom w:val="0"/>
          <w:divBdr>
            <w:top w:val="none" w:sz="0" w:space="0" w:color="auto"/>
            <w:left w:val="none" w:sz="0" w:space="0" w:color="auto"/>
            <w:bottom w:val="none" w:sz="0" w:space="0" w:color="auto"/>
            <w:right w:val="none" w:sz="0" w:space="0" w:color="auto"/>
          </w:divBdr>
        </w:div>
      </w:divsChild>
    </w:div>
    <w:div w:id="1286041093">
      <w:bodyDiv w:val="1"/>
      <w:marLeft w:val="0"/>
      <w:marRight w:val="0"/>
      <w:marTop w:val="0"/>
      <w:marBottom w:val="0"/>
      <w:divBdr>
        <w:top w:val="none" w:sz="0" w:space="0" w:color="auto"/>
        <w:left w:val="none" w:sz="0" w:space="0" w:color="auto"/>
        <w:bottom w:val="none" w:sz="0" w:space="0" w:color="auto"/>
        <w:right w:val="none" w:sz="0" w:space="0" w:color="auto"/>
      </w:divBdr>
      <w:divsChild>
        <w:div w:id="292904271">
          <w:marLeft w:val="360"/>
          <w:marRight w:val="0"/>
          <w:marTop w:val="200"/>
          <w:marBottom w:val="0"/>
          <w:divBdr>
            <w:top w:val="none" w:sz="0" w:space="0" w:color="auto"/>
            <w:left w:val="none" w:sz="0" w:space="0" w:color="auto"/>
            <w:bottom w:val="none" w:sz="0" w:space="0" w:color="auto"/>
            <w:right w:val="none" w:sz="0" w:space="0" w:color="auto"/>
          </w:divBdr>
        </w:div>
        <w:div w:id="1302466452">
          <w:marLeft w:val="360"/>
          <w:marRight w:val="0"/>
          <w:marTop w:val="200"/>
          <w:marBottom w:val="0"/>
          <w:divBdr>
            <w:top w:val="none" w:sz="0" w:space="0" w:color="auto"/>
            <w:left w:val="none" w:sz="0" w:space="0" w:color="auto"/>
            <w:bottom w:val="none" w:sz="0" w:space="0" w:color="auto"/>
            <w:right w:val="none" w:sz="0" w:space="0" w:color="auto"/>
          </w:divBdr>
        </w:div>
        <w:div w:id="1066101919">
          <w:marLeft w:val="360"/>
          <w:marRight w:val="0"/>
          <w:marTop w:val="200"/>
          <w:marBottom w:val="0"/>
          <w:divBdr>
            <w:top w:val="none" w:sz="0" w:space="0" w:color="auto"/>
            <w:left w:val="none" w:sz="0" w:space="0" w:color="auto"/>
            <w:bottom w:val="none" w:sz="0" w:space="0" w:color="auto"/>
            <w:right w:val="none" w:sz="0" w:space="0" w:color="auto"/>
          </w:divBdr>
        </w:div>
        <w:div w:id="514542382">
          <w:marLeft w:val="360"/>
          <w:marRight w:val="0"/>
          <w:marTop w:val="200"/>
          <w:marBottom w:val="0"/>
          <w:divBdr>
            <w:top w:val="none" w:sz="0" w:space="0" w:color="auto"/>
            <w:left w:val="none" w:sz="0" w:space="0" w:color="auto"/>
            <w:bottom w:val="none" w:sz="0" w:space="0" w:color="auto"/>
            <w:right w:val="none" w:sz="0" w:space="0" w:color="auto"/>
          </w:divBdr>
        </w:div>
      </w:divsChild>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77853617">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439442940">
      <w:bodyDiv w:val="1"/>
      <w:marLeft w:val="0"/>
      <w:marRight w:val="0"/>
      <w:marTop w:val="0"/>
      <w:marBottom w:val="0"/>
      <w:divBdr>
        <w:top w:val="none" w:sz="0" w:space="0" w:color="auto"/>
        <w:left w:val="none" w:sz="0" w:space="0" w:color="auto"/>
        <w:bottom w:val="none" w:sz="0" w:space="0" w:color="auto"/>
        <w:right w:val="none" w:sz="0" w:space="0" w:color="auto"/>
      </w:divBdr>
      <w:divsChild>
        <w:div w:id="932936150">
          <w:marLeft w:val="360"/>
          <w:marRight w:val="0"/>
          <w:marTop w:val="100"/>
          <w:marBottom w:val="0"/>
          <w:divBdr>
            <w:top w:val="none" w:sz="0" w:space="0" w:color="auto"/>
            <w:left w:val="none" w:sz="0" w:space="0" w:color="auto"/>
            <w:bottom w:val="none" w:sz="0" w:space="0" w:color="auto"/>
            <w:right w:val="none" w:sz="0" w:space="0" w:color="auto"/>
          </w:divBdr>
        </w:div>
        <w:div w:id="964039856">
          <w:marLeft w:val="360"/>
          <w:marRight w:val="0"/>
          <w:marTop w:val="100"/>
          <w:marBottom w:val="0"/>
          <w:divBdr>
            <w:top w:val="none" w:sz="0" w:space="0" w:color="auto"/>
            <w:left w:val="none" w:sz="0" w:space="0" w:color="auto"/>
            <w:bottom w:val="none" w:sz="0" w:space="0" w:color="auto"/>
            <w:right w:val="none" w:sz="0" w:space="0" w:color="auto"/>
          </w:divBdr>
        </w:div>
        <w:div w:id="477067290">
          <w:marLeft w:val="360"/>
          <w:marRight w:val="0"/>
          <w:marTop w:val="100"/>
          <w:marBottom w:val="0"/>
          <w:divBdr>
            <w:top w:val="none" w:sz="0" w:space="0" w:color="auto"/>
            <w:left w:val="none" w:sz="0" w:space="0" w:color="auto"/>
            <w:bottom w:val="none" w:sz="0" w:space="0" w:color="auto"/>
            <w:right w:val="none" w:sz="0" w:space="0" w:color="auto"/>
          </w:divBdr>
        </w:div>
        <w:div w:id="979922979">
          <w:marLeft w:val="360"/>
          <w:marRight w:val="0"/>
          <w:marTop w:val="100"/>
          <w:marBottom w:val="0"/>
          <w:divBdr>
            <w:top w:val="none" w:sz="0" w:space="0" w:color="auto"/>
            <w:left w:val="none" w:sz="0" w:space="0" w:color="auto"/>
            <w:bottom w:val="none" w:sz="0" w:space="0" w:color="auto"/>
            <w:right w:val="none" w:sz="0" w:space="0" w:color="auto"/>
          </w:divBdr>
        </w:div>
        <w:div w:id="8528178">
          <w:marLeft w:val="360"/>
          <w:marRight w:val="0"/>
          <w:marTop w:val="100"/>
          <w:marBottom w:val="0"/>
          <w:divBdr>
            <w:top w:val="none" w:sz="0" w:space="0" w:color="auto"/>
            <w:left w:val="none" w:sz="0" w:space="0" w:color="auto"/>
            <w:bottom w:val="none" w:sz="0" w:space="0" w:color="auto"/>
            <w:right w:val="none" w:sz="0" w:space="0" w:color="auto"/>
          </w:divBdr>
        </w:div>
        <w:div w:id="1459834773">
          <w:marLeft w:val="360"/>
          <w:marRight w:val="0"/>
          <w:marTop w:val="100"/>
          <w:marBottom w:val="0"/>
          <w:divBdr>
            <w:top w:val="none" w:sz="0" w:space="0" w:color="auto"/>
            <w:left w:val="none" w:sz="0" w:space="0" w:color="auto"/>
            <w:bottom w:val="none" w:sz="0" w:space="0" w:color="auto"/>
            <w:right w:val="none" w:sz="0" w:space="0" w:color="auto"/>
          </w:divBdr>
        </w:div>
        <w:div w:id="1174996197">
          <w:marLeft w:val="360"/>
          <w:marRight w:val="0"/>
          <w:marTop w:val="100"/>
          <w:marBottom w:val="0"/>
          <w:divBdr>
            <w:top w:val="none" w:sz="0" w:space="0" w:color="auto"/>
            <w:left w:val="none" w:sz="0" w:space="0" w:color="auto"/>
            <w:bottom w:val="none" w:sz="0" w:space="0" w:color="auto"/>
            <w:right w:val="none" w:sz="0" w:space="0" w:color="auto"/>
          </w:divBdr>
        </w:div>
      </w:divsChild>
    </w:div>
    <w:div w:id="1476869903">
      <w:bodyDiv w:val="1"/>
      <w:marLeft w:val="0"/>
      <w:marRight w:val="0"/>
      <w:marTop w:val="0"/>
      <w:marBottom w:val="0"/>
      <w:divBdr>
        <w:top w:val="none" w:sz="0" w:space="0" w:color="auto"/>
        <w:left w:val="none" w:sz="0" w:space="0" w:color="auto"/>
        <w:bottom w:val="none" w:sz="0" w:space="0" w:color="auto"/>
        <w:right w:val="none" w:sz="0" w:space="0" w:color="auto"/>
      </w:divBdr>
      <w:divsChild>
        <w:div w:id="2026206219">
          <w:marLeft w:val="360"/>
          <w:marRight w:val="0"/>
          <w:marTop w:val="200"/>
          <w:marBottom w:val="0"/>
          <w:divBdr>
            <w:top w:val="none" w:sz="0" w:space="0" w:color="auto"/>
            <w:left w:val="none" w:sz="0" w:space="0" w:color="auto"/>
            <w:bottom w:val="none" w:sz="0" w:space="0" w:color="auto"/>
            <w:right w:val="none" w:sz="0" w:space="0" w:color="auto"/>
          </w:divBdr>
        </w:div>
        <w:div w:id="1755470701">
          <w:marLeft w:val="360"/>
          <w:marRight w:val="0"/>
          <w:marTop w:val="200"/>
          <w:marBottom w:val="0"/>
          <w:divBdr>
            <w:top w:val="none" w:sz="0" w:space="0" w:color="auto"/>
            <w:left w:val="none" w:sz="0" w:space="0" w:color="auto"/>
            <w:bottom w:val="none" w:sz="0" w:space="0" w:color="auto"/>
            <w:right w:val="none" w:sz="0" w:space="0" w:color="auto"/>
          </w:divBdr>
        </w:div>
        <w:div w:id="1157458053">
          <w:marLeft w:val="360"/>
          <w:marRight w:val="0"/>
          <w:marTop w:val="200"/>
          <w:marBottom w:val="0"/>
          <w:divBdr>
            <w:top w:val="none" w:sz="0" w:space="0" w:color="auto"/>
            <w:left w:val="none" w:sz="0" w:space="0" w:color="auto"/>
            <w:bottom w:val="none" w:sz="0" w:space="0" w:color="auto"/>
            <w:right w:val="none" w:sz="0" w:space="0" w:color="auto"/>
          </w:divBdr>
        </w:div>
      </w:divsChild>
    </w:div>
    <w:div w:id="1562011958">
      <w:bodyDiv w:val="1"/>
      <w:marLeft w:val="0"/>
      <w:marRight w:val="0"/>
      <w:marTop w:val="0"/>
      <w:marBottom w:val="0"/>
      <w:divBdr>
        <w:top w:val="none" w:sz="0" w:space="0" w:color="auto"/>
        <w:left w:val="none" w:sz="0" w:space="0" w:color="auto"/>
        <w:bottom w:val="none" w:sz="0" w:space="0" w:color="auto"/>
        <w:right w:val="none" w:sz="0" w:space="0" w:color="auto"/>
      </w:divBdr>
      <w:divsChild>
        <w:div w:id="397679188">
          <w:marLeft w:val="360"/>
          <w:marRight w:val="0"/>
          <w:marTop w:val="100"/>
          <w:marBottom w:val="0"/>
          <w:divBdr>
            <w:top w:val="none" w:sz="0" w:space="0" w:color="auto"/>
            <w:left w:val="none" w:sz="0" w:space="0" w:color="auto"/>
            <w:bottom w:val="none" w:sz="0" w:space="0" w:color="auto"/>
            <w:right w:val="none" w:sz="0" w:space="0" w:color="auto"/>
          </w:divBdr>
        </w:div>
        <w:div w:id="611713407">
          <w:marLeft w:val="360"/>
          <w:marRight w:val="0"/>
          <w:marTop w:val="100"/>
          <w:marBottom w:val="0"/>
          <w:divBdr>
            <w:top w:val="none" w:sz="0" w:space="0" w:color="auto"/>
            <w:left w:val="none" w:sz="0" w:space="0" w:color="auto"/>
            <w:bottom w:val="none" w:sz="0" w:space="0" w:color="auto"/>
            <w:right w:val="none" w:sz="0" w:space="0" w:color="auto"/>
          </w:divBdr>
        </w:div>
        <w:div w:id="1000084391">
          <w:marLeft w:val="360"/>
          <w:marRight w:val="0"/>
          <w:marTop w:val="100"/>
          <w:marBottom w:val="0"/>
          <w:divBdr>
            <w:top w:val="none" w:sz="0" w:space="0" w:color="auto"/>
            <w:left w:val="none" w:sz="0" w:space="0" w:color="auto"/>
            <w:bottom w:val="none" w:sz="0" w:space="0" w:color="auto"/>
            <w:right w:val="none" w:sz="0" w:space="0" w:color="auto"/>
          </w:divBdr>
        </w:div>
        <w:div w:id="1118454670">
          <w:marLeft w:val="360"/>
          <w:marRight w:val="0"/>
          <w:marTop w:val="100"/>
          <w:marBottom w:val="0"/>
          <w:divBdr>
            <w:top w:val="none" w:sz="0" w:space="0" w:color="auto"/>
            <w:left w:val="none" w:sz="0" w:space="0" w:color="auto"/>
            <w:bottom w:val="none" w:sz="0" w:space="0" w:color="auto"/>
            <w:right w:val="none" w:sz="0" w:space="0" w:color="auto"/>
          </w:divBdr>
        </w:div>
        <w:div w:id="2082409108">
          <w:marLeft w:val="360"/>
          <w:marRight w:val="0"/>
          <w:marTop w:val="100"/>
          <w:marBottom w:val="0"/>
          <w:divBdr>
            <w:top w:val="none" w:sz="0" w:space="0" w:color="auto"/>
            <w:left w:val="none" w:sz="0" w:space="0" w:color="auto"/>
            <w:bottom w:val="none" w:sz="0" w:space="0" w:color="auto"/>
            <w:right w:val="none" w:sz="0" w:space="0" w:color="auto"/>
          </w:divBdr>
        </w:div>
        <w:div w:id="37629979">
          <w:marLeft w:val="360"/>
          <w:marRight w:val="0"/>
          <w:marTop w:val="100"/>
          <w:marBottom w:val="0"/>
          <w:divBdr>
            <w:top w:val="none" w:sz="0" w:space="0" w:color="auto"/>
            <w:left w:val="none" w:sz="0" w:space="0" w:color="auto"/>
            <w:bottom w:val="none" w:sz="0" w:space="0" w:color="auto"/>
            <w:right w:val="none" w:sz="0" w:space="0" w:color="auto"/>
          </w:divBdr>
        </w:div>
        <w:div w:id="2029484667">
          <w:marLeft w:val="360"/>
          <w:marRight w:val="0"/>
          <w:marTop w:val="100"/>
          <w:marBottom w:val="0"/>
          <w:divBdr>
            <w:top w:val="none" w:sz="0" w:space="0" w:color="auto"/>
            <w:left w:val="none" w:sz="0" w:space="0" w:color="auto"/>
            <w:bottom w:val="none" w:sz="0" w:space="0" w:color="auto"/>
            <w:right w:val="none" w:sz="0" w:space="0" w:color="auto"/>
          </w:divBdr>
        </w:div>
      </w:divsChild>
    </w:div>
    <w:div w:id="1574199049">
      <w:bodyDiv w:val="1"/>
      <w:marLeft w:val="0"/>
      <w:marRight w:val="0"/>
      <w:marTop w:val="0"/>
      <w:marBottom w:val="0"/>
      <w:divBdr>
        <w:top w:val="none" w:sz="0" w:space="0" w:color="auto"/>
        <w:left w:val="none" w:sz="0" w:space="0" w:color="auto"/>
        <w:bottom w:val="none" w:sz="0" w:space="0" w:color="auto"/>
        <w:right w:val="none" w:sz="0" w:space="0" w:color="auto"/>
      </w:divBdr>
    </w:div>
    <w:div w:id="1581480299">
      <w:bodyDiv w:val="1"/>
      <w:marLeft w:val="0"/>
      <w:marRight w:val="0"/>
      <w:marTop w:val="0"/>
      <w:marBottom w:val="0"/>
      <w:divBdr>
        <w:top w:val="none" w:sz="0" w:space="0" w:color="auto"/>
        <w:left w:val="none" w:sz="0" w:space="0" w:color="auto"/>
        <w:bottom w:val="none" w:sz="0" w:space="0" w:color="auto"/>
        <w:right w:val="none" w:sz="0" w:space="0" w:color="auto"/>
      </w:divBdr>
      <w:divsChild>
        <w:div w:id="283079807">
          <w:marLeft w:val="360"/>
          <w:marRight w:val="0"/>
          <w:marTop w:val="200"/>
          <w:marBottom w:val="0"/>
          <w:divBdr>
            <w:top w:val="none" w:sz="0" w:space="0" w:color="auto"/>
            <w:left w:val="none" w:sz="0" w:space="0" w:color="auto"/>
            <w:bottom w:val="none" w:sz="0" w:space="0" w:color="auto"/>
            <w:right w:val="none" w:sz="0" w:space="0" w:color="auto"/>
          </w:divBdr>
        </w:div>
        <w:div w:id="185293439">
          <w:marLeft w:val="360"/>
          <w:marRight w:val="0"/>
          <w:marTop w:val="200"/>
          <w:marBottom w:val="0"/>
          <w:divBdr>
            <w:top w:val="none" w:sz="0" w:space="0" w:color="auto"/>
            <w:left w:val="none" w:sz="0" w:space="0" w:color="auto"/>
            <w:bottom w:val="none" w:sz="0" w:space="0" w:color="auto"/>
            <w:right w:val="none" w:sz="0" w:space="0" w:color="auto"/>
          </w:divBdr>
        </w:div>
        <w:div w:id="511798260">
          <w:marLeft w:val="360"/>
          <w:marRight w:val="0"/>
          <w:marTop w:val="200"/>
          <w:marBottom w:val="0"/>
          <w:divBdr>
            <w:top w:val="none" w:sz="0" w:space="0" w:color="auto"/>
            <w:left w:val="none" w:sz="0" w:space="0" w:color="auto"/>
            <w:bottom w:val="none" w:sz="0" w:space="0" w:color="auto"/>
            <w:right w:val="none" w:sz="0" w:space="0" w:color="auto"/>
          </w:divBdr>
        </w:div>
        <w:div w:id="2058236022">
          <w:marLeft w:val="360"/>
          <w:marRight w:val="0"/>
          <w:marTop w:val="200"/>
          <w:marBottom w:val="0"/>
          <w:divBdr>
            <w:top w:val="none" w:sz="0" w:space="0" w:color="auto"/>
            <w:left w:val="none" w:sz="0" w:space="0" w:color="auto"/>
            <w:bottom w:val="none" w:sz="0" w:space="0" w:color="auto"/>
            <w:right w:val="none" w:sz="0" w:space="0" w:color="auto"/>
          </w:divBdr>
        </w:div>
        <w:div w:id="1052267109">
          <w:marLeft w:val="360"/>
          <w:marRight w:val="0"/>
          <w:marTop w:val="200"/>
          <w:marBottom w:val="0"/>
          <w:divBdr>
            <w:top w:val="none" w:sz="0" w:space="0" w:color="auto"/>
            <w:left w:val="none" w:sz="0" w:space="0" w:color="auto"/>
            <w:bottom w:val="none" w:sz="0" w:space="0" w:color="auto"/>
            <w:right w:val="none" w:sz="0" w:space="0" w:color="auto"/>
          </w:divBdr>
        </w:div>
        <w:div w:id="197551630">
          <w:marLeft w:val="360"/>
          <w:marRight w:val="0"/>
          <w:marTop w:val="200"/>
          <w:marBottom w:val="0"/>
          <w:divBdr>
            <w:top w:val="none" w:sz="0" w:space="0" w:color="auto"/>
            <w:left w:val="none" w:sz="0" w:space="0" w:color="auto"/>
            <w:bottom w:val="none" w:sz="0" w:space="0" w:color="auto"/>
            <w:right w:val="none" w:sz="0" w:space="0" w:color="auto"/>
          </w:divBdr>
        </w:div>
      </w:divsChild>
    </w:div>
    <w:div w:id="1790120416">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1942764410">
      <w:bodyDiv w:val="1"/>
      <w:marLeft w:val="0"/>
      <w:marRight w:val="0"/>
      <w:marTop w:val="0"/>
      <w:marBottom w:val="0"/>
      <w:divBdr>
        <w:top w:val="none" w:sz="0" w:space="0" w:color="auto"/>
        <w:left w:val="none" w:sz="0" w:space="0" w:color="auto"/>
        <w:bottom w:val="none" w:sz="0" w:space="0" w:color="auto"/>
        <w:right w:val="none" w:sz="0" w:space="0" w:color="auto"/>
      </w:divBdr>
    </w:div>
    <w:div w:id="1985430807">
      <w:bodyDiv w:val="1"/>
      <w:marLeft w:val="0"/>
      <w:marRight w:val="0"/>
      <w:marTop w:val="0"/>
      <w:marBottom w:val="0"/>
      <w:divBdr>
        <w:top w:val="none" w:sz="0" w:space="0" w:color="auto"/>
        <w:left w:val="none" w:sz="0" w:space="0" w:color="auto"/>
        <w:bottom w:val="none" w:sz="0" w:space="0" w:color="auto"/>
        <w:right w:val="none" w:sz="0" w:space="0" w:color="auto"/>
      </w:divBdr>
      <w:divsChild>
        <w:div w:id="1017541000">
          <w:marLeft w:val="360"/>
          <w:marRight w:val="0"/>
          <w:marTop w:val="200"/>
          <w:marBottom w:val="0"/>
          <w:divBdr>
            <w:top w:val="none" w:sz="0" w:space="0" w:color="auto"/>
            <w:left w:val="none" w:sz="0" w:space="0" w:color="auto"/>
            <w:bottom w:val="none" w:sz="0" w:space="0" w:color="auto"/>
            <w:right w:val="none" w:sz="0" w:space="0" w:color="auto"/>
          </w:divBdr>
        </w:div>
        <w:div w:id="1099450696">
          <w:marLeft w:val="360"/>
          <w:marRight w:val="0"/>
          <w:marTop w:val="200"/>
          <w:marBottom w:val="0"/>
          <w:divBdr>
            <w:top w:val="none" w:sz="0" w:space="0" w:color="auto"/>
            <w:left w:val="none" w:sz="0" w:space="0" w:color="auto"/>
            <w:bottom w:val="none" w:sz="0" w:space="0" w:color="auto"/>
            <w:right w:val="none" w:sz="0" w:space="0" w:color="auto"/>
          </w:divBdr>
        </w:div>
        <w:div w:id="1186136831">
          <w:marLeft w:val="360"/>
          <w:marRight w:val="0"/>
          <w:marTop w:val="200"/>
          <w:marBottom w:val="0"/>
          <w:divBdr>
            <w:top w:val="none" w:sz="0" w:space="0" w:color="auto"/>
            <w:left w:val="none" w:sz="0" w:space="0" w:color="auto"/>
            <w:bottom w:val="none" w:sz="0" w:space="0" w:color="auto"/>
            <w:right w:val="none" w:sz="0" w:space="0" w:color="auto"/>
          </w:divBdr>
        </w:div>
      </w:divsChild>
    </w:div>
    <w:div w:id="1988589499">
      <w:bodyDiv w:val="1"/>
      <w:marLeft w:val="0"/>
      <w:marRight w:val="0"/>
      <w:marTop w:val="0"/>
      <w:marBottom w:val="0"/>
      <w:divBdr>
        <w:top w:val="none" w:sz="0" w:space="0" w:color="auto"/>
        <w:left w:val="none" w:sz="0" w:space="0" w:color="auto"/>
        <w:bottom w:val="none" w:sz="0" w:space="0" w:color="auto"/>
        <w:right w:val="none" w:sz="0" w:space="0" w:color="auto"/>
      </w:divBdr>
    </w:div>
    <w:div w:id="1994792782">
      <w:bodyDiv w:val="1"/>
      <w:marLeft w:val="0"/>
      <w:marRight w:val="0"/>
      <w:marTop w:val="0"/>
      <w:marBottom w:val="0"/>
      <w:divBdr>
        <w:top w:val="none" w:sz="0" w:space="0" w:color="auto"/>
        <w:left w:val="none" w:sz="0" w:space="0" w:color="auto"/>
        <w:bottom w:val="none" w:sz="0" w:space="0" w:color="auto"/>
        <w:right w:val="none" w:sz="0" w:space="0" w:color="auto"/>
      </w:divBdr>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 w:id="2067023858">
      <w:bodyDiv w:val="1"/>
      <w:marLeft w:val="0"/>
      <w:marRight w:val="0"/>
      <w:marTop w:val="0"/>
      <w:marBottom w:val="0"/>
      <w:divBdr>
        <w:top w:val="none" w:sz="0" w:space="0" w:color="auto"/>
        <w:left w:val="none" w:sz="0" w:space="0" w:color="auto"/>
        <w:bottom w:val="none" w:sz="0" w:space="0" w:color="auto"/>
        <w:right w:val="none" w:sz="0" w:space="0" w:color="auto"/>
      </w:divBdr>
    </w:div>
    <w:div w:id="20694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a5456bbd86a14dea8ea94686c9cf60fc">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5094ad5dbd5b720bf57c342185c32a00"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60AB-FEFE-421E-A255-4F95A1F8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37494-DD78-44D1-8C69-821E2002A467}">
  <ds:schemaRefs>
    <ds:schemaRef ds:uri="http://schemas.microsoft.com/sharepoint/v3/contenttype/forms"/>
  </ds:schemaRefs>
</ds:datastoreItem>
</file>

<file path=customXml/itemProps3.xml><?xml version="1.0" encoding="utf-8"?>
<ds:datastoreItem xmlns:ds="http://schemas.openxmlformats.org/officeDocument/2006/customXml" ds:itemID="{34B5EF17-3DE2-4EFD-83CC-68E012D526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646F7-9A79-4ACE-82AC-36B69F2F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6913</Words>
  <Characters>39409</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ABBREVIATIONS</vt:lpstr>
      <vt:lpstr>SUMMARY</vt:lpstr>
      <vt:lpstr>INTRODUCTION</vt:lpstr>
      <vt:lpstr>PROCESS FOLLOWED</vt:lpstr>
      <vt:lpstr>OVERSIGHT ON DEPARTMENT / ENTITY ACHIEVEMENT OF STRATEGIC PRIORITIES</vt:lpstr>
      <vt:lpstr>2	OVERSIGHT ON DEPARTMENT / ENTITY ACHIEVEMENT OF APP TARGETS</vt:lpstr>
      <vt:lpstr>3	OVERSIGHT ON DEPARTMENT / ENTITY PROJECT MANAGEMENT</vt:lpstr>
      <vt:lpstr>4	OVERSIGHT ON DEPARTMENT / ENTITY FINANCIAL PERFORMANCE</vt:lpstr>
      <vt:lpstr>5	OVERSIGHT ON DEPARTMENT / ENTITY RESOLUTIONS AND PETITIONS MANAGEMENT</vt:lpstr>
      <vt:lpstr>6	OVERSIGHT ON DEPARTMENT / ENTITY PUBLIC ENGAGEMENT</vt:lpstr>
      <vt:lpstr>7	OVERSIGHT ON INTERNATIONAL TREATISE / AGREEMENTS</vt:lpstr>
      <vt:lpstr>8	OVERSIGHT ON DEPARTMENT / ENTITY GEYODI EMPOWERMENT</vt:lpstr>
      <vt:lpstr>9	OVERSIGHT ON DEPARTMENT / ENTITY COMPLIANCE WITH FIDUCIARY REQUIREMENTS</vt:lpstr>
      <vt:lpstr>10	OVERSIGHT ON A CAPACITATED PUBLIC SERVICE </vt:lpstr>
      <vt:lpstr>11	OVERSIGHT ON ANY OTHER COMMITTEE FOCUS AREA </vt:lpstr>
      <vt:lpstr>12	COMMITTEE FINDINGS / CONCERNS </vt:lpstr>
      <vt:lpstr>13	COMMITTEE RECOMMENDATIONS </vt:lpstr>
      <vt:lpstr>14	ACKNOWLEDGEMENTS </vt:lpstr>
      <vt:lpstr>15	ADOPTION</vt:lpstr>
    </vt:vector>
  </TitlesOfParts>
  <Company>HP</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2022-06-09T13:09:00Z</cp:lastPrinted>
  <dcterms:created xsi:type="dcterms:W3CDTF">2022-06-20T07:22:00Z</dcterms:created>
  <dcterms:modified xsi:type="dcterms:W3CDTF">2022-06-20T07:22:00Z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ies>
</file>