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143"/>
        <w:gridCol w:w="1014"/>
        <w:gridCol w:w="997"/>
        <w:gridCol w:w="973"/>
        <w:gridCol w:w="1743"/>
        <w:gridCol w:w="991"/>
        <w:gridCol w:w="993"/>
        <w:gridCol w:w="993"/>
      </w:tblGrid>
      <w:tr w:rsidR="00E1661D" w14:paraId="37292F80" w14:textId="77777777">
        <w:trPr>
          <w:trHeight w:val="255"/>
          <w:tblHeader/>
        </w:trPr>
        <w:tc>
          <w:tcPr>
            <w:tcW w:w="11058" w:type="dxa"/>
            <w:gridSpan w:val="9"/>
            <w:tcBorders>
              <w:bottom w:val="nil"/>
            </w:tcBorders>
            <w:noWrap/>
            <w:tcMar>
              <w:top w:w="0" w:type="dxa"/>
              <w:left w:w="108" w:type="dxa"/>
              <w:bottom w:w="0" w:type="dxa"/>
              <w:right w:w="108" w:type="dxa"/>
            </w:tcMar>
            <w:vAlign w:val="center"/>
          </w:tcPr>
          <w:p w14:paraId="03ADA1EA" w14:textId="77777777" w:rsidR="000631CB" w:rsidRDefault="006378E7">
            <w:pPr>
              <w:spacing w:line="240" w:lineRule="auto"/>
              <w:jc w:val="center"/>
              <w:rPr>
                <w:rFonts w:ascii="Arial Narrow" w:eastAsia="Times New Roman" w:hAnsi="Arial Narrow" w:cs="Arial Narrow"/>
                <w:b/>
                <w:bCs/>
                <w:sz w:val="14"/>
                <w:lang w:eastAsia="en-ZA"/>
              </w:rPr>
            </w:pPr>
            <w:bookmarkStart w:id="0" w:name="DOC_TBL00001_1_1"/>
            <w:bookmarkStart w:id="1" w:name="_DMBM_11697"/>
            <w:bookmarkStart w:id="2" w:name="_CSF_TOC_1"/>
            <w:bookmarkEnd w:id="0"/>
            <w:r>
              <w:rPr>
                <w:rFonts w:ascii="Arial Narrow" w:eastAsia="Times New Roman" w:hAnsi="Arial Narrow" w:cs="Arial Narrow"/>
                <w:b/>
                <w:bCs/>
                <w:sz w:val="14"/>
                <w:lang w:eastAsia="en-ZA"/>
              </w:rPr>
              <w:t xml:space="preserve">SCHEDULE </w:t>
            </w:r>
          </w:p>
        </w:tc>
      </w:tr>
      <w:tr w:rsidR="00E1661D" w14:paraId="00123D7A" w14:textId="77777777">
        <w:trPr>
          <w:trHeight w:val="255"/>
          <w:tblHeader/>
        </w:trPr>
        <w:tc>
          <w:tcPr>
            <w:tcW w:w="11058" w:type="dxa"/>
            <w:gridSpan w:val="9"/>
            <w:tcBorders>
              <w:top w:val="nil"/>
            </w:tcBorders>
            <w:noWrap/>
            <w:tcMar>
              <w:top w:w="0" w:type="dxa"/>
              <w:left w:w="108" w:type="dxa"/>
              <w:bottom w:w="0" w:type="dxa"/>
              <w:right w:w="108" w:type="dxa"/>
            </w:tcMar>
            <w:vAlign w:val="center"/>
          </w:tcPr>
          <w:p w14:paraId="421022C2"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(As a charge to the Provincial Revenue Fund)</w:t>
            </w:r>
          </w:p>
        </w:tc>
      </w:tr>
      <w:tr w:rsidR="00E1661D" w14:paraId="1911C061" w14:textId="77777777">
        <w:trPr>
          <w:trHeight w:val="255"/>
          <w:tblHeader/>
        </w:trPr>
        <w:tc>
          <w:tcPr>
            <w:tcW w:w="11058" w:type="dxa"/>
            <w:gridSpan w:val="9"/>
            <w:tcBorders>
              <w:top w:val="nil"/>
            </w:tcBorders>
            <w:noWrap/>
            <w:tcMar>
              <w:top w:w="0" w:type="dxa"/>
              <w:left w:w="108" w:type="dxa"/>
              <w:bottom w:w="0" w:type="dxa"/>
              <w:right w:w="108" w:type="dxa"/>
            </w:tcMar>
            <w:vAlign w:val="center"/>
          </w:tcPr>
          <w:p w14:paraId="56CD325B"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Details of appropriated amount</w:t>
            </w:r>
          </w:p>
        </w:tc>
      </w:tr>
      <w:tr w:rsidR="00E1661D" w14:paraId="2F72EE57" w14:textId="77777777">
        <w:trPr>
          <w:trHeight w:val="775"/>
          <w:tblHeader/>
        </w:trPr>
        <w:tc>
          <w:tcPr>
            <w:tcW w:w="2211" w:type="dxa"/>
            <w:tcBorders>
              <w:bottom w:val="nil"/>
              <w:right w:val="nil"/>
            </w:tcBorders>
            <w:tcMar>
              <w:top w:w="0" w:type="dxa"/>
              <w:left w:w="108" w:type="dxa"/>
              <w:bottom w:w="0" w:type="dxa"/>
              <w:right w:w="108" w:type="dxa"/>
            </w:tcMar>
            <w:vAlign w:val="center"/>
          </w:tcPr>
          <w:p w14:paraId="590DF8E4"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Vote</w:t>
            </w:r>
          </w:p>
        </w:tc>
        <w:tc>
          <w:tcPr>
            <w:tcW w:w="1143" w:type="dxa"/>
            <w:tcBorders>
              <w:bottom w:val="single" w:sz="4" w:space="0" w:color="000000"/>
            </w:tcBorders>
            <w:tcMar>
              <w:top w:w="0" w:type="dxa"/>
              <w:left w:w="108" w:type="dxa"/>
              <w:bottom w:w="0" w:type="dxa"/>
              <w:right w:w="108" w:type="dxa"/>
            </w:tcMar>
            <w:vAlign w:val="center"/>
          </w:tcPr>
          <w:p w14:paraId="081230C0"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Total per vote and main division</w:t>
            </w:r>
          </w:p>
        </w:tc>
        <w:tc>
          <w:tcPr>
            <w:tcW w:w="2984" w:type="dxa"/>
            <w:gridSpan w:val="3"/>
            <w:tcBorders>
              <w:top w:val="nil"/>
              <w:left w:val="nil"/>
              <w:right w:val="nil"/>
            </w:tcBorders>
            <w:tcMar>
              <w:top w:w="0" w:type="dxa"/>
              <w:left w:w="108" w:type="dxa"/>
              <w:bottom w:w="0" w:type="dxa"/>
              <w:right w:w="108" w:type="dxa"/>
            </w:tcMar>
            <w:vAlign w:val="center"/>
          </w:tcPr>
          <w:p w14:paraId="3CE4FB22"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Current Payments</w:t>
            </w:r>
          </w:p>
        </w:tc>
        <w:tc>
          <w:tcPr>
            <w:tcW w:w="1743" w:type="dxa"/>
            <w:tcBorders>
              <w:bottom w:val="single" w:sz="4" w:space="0" w:color="000000"/>
            </w:tcBorders>
            <w:tcMar>
              <w:top w:w="0" w:type="dxa"/>
              <w:left w:w="108" w:type="dxa"/>
              <w:bottom w:w="0" w:type="dxa"/>
              <w:right w:w="108" w:type="dxa"/>
            </w:tcMar>
            <w:vAlign w:val="center"/>
          </w:tcPr>
          <w:p w14:paraId="378328D6"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Transfers and Subsidies</w:t>
            </w:r>
          </w:p>
        </w:tc>
        <w:tc>
          <w:tcPr>
            <w:tcW w:w="991" w:type="dxa"/>
            <w:tcBorders>
              <w:bottom w:val="single" w:sz="4" w:space="0" w:color="000000"/>
            </w:tcBorders>
            <w:tcMar>
              <w:top w:w="0" w:type="dxa"/>
              <w:left w:w="108" w:type="dxa"/>
              <w:bottom w:w="0" w:type="dxa"/>
              <w:right w:w="108" w:type="dxa"/>
            </w:tcMar>
            <w:vAlign w:val="center"/>
          </w:tcPr>
          <w:p w14:paraId="3DC25948"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Payments for Capital Assets</w:t>
            </w:r>
          </w:p>
        </w:tc>
        <w:tc>
          <w:tcPr>
            <w:tcW w:w="993" w:type="dxa"/>
            <w:tcBorders>
              <w:bottom w:val="single" w:sz="4" w:space="0" w:color="000000"/>
            </w:tcBorders>
            <w:tcMar>
              <w:top w:w="0" w:type="dxa"/>
              <w:left w:w="108" w:type="dxa"/>
              <w:bottom w:w="0" w:type="dxa"/>
              <w:right w:w="108" w:type="dxa"/>
            </w:tcMar>
            <w:vAlign w:val="center"/>
          </w:tcPr>
          <w:p w14:paraId="63E7FA31"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Payments for Financial Assets</w:t>
            </w:r>
          </w:p>
        </w:tc>
        <w:tc>
          <w:tcPr>
            <w:tcW w:w="993" w:type="dxa"/>
            <w:tcBorders>
              <w:bottom w:val="single" w:sz="4" w:space="0" w:color="000000"/>
            </w:tcBorders>
            <w:tcMar>
              <w:top w:w="0" w:type="dxa"/>
              <w:left w:w="108" w:type="dxa"/>
              <w:bottom w:w="0" w:type="dxa"/>
              <w:right w:w="108" w:type="dxa"/>
            </w:tcMar>
            <w:vAlign w:val="center"/>
          </w:tcPr>
          <w:p w14:paraId="55761E3D"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Amounts specifically and exclusively appropriated</w:t>
            </w:r>
          </w:p>
        </w:tc>
      </w:tr>
      <w:tr w:rsidR="00E1661D" w14:paraId="590649FE" w14:textId="77777777">
        <w:trPr>
          <w:trHeight w:val="255"/>
        </w:trPr>
        <w:tc>
          <w:tcPr>
            <w:tcW w:w="2211" w:type="dxa"/>
            <w:tcBorders>
              <w:top w:val="nil"/>
              <w:right w:val="nil"/>
            </w:tcBorders>
            <w:tcMar>
              <w:top w:w="0" w:type="dxa"/>
              <w:left w:w="108" w:type="dxa"/>
              <w:bottom w:w="0" w:type="dxa"/>
              <w:right w:w="108" w:type="dxa"/>
            </w:tcMar>
            <w:vAlign w:val="center"/>
          </w:tcPr>
          <w:p w14:paraId="672E53D3" w14:textId="77777777" w:rsidR="000631CB" w:rsidRDefault="000631CB">
            <w:pPr>
              <w:spacing w:before="40" w:after="40" w:line="240" w:lineRule="auto"/>
              <w:jc w:val="left"/>
              <w:rPr>
                <w:rFonts w:ascii="Arial Narrow" w:eastAsia="Times New Roman" w:hAnsi="Arial Narrow" w:cs="Arial Narrow"/>
                <w:b/>
                <w:sz w:val="14"/>
                <w:szCs w:val="14"/>
                <w:lang w:eastAsia="en-ZA"/>
              </w:rPr>
            </w:pPr>
          </w:p>
        </w:tc>
        <w:tc>
          <w:tcPr>
            <w:tcW w:w="1143" w:type="dxa"/>
            <w:tcBorders>
              <w:top w:val="single" w:sz="4" w:space="0" w:color="000000"/>
            </w:tcBorders>
            <w:noWrap/>
            <w:tcMar>
              <w:top w:w="0" w:type="dxa"/>
              <w:left w:w="108" w:type="dxa"/>
              <w:bottom w:w="0" w:type="dxa"/>
              <w:right w:w="108" w:type="dxa"/>
            </w:tcMar>
            <w:vAlign w:val="center"/>
          </w:tcPr>
          <w:p w14:paraId="7752A5C8"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 xml:space="preserve">R'000 </w:t>
            </w:r>
          </w:p>
        </w:tc>
        <w:tc>
          <w:tcPr>
            <w:tcW w:w="1014" w:type="dxa"/>
            <w:tcBorders>
              <w:left w:val="nil"/>
              <w:right w:val="nil"/>
            </w:tcBorders>
            <w:noWrap/>
            <w:tcMar>
              <w:top w:w="0" w:type="dxa"/>
              <w:left w:w="108" w:type="dxa"/>
              <w:bottom w:w="0" w:type="dxa"/>
              <w:right w:w="108" w:type="dxa"/>
            </w:tcMar>
            <w:vAlign w:val="center"/>
          </w:tcPr>
          <w:p w14:paraId="38AEEB95"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 xml:space="preserve">R'000 </w:t>
            </w:r>
          </w:p>
        </w:tc>
        <w:tc>
          <w:tcPr>
            <w:tcW w:w="997" w:type="dxa"/>
            <w:noWrap/>
            <w:tcMar>
              <w:top w:w="0" w:type="dxa"/>
              <w:left w:w="108" w:type="dxa"/>
              <w:bottom w:w="0" w:type="dxa"/>
              <w:right w:w="108" w:type="dxa"/>
            </w:tcMar>
            <w:vAlign w:val="center"/>
          </w:tcPr>
          <w:p w14:paraId="29908BC5"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 xml:space="preserve">R'000 </w:t>
            </w:r>
          </w:p>
        </w:tc>
        <w:tc>
          <w:tcPr>
            <w:tcW w:w="973" w:type="dxa"/>
            <w:tcBorders>
              <w:left w:val="nil"/>
              <w:right w:val="nil"/>
            </w:tcBorders>
            <w:noWrap/>
            <w:tcMar>
              <w:top w:w="0" w:type="dxa"/>
              <w:left w:w="108" w:type="dxa"/>
              <w:bottom w:w="0" w:type="dxa"/>
              <w:right w:w="108" w:type="dxa"/>
            </w:tcMar>
            <w:vAlign w:val="center"/>
          </w:tcPr>
          <w:p w14:paraId="294ED9D6"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 xml:space="preserve">R'000 </w:t>
            </w:r>
          </w:p>
        </w:tc>
        <w:tc>
          <w:tcPr>
            <w:tcW w:w="1743" w:type="dxa"/>
            <w:tcBorders>
              <w:top w:val="single" w:sz="4" w:space="0" w:color="000000"/>
            </w:tcBorders>
            <w:noWrap/>
            <w:tcMar>
              <w:top w:w="0" w:type="dxa"/>
              <w:left w:w="108" w:type="dxa"/>
              <w:bottom w:w="0" w:type="dxa"/>
              <w:right w:w="108" w:type="dxa"/>
            </w:tcMar>
            <w:vAlign w:val="center"/>
          </w:tcPr>
          <w:p w14:paraId="5107B557"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 xml:space="preserve">R'000 </w:t>
            </w:r>
          </w:p>
        </w:tc>
        <w:tc>
          <w:tcPr>
            <w:tcW w:w="991" w:type="dxa"/>
            <w:tcBorders>
              <w:top w:val="single" w:sz="4" w:space="0" w:color="000000"/>
              <w:left w:val="nil"/>
              <w:right w:val="nil"/>
            </w:tcBorders>
            <w:noWrap/>
            <w:tcMar>
              <w:top w:w="0" w:type="dxa"/>
              <w:left w:w="108" w:type="dxa"/>
              <w:bottom w:w="0" w:type="dxa"/>
              <w:right w:w="108" w:type="dxa"/>
            </w:tcMar>
            <w:vAlign w:val="center"/>
          </w:tcPr>
          <w:p w14:paraId="2FC4B933"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 xml:space="preserve">R'000 </w:t>
            </w:r>
          </w:p>
        </w:tc>
        <w:tc>
          <w:tcPr>
            <w:tcW w:w="993" w:type="dxa"/>
            <w:tcBorders>
              <w:top w:val="single" w:sz="4" w:space="0" w:color="000000"/>
            </w:tcBorders>
            <w:noWrap/>
            <w:tcMar>
              <w:top w:w="0" w:type="dxa"/>
              <w:left w:w="108" w:type="dxa"/>
              <w:bottom w:w="0" w:type="dxa"/>
              <w:right w:w="108" w:type="dxa"/>
            </w:tcMar>
            <w:vAlign w:val="center"/>
          </w:tcPr>
          <w:p w14:paraId="2901B744"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 xml:space="preserve">R'000 </w:t>
            </w:r>
          </w:p>
        </w:tc>
        <w:tc>
          <w:tcPr>
            <w:tcW w:w="993" w:type="dxa"/>
            <w:tcBorders>
              <w:top w:val="single" w:sz="4" w:space="0" w:color="000000"/>
              <w:left w:val="nil"/>
            </w:tcBorders>
            <w:noWrap/>
            <w:tcMar>
              <w:top w:w="0" w:type="dxa"/>
              <w:left w:w="108" w:type="dxa"/>
              <w:bottom w:w="0" w:type="dxa"/>
              <w:right w:w="108" w:type="dxa"/>
            </w:tcMar>
            <w:vAlign w:val="center"/>
          </w:tcPr>
          <w:p w14:paraId="41E06818" w14:textId="77777777" w:rsidR="000631CB" w:rsidRDefault="006378E7">
            <w:pPr>
              <w:spacing w:line="240" w:lineRule="auto"/>
              <w:jc w:val="center"/>
              <w:rPr>
                <w:rFonts w:ascii="Arial Narrow" w:eastAsia="Times New Roman" w:hAnsi="Arial Narrow" w:cs="Arial Narrow"/>
                <w:b/>
                <w:bCs/>
                <w:sz w:val="14"/>
                <w:lang w:eastAsia="en-ZA"/>
              </w:rPr>
            </w:pPr>
            <w:r>
              <w:rPr>
                <w:rFonts w:ascii="Arial Narrow" w:eastAsia="Times New Roman" w:hAnsi="Arial Narrow" w:cs="Arial Narrow"/>
                <w:b/>
                <w:bCs/>
                <w:sz w:val="14"/>
                <w:lang w:eastAsia="en-ZA"/>
              </w:rPr>
              <w:t xml:space="preserve">R'000 </w:t>
            </w:r>
          </w:p>
        </w:tc>
      </w:tr>
      <w:tr w:rsidR="00E1661D" w:rsidRPr="00187819" w14:paraId="5300ABC1" w14:textId="77777777">
        <w:trPr>
          <w:trHeight w:val="255"/>
        </w:trPr>
        <w:tc>
          <w:tcPr>
            <w:tcW w:w="2211" w:type="dxa"/>
            <w:tcBorders>
              <w:bottom w:val="nil"/>
              <w:right w:val="nil"/>
            </w:tcBorders>
            <w:tcMar>
              <w:top w:w="0" w:type="dxa"/>
              <w:left w:w="108" w:type="dxa"/>
              <w:bottom w:w="0" w:type="dxa"/>
              <w:right w:w="108" w:type="dxa"/>
            </w:tcMar>
            <w:vAlign w:val="center"/>
          </w:tcPr>
          <w:p w14:paraId="615176FA" w14:textId="77777777" w:rsidR="000631CB" w:rsidRPr="00187819" w:rsidRDefault="006378E7">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 xml:space="preserve">1. Office of the Premier </w:t>
            </w:r>
          </w:p>
        </w:tc>
        <w:tc>
          <w:tcPr>
            <w:tcW w:w="1143" w:type="dxa"/>
            <w:tcBorders>
              <w:bottom w:val="nil"/>
            </w:tcBorders>
            <w:noWrap/>
            <w:tcMar>
              <w:top w:w="0" w:type="dxa"/>
              <w:left w:w="108" w:type="dxa"/>
              <w:bottom w:w="0" w:type="dxa"/>
              <w:right w:w="108" w:type="dxa"/>
            </w:tcMar>
            <w:vAlign w:val="center"/>
          </w:tcPr>
          <w:p w14:paraId="0D4E4FA2"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722 858</w:t>
            </w:r>
          </w:p>
        </w:tc>
        <w:tc>
          <w:tcPr>
            <w:tcW w:w="1014" w:type="dxa"/>
            <w:tcBorders>
              <w:left w:val="nil"/>
              <w:bottom w:val="nil"/>
              <w:right w:val="nil"/>
            </w:tcBorders>
            <w:noWrap/>
            <w:tcMar>
              <w:top w:w="0" w:type="dxa"/>
              <w:left w:w="108" w:type="dxa"/>
              <w:bottom w:w="0" w:type="dxa"/>
              <w:right w:w="108" w:type="dxa"/>
            </w:tcMar>
            <w:vAlign w:val="center"/>
          </w:tcPr>
          <w:p w14:paraId="1051A22B"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377 887</w:t>
            </w:r>
          </w:p>
        </w:tc>
        <w:tc>
          <w:tcPr>
            <w:tcW w:w="997" w:type="dxa"/>
            <w:tcBorders>
              <w:bottom w:val="nil"/>
            </w:tcBorders>
            <w:noWrap/>
            <w:tcMar>
              <w:top w:w="0" w:type="dxa"/>
              <w:left w:w="108" w:type="dxa"/>
              <w:bottom w:w="0" w:type="dxa"/>
              <w:right w:w="108" w:type="dxa"/>
            </w:tcMar>
            <w:vAlign w:val="center"/>
          </w:tcPr>
          <w:p w14:paraId="26C6F475"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156 126</w:t>
            </w:r>
          </w:p>
        </w:tc>
        <w:tc>
          <w:tcPr>
            <w:tcW w:w="973" w:type="dxa"/>
            <w:tcBorders>
              <w:left w:val="nil"/>
              <w:bottom w:val="nil"/>
              <w:right w:val="nil"/>
            </w:tcBorders>
            <w:noWrap/>
            <w:tcMar>
              <w:top w:w="0" w:type="dxa"/>
              <w:left w:w="108" w:type="dxa"/>
              <w:bottom w:w="0" w:type="dxa"/>
              <w:right w:w="108" w:type="dxa"/>
            </w:tcMar>
            <w:vAlign w:val="center"/>
          </w:tcPr>
          <w:p w14:paraId="399D061E"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1743" w:type="dxa"/>
            <w:tcBorders>
              <w:bottom w:val="nil"/>
            </w:tcBorders>
            <w:noWrap/>
            <w:tcMar>
              <w:top w:w="0" w:type="dxa"/>
              <w:left w:w="108" w:type="dxa"/>
              <w:bottom w:w="0" w:type="dxa"/>
              <w:right w:w="108" w:type="dxa"/>
            </w:tcMar>
            <w:vAlign w:val="center"/>
          </w:tcPr>
          <w:p w14:paraId="58009007"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175 450</w:t>
            </w:r>
          </w:p>
        </w:tc>
        <w:tc>
          <w:tcPr>
            <w:tcW w:w="991" w:type="dxa"/>
            <w:tcBorders>
              <w:left w:val="nil"/>
              <w:bottom w:val="nil"/>
              <w:right w:val="nil"/>
            </w:tcBorders>
            <w:noWrap/>
            <w:tcMar>
              <w:top w:w="0" w:type="dxa"/>
              <w:left w:w="108" w:type="dxa"/>
              <w:bottom w:w="0" w:type="dxa"/>
              <w:right w:w="108" w:type="dxa"/>
            </w:tcMar>
            <w:vAlign w:val="center"/>
          </w:tcPr>
          <w:p w14:paraId="28A2424C"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13 395</w:t>
            </w:r>
          </w:p>
        </w:tc>
        <w:tc>
          <w:tcPr>
            <w:tcW w:w="993" w:type="dxa"/>
            <w:tcBorders>
              <w:bottom w:val="nil"/>
            </w:tcBorders>
            <w:noWrap/>
            <w:tcMar>
              <w:top w:w="0" w:type="dxa"/>
              <w:left w:w="108" w:type="dxa"/>
              <w:bottom w:w="0" w:type="dxa"/>
              <w:right w:w="108" w:type="dxa"/>
            </w:tcMar>
            <w:vAlign w:val="center"/>
          </w:tcPr>
          <w:p w14:paraId="73D62AB5"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993" w:type="dxa"/>
            <w:tcBorders>
              <w:left w:val="nil"/>
              <w:bottom w:val="nil"/>
            </w:tcBorders>
            <w:noWrap/>
            <w:tcMar>
              <w:top w:w="0" w:type="dxa"/>
              <w:left w:w="108" w:type="dxa"/>
              <w:bottom w:w="0" w:type="dxa"/>
              <w:right w:w="108" w:type="dxa"/>
            </w:tcMar>
            <w:vAlign w:val="center"/>
          </w:tcPr>
          <w:p w14:paraId="7A315E6E"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r>
      <w:tr w:rsidR="00E1661D" w14:paraId="0960B97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BC9E673"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Vision: Leadership for an integrated city-region, characterised by social cohesion and economic inclusion; the leading economy on the continent, underpinned by sustainable socio-economic development</w:t>
            </w:r>
          </w:p>
        </w:tc>
        <w:tc>
          <w:tcPr>
            <w:tcW w:w="1143" w:type="dxa"/>
            <w:tcBorders>
              <w:top w:val="nil"/>
              <w:bottom w:val="nil"/>
            </w:tcBorders>
            <w:noWrap/>
            <w:tcMar>
              <w:top w:w="0" w:type="dxa"/>
              <w:left w:w="108" w:type="dxa"/>
              <w:bottom w:w="0" w:type="dxa"/>
              <w:right w:w="108" w:type="dxa"/>
            </w:tcMar>
            <w:vAlign w:val="center"/>
          </w:tcPr>
          <w:p w14:paraId="6B9AB3B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8EDBA4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30F987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85A192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383BEE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03FF75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1019B4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5ADD8B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D959D0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EB86FF6"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1.  Administration </w:t>
            </w:r>
          </w:p>
        </w:tc>
        <w:tc>
          <w:tcPr>
            <w:tcW w:w="1143" w:type="dxa"/>
            <w:tcBorders>
              <w:top w:val="nil"/>
              <w:bottom w:val="nil"/>
            </w:tcBorders>
            <w:noWrap/>
            <w:tcMar>
              <w:top w:w="0" w:type="dxa"/>
              <w:left w:w="108" w:type="dxa"/>
              <w:bottom w:w="0" w:type="dxa"/>
              <w:right w:w="108" w:type="dxa"/>
            </w:tcMar>
            <w:vAlign w:val="center"/>
          </w:tcPr>
          <w:p w14:paraId="64AC06C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133 388</w:t>
            </w:r>
          </w:p>
        </w:tc>
        <w:tc>
          <w:tcPr>
            <w:tcW w:w="1014" w:type="dxa"/>
            <w:tcBorders>
              <w:top w:val="nil"/>
              <w:left w:val="nil"/>
              <w:bottom w:val="nil"/>
              <w:right w:val="nil"/>
            </w:tcBorders>
            <w:noWrap/>
            <w:tcMar>
              <w:top w:w="0" w:type="dxa"/>
              <w:left w:w="108" w:type="dxa"/>
              <w:bottom w:w="0" w:type="dxa"/>
              <w:right w:w="108" w:type="dxa"/>
            </w:tcMar>
            <w:vAlign w:val="center"/>
          </w:tcPr>
          <w:p w14:paraId="368C2AE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83 942</w:t>
            </w:r>
          </w:p>
        </w:tc>
        <w:tc>
          <w:tcPr>
            <w:tcW w:w="997" w:type="dxa"/>
            <w:tcBorders>
              <w:top w:val="nil"/>
              <w:bottom w:val="nil"/>
            </w:tcBorders>
            <w:noWrap/>
            <w:tcMar>
              <w:top w:w="0" w:type="dxa"/>
              <w:left w:w="108" w:type="dxa"/>
              <w:bottom w:w="0" w:type="dxa"/>
              <w:right w:w="108" w:type="dxa"/>
            </w:tcMar>
            <w:vAlign w:val="center"/>
          </w:tcPr>
          <w:p w14:paraId="3A55AA84"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39 926</w:t>
            </w:r>
          </w:p>
        </w:tc>
        <w:tc>
          <w:tcPr>
            <w:tcW w:w="973" w:type="dxa"/>
            <w:tcBorders>
              <w:top w:val="nil"/>
              <w:left w:val="nil"/>
              <w:bottom w:val="nil"/>
              <w:right w:val="nil"/>
            </w:tcBorders>
            <w:noWrap/>
            <w:tcMar>
              <w:top w:w="0" w:type="dxa"/>
              <w:left w:w="108" w:type="dxa"/>
              <w:bottom w:w="0" w:type="dxa"/>
              <w:right w:w="108" w:type="dxa"/>
            </w:tcMar>
            <w:vAlign w:val="center"/>
          </w:tcPr>
          <w:p w14:paraId="037B6D5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11D43F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AC64E6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9 520</w:t>
            </w:r>
          </w:p>
        </w:tc>
        <w:tc>
          <w:tcPr>
            <w:tcW w:w="993" w:type="dxa"/>
            <w:tcBorders>
              <w:top w:val="nil"/>
              <w:bottom w:val="nil"/>
            </w:tcBorders>
            <w:noWrap/>
            <w:tcMar>
              <w:top w:w="0" w:type="dxa"/>
              <w:left w:w="108" w:type="dxa"/>
              <w:bottom w:w="0" w:type="dxa"/>
              <w:right w:w="108" w:type="dxa"/>
            </w:tcMar>
            <w:vAlign w:val="center"/>
          </w:tcPr>
          <w:p w14:paraId="34B9905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DE24C4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4D2F160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FB70AAF"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programme is responsible for the overall strategic management and support of the Premier and the Director General in fulfilling their statutory and political mandates. It is also responsible for providing financial management and other corporate support services including security management services to the Office of the Premier. </w:t>
            </w:r>
          </w:p>
        </w:tc>
        <w:tc>
          <w:tcPr>
            <w:tcW w:w="1143" w:type="dxa"/>
            <w:tcBorders>
              <w:top w:val="nil"/>
              <w:bottom w:val="nil"/>
            </w:tcBorders>
            <w:noWrap/>
            <w:tcMar>
              <w:top w:w="0" w:type="dxa"/>
              <w:left w:w="108" w:type="dxa"/>
              <w:bottom w:w="0" w:type="dxa"/>
              <w:right w:w="108" w:type="dxa"/>
            </w:tcMar>
            <w:vAlign w:val="center"/>
          </w:tcPr>
          <w:p w14:paraId="5C21CB4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780CF7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3A4E70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8407BC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CD9083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D1BE83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2A74F9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7A5C2C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B5BFAC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26DD9ED"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Institutional Development</w:t>
            </w:r>
          </w:p>
        </w:tc>
        <w:tc>
          <w:tcPr>
            <w:tcW w:w="1143" w:type="dxa"/>
            <w:tcBorders>
              <w:top w:val="nil"/>
              <w:bottom w:val="nil"/>
            </w:tcBorders>
            <w:noWrap/>
            <w:tcMar>
              <w:top w:w="0" w:type="dxa"/>
              <w:left w:w="108" w:type="dxa"/>
              <w:bottom w:w="0" w:type="dxa"/>
              <w:right w:w="108" w:type="dxa"/>
            </w:tcMar>
            <w:vAlign w:val="center"/>
          </w:tcPr>
          <w:p w14:paraId="6B4E0D78"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258 616</w:t>
            </w:r>
          </w:p>
        </w:tc>
        <w:tc>
          <w:tcPr>
            <w:tcW w:w="1014" w:type="dxa"/>
            <w:tcBorders>
              <w:top w:val="nil"/>
              <w:left w:val="nil"/>
              <w:bottom w:val="nil"/>
              <w:right w:val="nil"/>
            </w:tcBorders>
            <w:noWrap/>
            <w:tcMar>
              <w:top w:w="0" w:type="dxa"/>
              <w:left w:w="108" w:type="dxa"/>
              <w:bottom w:w="0" w:type="dxa"/>
              <w:right w:w="108" w:type="dxa"/>
            </w:tcMar>
            <w:vAlign w:val="center"/>
          </w:tcPr>
          <w:p w14:paraId="2C67B38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201 487</w:t>
            </w:r>
          </w:p>
        </w:tc>
        <w:tc>
          <w:tcPr>
            <w:tcW w:w="997" w:type="dxa"/>
            <w:tcBorders>
              <w:top w:val="nil"/>
              <w:bottom w:val="nil"/>
            </w:tcBorders>
            <w:noWrap/>
            <w:tcMar>
              <w:top w:w="0" w:type="dxa"/>
              <w:left w:w="108" w:type="dxa"/>
              <w:bottom w:w="0" w:type="dxa"/>
              <w:right w:w="108" w:type="dxa"/>
            </w:tcMar>
            <w:vAlign w:val="center"/>
          </w:tcPr>
          <w:p w14:paraId="215EEA2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54 004</w:t>
            </w:r>
          </w:p>
        </w:tc>
        <w:tc>
          <w:tcPr>
            <w:tcW w:w="973" w:type="dxa"/>
            <w:tcBorders>
              <w:top w:val="nil"/>
              <w:left w:val="nil"/>
              <w:bottom w:val="nil"/>
              <w:right w:val="nil"/>
            </w:tcBorders>
            <w:noWrap/>
            <w:tcMar>
              <w:top w:w="0" w:type="dxa"/>
              <w:left w:w="108" w:type="dxa"/>
              <w:bottom w:w="0" w:type="dxa"/>
              <w:right w:w="108" w:type="dxa"/>
            </w:tcMar>
            <w:vAlign w:val="center"/>
          </w:tcPr>
          <w:p w14:paraId="5148D4A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212A3E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027506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3 125</w:t>
            </w:r>
          </w:p>
        </w:tc>
        <w:tc>
          <w:tcPr>
            <w:tcW w:w="993" w:type="dxa"/>
            <w:tcBorders>
              <w:top w:val="nil"/>
              <w:bottom w:val="nil"/>
            </w:tcBorders>
            <w:noWrap/>
            <w:tcMar>
              <w:top w:w="0" w:type="dxa"/>
              <w:left w:w="108" w:type="dxa"/>
              <w:bottom w:w="0" w:type="dxa"/>
              <w:right w:w="108" w:type="dxa"/>
            </w:tcMar>
            <w:vAlign w:val="center"/>
          </w:tcPr>
          <w:p w14:paraId="0F43633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741335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BC7E74F"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2AFB001"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Office of the Secretary serves as the custodian of the development and implementation of the strategy and provides strategic, </w:t>
            </w:r>
            <w:proofErr w:type="gramStart"/>
            <w:r>
              <w:rPr>
                <w:rFonts w:ascii="Arial Narrow" w:eastAsia="Times New Roman" w:hAnsi="Arial Narrow" w:cs="Arial Narrow"/>
                <w:sz w:val="14"/>
                <w:szCs w:val="14"/>
                <w:lang w:eastAsia="en-ZA"/>
              </w:rPr>
              <w:t>tactical</w:t>
            </w:r>
            <w:proofErr w:type="gramEnd"/>
            <w:r>
              <w:rPr>
                <w:rFonts w:ascii="Arial Narrow" w:eastAsia="Times New Roman" w:hAnsi="Arial Narrow" w:cs="Arial Narrow"/>
                <w:sz w:val="14"/>
                <w:szCs w:val="14"/>
                <w:lang w:eastAsia="en-ZA"/>
              </w:rPr>
              <w:t xml:space="preserve"> and operational leadership to Gauteng Provincial Legislature (GPL) administration for the achievement of the institutional mandate of oversight and scrutiny, law-making, public participation and cooperative governance. The office is established to enable the Secretary to the Legislature to fulfil administrative and financial obligations in line with applicable legislation and legal directives. </w:t>
            </w:r>
          </w:p>
        </w:tc>
        <w:tc>
          <w:tcPr>
            <w:tcW w:w="1143" w:type="dxa"/>
            <w:tcBorders>
              <w:top w:val="nil"/>
              <w:bottom w:val="nil"/>
            </w:tcBorders>
            <w:noWrap/>
            <w:tcMar>
              <w:top w:w="0" w:type="dxa"/>
              <w:left w:w="108" w:type="dxa"/>
              <w:bottom w:w="0" w:type="dxa"/>
              <w:right w:w="108" w:type="dxa"/>
            </w:tcMar>
            <w:vAlign w:val="center"/>
          </w:tcPr>
          <w:p w14:paraId="08FFF3C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E38C65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31E647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000965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194B6D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13810A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EE3D28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510423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D30B58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F017A32"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3.  Policy and Governance </w:t>
            </w:r>
          </w:p>
        </w:tc>
        <w:tc>
          <w:tcPr>
            <w:tcW w:w="1143" w:type="dxa"/>
            <w:tcBorders>
              <w:top w:val="nil"/>
              <w:bottom w:val="nil"/>
            </w:tcBorders>
            <w:noWrap/>
            <w:tcMar>
              <w:top w:w="0" w:type="dxa"/>
              <w:left w:w="108" w:type="dxa"/>
              <w:bottom w:w="0" w:type="dxa"/>
              <w:right w:w="108" w:type="dxa"/>
            </w:tcMar>
            <w:vAlign w:val="center"/>
          </w:tcPr>
          <w:p w14:paraId="66B9A85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330 854</w:t>
            </w:r>
          </w:p>
        </w:tc>
        <w:tc>
          <w:tcPr>
            <w:tcW w:w="1014" w:type="dxa"/>
            <w:tcBorders>
              <w:top w:val="nil"/>
              <w:left w:val="nil"/>
              <w:bottom w:val="nil"/>
              <w:right w:val="nil"/>
            </w:tcBorders>
            <w:noWrap/>
            <w:tcMar>
              <w:top w:w="0" w:type="dxa"/>
              <w:left w:w="108" w:type="dxa"/>
              <w:bottom w:w="0" w:type="dxa"/>
              <w:right w:w="108" w:type="dxa"/>
            </w:tcMar>
            <w:vAlign w:val="center"/>
          </w:tcPr>
          <w:p w14:paraId="7B7C7CE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92 458</w:t>
            </w:r>
          </w:p>
        </w:tc>
        <w:tc>
          <w:tcPr>
            <w:tcW w:w="997" w:type="dxa"/>
            <w:tcBorders>
              <w:top w:val="nil"/>
              <w:bottom w:val="nil"/>
            </w:tcBorders>
            <w:noWrap/>
            <w:tcMar>
              <w:top w:w="0" w:type="dxa"/>
              <w:left w:w="108" w:type="dxa"/>
              <w:bottom w:w="0" w:type="dxa"/>
              <w:right w:w="108" w:type="dxa"/>
            </w:tcMar>
            <w:vAlign w:val="center"/>
          </w:tcPr>
          <w:p w14:paraId="71CFAB1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62 196</w:t>
            </w:r>
          </w:p>
        </w:tc>
        <w:tc>
          <w:tcPr>
            <w:tcW w:w="973" w:type="dxa"/>
            <w:tcBorders>
              <w:top w:val="nil"/>
              <w:left w:val="nil"/>
              <w:bottom w:val="nil"/>
              <w:right w:val="nil"/>
            </w:tcBorders>
            <w:noWrap/>
            <w:tcMar>
              <w:top w:w="0" w:type="dxa"/>
              <w:left w:w="108" w:type="dxa"/>
              <w:bottom w:w="0" w:type="dxa"/>
              <w:right w:w="108" w:type="dxa"/>
            </w:tcMar>
            <w:vAlign w:val="center"/>
          </w:tcPr>
          <w:p w14:paraId="46E2713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81EDE5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175 450</w:t>
            </w:r>
          </w:p>
        </w:tc>
        <w:tc>
          <w:tcPr>
            <w:tcW w:w="991" w:type="dxa"/>
            <w:tcBorders>
              <w:top w:val="nil"/>
              <w:left w:val="nil"/>
              <w:bottom w:val="nil"/>
              <w:right w:val="nil"/>
            </w:tcBorders>
            <w:noWrap/>
            <w:tcMar>
              <w:top w:w="0" w:type="dxa"/>
              <w:left w:w="108" w:type="dxa"/>
              <w:bottom w:w="0" w:type="dxa"/>
              <w:right w:w="108" w:type="dxa"/>
            </w:tcMar>
            <w:vAlign w:val="center"/>
          </w:tcPr>
          <w:p w14:paraId="53449DC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750</w:t>
            </w:r>
          </w:p>
        </w:tc>
        <w:tc>
          <w:tcPr>
            <w:tcW w:w="993" w:type="dxa"/>
            <w:tcBorders>
              <w:top w:val="nil"/>
              <w:bottom w:val="nil"/>
            </w:tcBorders>
            <w:noWrap/>
            <w:tcMar>
              <w:top w:w="0" w:type="dxa"/>
              <w:left w:w="108" w:type="dxa"/>
              <w:bottom w:w="0" w:type="dxa"/>
              <w:right w:w="108" w:type="dxa"/>
            </w:tcMar>
            <w:vAlign w:val="center"/>
          </w:tcPr>
          <w:p w14:paraId="0A64A93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2BB797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0B8949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0B2002C"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The purpose of the Corporate Support Services is to give support to all internal stakeholders including provision of Members facilities and benefits, rendering human resource, security and logistical services as well as enhancing and maintaining information technology infrastructure.</w:t>
            </w:r>
          </w:p>
        </w:tc>
        <w:tc>
          <w:tcPr>
            <w:tcW w:w="1143" w:type="dxa"/>
            <w:tcBorders>
              <w:top w:val="nil"/>
              <w:bottom w:val="nil"/>
            </w:tcBorders>
            <w:noWrap/>
            <w:tcMar>
              <w:top w:w="0" w:type="dxa"/>
              <w:left w:w="108" w:type="dxa"/>
              <w:bottom w:w="0" w:type="dxa"/>
              <w:right w:w="108" w:type="dxa"/>
            </w:tcMar>
            <w:vAlign w:val="center"/>
          </w:tcPr>
          <w:p w14:paraId="57BD6DE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92F040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BBB303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736022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DFE61C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2F9B23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0368DD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7EB80C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35B821D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428F1D1"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11D1C90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819CCD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0D3150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CDAF36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6B991C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81AA92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1D834E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E7265C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65930A5" w14:textId="77777777" w:rsidTr="00187819">
        <w:trPr>
          <w:trHeight w:val="255"/>
        </w:trPr>
        <w:tc>
          <w:tcPr>
            <w:tcW w:w="2211" w:type="dxa"/>
            <w:tcBorders>
              <w:top w:val="nil"/>
              <w:bottom w:val="nil"/>
              <w:right w:val="nil"/>
            </w:tcBorders>
            <w:tcMar>
              <w:top w:w="0" w:type="dxa"/>
              <w:left w:w="108" w:type="dxa"/>
              <w:bottom w:w="0" w:type="dxa"/>
              <w:right w:w="108" w:type="dxa"/>
            </w:tcMar>
            <w:vAlign w:val="center"/>
          </w:tcPr>
          <w:p w14:paraId="73F63F8A" w14:textId="77777777" w:rsidR="000631CB" w:rsidRDefault="006378E7">
            <w:pPr>
              <w:spacing w:line="240" w:lineRule="auto"/>
              <w:ind w:left="200"/>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Higher education institutions</w:t>
            </w:r>
          </w:p>
        </w:tc>
        <w:tc>
          <w:tcPr>
            <w:tcW w:w="1143" w:type="dxa"/>
            <w:tcBorders>
              <w:top w:val="nil"/>
              <w:bottom w:val="nil"/>
            </w:tcBorders>
            <w:noWrap/>
            <w:tcMar>
              <w:top w:w="0" w:type="dxa"/>
              <w:left w:w="108" w:type="dxa"/>
              <w:bottom w:w="0" w:type="dxa"/>
              <w:right w:w="108" w:type="dxa"/>
            </w:tcMar>
            <w:vAlign w:val="center"/>
          </w:tcPr>
          <w:p w14:paraId="48F0918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00D01A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E0624D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CBF06A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76FB66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3B6211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D1FDFF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AE10A68"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30 244</w:t>
            </w:r>
          </w:p>
        </w:tc>
      </w:tr>
      <w:tr w:rsidR="00E1661D" w14:paraId="07576299"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26ABDCE5"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Non-Profit Institutions</w:t>
            </w:r>
          </w:p>
        </w:tc>
        <w:tc>
          <w:tcPr>
            <w:tcW w:w="1143" w:type="dxa"/>
            <w:tcBorders>
              <w:top w:val="nil"/>
              <w:bottom w:val="single" w:sz="4" w:space="0" w:color="auto"/>
            </w:tcBorders>
            <w:noWrap/>
            <w:tcMar>
              <w:top w:w="0" w:type="dxa"/>
              <w:left w:w="108" w:type="dxa"/>
              <w:bottom w:w="0" w:type="dxa"/>
              <w:right w:w="108" w:type="dxa"/>
            </w:tcMar>
            <w:vAlign w:val="center"/>
          </w:tcPr>
          <w:p w14:paraId="2A46047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5B257FA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489EF54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15343C7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1000B0B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0588569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5A6FA1B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079C0423"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144 682</w:t>
            </w:r>
          </w:p>
        </w:tc>
      </w:tr>
      <w:tr w:rsidR="00E1661D" w:rsidRPr="00187819" w14:paraId="215953B6" w14:textId="77777777" w:rsidTr="00187819">
        <w:trPr>
          <w:trHeight w:val="255"/>
        </w:trPr>
        <w:tc>
          <w:tcPr>
            <w:tcW w:w="2211" w:type="dxa"/>
            <w:tcBorders>
              <w:top w:val="single" w:sz="4" w:space="0" w:color="auto"/>
              <w:bottom w:val="nil"/>
              <w:right w:val="nil"/>
            </w:tcBorders>
            <w:tcMar>
              <w:top w:w="0" w:type="dxa"/>
              <w:left w:w="108" w:type="dxa"/>
              <w:bottom w:w="0" w:type="dxa"/>
              <w:right w:w="108" w:type="dxa"/>
            </w:tcMar>
            <w:vAlign w:val="center"/>
          </w:tcPr>
          <w:p w14:paraId="3E6E3DAE" w14:textId="77777777" w:rsidR="000631CB" w:rsidRPr="00187819" w:rsidRDefault="006378E7">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 xml:space="preserve"> 2. Gauteng Provincial Legislature </w:t>
            </w:r>
          </w:p>
        </w:tc>
        <w:tc>
          <w:tcPr>
            <w:tcW w:w="1143" w:type="dxa"/>
            <w:tcBorders>
              <w:top w:val="single" w:sz="4" w:space="0" w:color="auto"/>
              <w:bottom w:val="nil"/>
            </w:tcBorders>
            <w:noWrap/>
            <w:tcMar>
              <w:top w:w="0" w:type="dxa"/>
              <w:left w:w="108" w:type="dxa"/>
              <w:bottom w:w="0" w:type="dxa"/>
              <w:right w:w="108" w:type="dxa"/>
            </w:tcMar>
            <w:vAlign w:val="center"/>
          </w:tcPr>
          <w:p w14:paraId="26411B99"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825 163</w:t>
            </w:r>
          </w:p>
        </w:tc>
        <w:tc>
          <w:tcPr>
            <w:tcW w:w="1014" w:type="dxa"/>
            <w:tcBorders>
              <w:top w:val="single" w:sz="4" w:space="0" w:color="auto"/>
              <w:left w:val="nil"/>
              <w:bottom w:val="nil"/>
              <w:right w:val="nil"/>
            </w:tcBorders>
            <w:noWrap/>
            <w:tcMar>
              <w:top w:w="0" w:type="dxa"/>
              <w:left w:w="108" w:type="dxa"/>
              <w:bottom w:w="0" w:type="dxa"/>
              <w:right w:w="108" w:type="dxa"/>
            </w:tcMar>
            <w:vAlign w:val="center"/>
          </w:tcPr>
          <w:p w14:paraId="2ACC78D3"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389 821</w:t>
            </w:r>
          </w:p>
        </w:tc>
        <w:tc>
          <w:tcPr>
            <w:tcW w:w="997" w:type="dxa"/>
            <w:tcBorders>
              <w:top w:val="single" w:sz="4" w:space="0" w:color="auto"/>
              <w:bottom w:val="nil"/>
            </w:tcBorders>
            <w:noWrap/>
            <w:tcMar>
              <w:top w:w="0" w:type="dxa"/>
              <w:left w:w="108" w:type="dxa"/>
              <w:bottom w:w="0" w:type="dxa"/>
              <w:right w:w="108" w:type="dxa"/>
            </w:tcMar>
            <w:vAlign w:val="center"/>
          </w:tcPr>
          <w:p w14:paraId="014411FE"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255 211</w:t>
            </w:r>
          </w:p>
        </w:tc>
        <w:tc>
          <w:tcPr>
            <w:tcW w:w="973" w:type="dxa"/>
            <w:tcBorders>
              <w:top w:val="single" w:sz="4" w:space="0" w:color="auto"/>
              <w:left w:val="nil"/>
              <w:bottom w:val="nil"/>
              <w:right w:val="nil"/>
            </w:tcBorders>
            <w:noWrap/>
            <w:tcMar>
              <w:top w:w="0" w:type="dxa"/>
              <w:left w:w="108" w:type="dxa"/>
              <w:bottom w:w="0" w:type="dxa"/>
              <w:right w:w="108" w:type="dxa"/>
            </w:tcMar>
            <w:vAlign w:val="center"/>
          </w:tcPr>
          <w:p w14:paraId="2B7300DC"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1743" w:type="dxa"/>
            <w:tcBorders>
              <w:top w:val="single" w:sz="4" w:space="0" w:color="auto"/>
              <w:bottom w:val="nil"/>
            </w:tcBorders>
            <w:noWrap/>
            <w:tcMar>
              <w:top w:w="0" w:type="dxa"/>
              <w:left w:w="108" w:type="dxa"/>
              <w:bottom w:w="0" w:type="dxa"/>
              <w:right w:w="108" w:type="dxa"/>
            </w:tcMar>
            <w:vAlign w:val="center"/>
          </w:tcPr>
          <w:p w14:paraId="75F4CB9D"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158 015</w:t>
            </w:r>
          </w:p>
        </w:tc>
        <w:tc>
          <w:tcPr>
            <w:tcW w:w="991" w:type="dxa"/>
            <w:tcBorders>
              <w:top w:val="single" w:sz="4" w:space="0" w:color="auto"/>
              <w:left w:val="nil"/>
              <w:bottom w:val="nil"/>
              <w:right w:val="nil"/>
            </w:tcBorders>
            <w:noWrap/>
            <w:tcMar>
              <w:top w:w="0" w:type="dxa"/>
              <w:left w:w="108" w:type="dxa"/>
              <w:bottom w:w="0" w:type="dxa"/>
              <w:right w:w="108" w:type="dxa"/>
            </w:tcMar>
            <w:vAlign w:val="center"/>
          </w:tcPr>
          <w:p w14:paraId="4B344D9E"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22 116</w:t>
            </w:r>
          </w:p>
        </w:tc>
        <w:tc>
          <w:tcPr>
            <w:tcW w:w="993" w:type="dxa"/>
            <w:tcBorders>
              <w:top w:val="single" w:sz="4" w:space="0" w:color="auto"/>
              <w:bottom w:val="nil"/>
            </w:tcBorders>
            <w:noWrap/>
            <w:tcMar>
              <w:top w:w="0" w:type="dxa"/>
              <w:left w:w="108" w:type="dxa"/>
              <w:bottom w:w="0" w:type="dxa"/>
              <w:right w:w="108" w:type="dxa"/>
            </w:tcMar>
            <w:vAlign w:val="center"/>
          </w:tcPr>
          <w:p w14:paraId="30928722"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993" w:type="dxa"/>
            <w:tcBorders>
              <w:top w:val="single" w:sz="4" w:space="0" w:color="auto"/>
              <w:left w:val="nil"/>
              <w:bottom w:val="nil"/>
            </w:tcBorders>
            <w:noWrap/>
            <w:tcMar>
              <w:top w:w="0" w:type="dxa"/>
              <w:left w:w="108" w:type="dxa"/>
              <w:bottom w:w="0" w:type="dxa"/>
              <w:right w:w="108" w:type="dxa"/>
            </w:tcMar>
            <w:vAlign w:val="center"/>
          </w:tcPr>
          <w:p w14:paraId="0056E9F0"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r>
      <w:tr w:rsidR="00E1661D" w14:paraId="7478E22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AED3772"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Vision: A progressive legislature that fosters confidence in democracy and improves the quality of life of the people of Gauteng.</w:t>
            </w:r>
          </w:p>
        </w:tc>
        <w:tc>
          <w:tcPr>
            <w:tcW w:w="1143" w:type="dxa"/>
            <w:tcBorders>
              <w:top w:val="nil"/>
              <w:bottom w:val="nil"/>
            </w:tcBorders>
            <w:noWrap/>
            <w:tcMar>
              <w:top w:w="0" w:type="dxa"/>
              <w:left w:w="108" w:type="dxa"/>
              <w:bottom w:w="0" w:type="dxa"/>
              <w:right w:w="108" w:type="dxa"/>
            </w:tcMar>
            <w:vAlign w:val="center"/>
          </w:tcPr>
          <w:p w14:paraId="7974FFD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8876C1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E4B775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02F1B0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A2CB92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0C6FBC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CB6FF5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36F00A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47F3869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C88EA0D"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1.  Leadership and Governance </w:t>
            </w:r>
          </w:p>
        </w:tc>
        <w:tc>
          <w:tcPr>
            <w:tcW w:w="1143" w:type="dxa"/>
            <w:tcBorders>
              <w:top w:val="nil"/>
              <w:bottom w:val="nil"/>
            </w:tcBorders>
            <w:noWrap/>
            <w:tcMar>
              <w:top w:w="0" w:type="dxa"/>
              <w:left w:w="108" w:type="dxa"/>
              <w:bottom w:w="0" w:type="dxa"/>
              <w:right w:w="108" w:type="dxa"/>
            </w:tcMar>
            <w:vAlign w:val="center"/>
          </w:tcPr>
          <w:p w14:paraId="0B87E68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59 716</w:t>
            </w:r>
          </w:p>
        </w:tc>
        <w:tc>
          <w:tcPr>
            <w:tcW w:w="1014" w:type="dxa"/>
            <w:tcBorders>
              <w:top w:val="nil"/>
              <w:left w:val="nil"/>
              <w:bottom w:val="nil"/>
              <w:right w:val="nil"/>
            </w:tcBorders>
            <w:noWrap/>
            <w:tcMar>
              <w:top w:w="0" w:type="dxa"/>
              <w:left w:w="108" w:type="dxa"/>
              <w:bottom w:w="0" w:type="dxa"/>
              <w:right w:w="108" w:type="dxa"/>
            </w:tcMar>
            <w:vAlign w:val="center"/>
          </w:tcPr>
          <w:p w14:paraId="77A41299"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21 927</w:t>
            </w:r>
          </w:p>
        </w:tc>
        <w:tc>
          <w:tcPr>
            <w:tcW w:w="997" w:type="dxa"/>
            <w:tcBorders>
              <w:top w:val="nil"/>
              <w:bottom w:val="nil"/>
            </w:tcBorders>
            <w:noWrap/>
            <w:tcMar>
              <w:top w:w="0" w:type="dxa"/>
              <w:left w:w="108" w:type="dxa"/>
              <w:bottom w:w="0" w:type="dxa"/>
              <w:right w:w="108" w:type="dxa"/>
            </w:tcMar>
            <w:vAlign w:val="center"/>
          </w:tcPr>
          <w:p w14:paraId="6C6A68F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37 789</w:t>
            </w:r>
          </w:p>
        </w:tc>
        <w:tc>
          <w:tcPr>
            <w:tcW w:w="973" w:type="dxa"/>
            <w:tcBorders>
              <w:top w:val="nil"/>
              <w:left w:val="nil"/>
              <w:bottom w:val="nil"/>
              <w:right w:val="nil"/>
            </w:tcBorders>
            <w:noWrap/>
            <w:tcMar>
              <w:top w:w="0" w:type="dxa"/>
              <w:left w:w="108" w:type="dxa"/>
              <w:bottom w:w="0" w:type="dxa"/>
              <w:right w:w="108" w:type="dxa"/>
            </w:tcMar>
            <w:vAlign w:val="center"/>
          </w:tcPr>
          <w:p w14:paraId="4949055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15FF84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9C4DC2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03E1FD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A57DE2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8F0D6A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47E5A91"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the programme is to provide overall strategic leadership and direction to Gauteng Provincial Legislature (GPL). The core function of the programme is to ensure alignment of the Legislature’s processes as outlined in GPL’s Five-year Strategy and to monitor and oversee the execution of institutional obligations. In addition, the programme provides leadership and direction to the Legislative Services Board (LSB) and safeguards the strategic political management of the Presiding Officers and Office Bearers, including strategic management of committees to ensure political outcomes. </w:t>
            </w:r>
          </w:p>
        </w:tc>
        <w:tc>
          <w:tcPr>
            <w:tcW w:w="1143" w:type="dxa"/>
            <w:tcBorders>
              <w:top w:val="nil"/>
              <w:bottom w:val="nil"/>
            </w:tcBorders>
            <w:noWrap/>
            <w:tcMar>
              <w:top w:w="0" w:type="dxa"/>
              <w:left w:w="108" w:type="dxa"/>
              <w:bottom w:w="0" w:type="dxa"/>
              <w:right w:w="108" w:type="dxa"/>
            </w:tcMar>
            <w:vAlign w:val="center"/>
          </w:tcPr>
          <w:p w14:paraId="5E654A1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ED9016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618394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A59C5F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10D3E0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412229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6C682C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892F5E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9679D1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A673A1A"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lastRenderedPageBreak/>
              <w:t xml:space="preserve">2.  Office of the Secretary </w:t>
            </w:r>
          </w:p>
        </w:tc>
        <w:tc>
          <w:tcPr>
            <w:tcW w:w="1143" w:type="dxa"/>
            <w:tcBorders>
              <w:top w:val="nil"/>
              <w:bottom w:val="nil"/>
            </w:tcBorders>
            <w:noWrap/>
            <w:tcMar>
              <w:top w:w="0" w:type="dxa"/>
              <w:left w:w="108" w:type="dxa"/>
              <w:bottom w:w="0" w:type="dxa"/>
              <w:right w:w="108" w:type="dxa"/>
            </w:tcMar>
            <w:vAlign w:val="center"/>
          </w:tcPr>
          <w:p w14:paraId="152CE03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26 635</w:t>
            </w:r>
          </w:p>
        </w:tc>
        <w:tc>
          <w:tcPr>
            <w:tcW w:w="1014" w:type="dxa"/>
            <w:tcBorders>
              <w:top w:val="nil"/>
              <w:left w:val="nil"/>
              <w:bottom w:val="nil"/>
              <w:right w:val="nil"/>
            </w:tcBorders>
            <w:noWrap/>
            <w:tcMar>
              <w:top w:w="0" w:type="dxa"/>
              <w:left w:w="108" w:type="dxa"/>
              <w:bottom w:w="0" w:type="dxa"/>
              <w:right w:w="108" w:type="dxa"/>
            </w:tcMar>
            <w:vAlign w:val="center"/>
          </w:tcPr>
          <w:p w14:paraId="75A1B574"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17 652</w:t>
            </w:r>
          </w:p>
        </w:tc>
        <w:tc>
          <w:tcPr>
            <w:tcW w:w="997" w:type="dxa"/>
            <w:tcBorders>
              <w:top w:val="nil"/>
              <w:bottom w:val="nil"/>
            </w:tcBorders>
            <w:noWrap/>
            <w:tcMar>
              <w:top w:w="0" w:type="dxa"/>
              <w:left w:w="108" w:type="dxa"/>
              <w:bottom w:w="0" w:type="dxa"/>
              <w:right w:w="108" w:type="dxa"/>
            </w:tcMar>
            <w:vAlign w:val="center"/>
          </w:tcPr>
          <w:p w14:paraId="57BB146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8 983</w:t>
            </w:r>
          </w:p>
        </w:tc>
        <w:tc>
          <w:tcPr>
            <w:tcW w:w="973" w:type="dxa"/>
            <w:tcBorders>
              <w:top w:val="nil"/>
              <w:left w:val="nil"/>
              <w:bottom w:val="nil"/>
              <w:right w:val="nil"/>
            </w:tcBorders>
            <w:noWrap/>
            <w:tcMar>
              <w:top w:w="0" w:type="dxa"/>
              <w:left w:w="108" w:type="dxa"/>
              <w:bottom w:w="0" w:type="dxa"/>
              <w:right w:w="108" w:type="dxa"/>
            </w:tcMar>
            <w:vAlign w:val="center"/>
          </w:tcPr>
          <w:p w14:paraId="3F0BB26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EC6F4B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1A753F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B4D271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9E24B1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607E2D1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702CFEE"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Office of the Secretary is the custodian of the development and implementation of strategy and provides strategic, </w:t>
            </w:r>
            <w:proofErr w:type="gramStart"/>
            <w:r>
              <w:rPr>
                <w:rFonts w:ascii="Arial Narrow" w:eastAsia="Times New Roman" w:hAnsi="Arial Narrow" w:cs="Arial Narrow"/>
                <w:sz w:val="14"/>
                <w:szCs w:val="14"/>
                <w:lang w:eastAsia="en-ZA"/>
              </w:rPr>
              <w:t>tactical</w:t>
            </w:r>
            <w:proofErr w:type="gramEnd"/>
            <w:r>
              <w:rPr>
                <w:rFonts w:ascii="Arial Narrow" w:eastAsia="Times New Roman" w:hAnsi="Arial Narrow" w:cs="Arial Narrow"/>
                <w:sz w:val="14"/>
                <w:szCs w:val="14"/>
                <w:lang w:eastAsia="en-ZA"/>
              </w:rPr>
              <w:t xml:space="preserve"> and operational leadership to GPL administration so that it can achieve its institutional mandate of oversight and scrutiny, law-making, public participation and cooperative governance. The office is established to enable the Secretary to the Legislature to fulfil administrative and financial obligations in line with applicable legislation and legal directives. </w:t>
            </w:r>
          </w:p>
        </w:tc>
        <w:tc>
          <w:tcPr>
            <w:tcW w:w="1143" w:type="dxa"/>
            <w:tcBorders>
              <w:top w:val="nil"/>
              <w:bottom w:val="nil"/>
            </w:tcBorders>
            <w:noWrap/>
            <w:tcMar>
              <w:top w:w="0" w:type="dxa"/>
              <w:left w:w="108" w:type="dxa"/>
              <w:bottom w:w="0" w:type="dxa"/>
              <w:right w:w="108" w:type="dxa"/>
            </w:tcMar>
            <w:vAlign w:val="center"/>
          </w:tcPr>
          <w:p w14:paraId="01EF9D0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066E40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64721B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1E517E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CD41D5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076739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B3C36C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00F280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34D71BE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394A1D2"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3.  Corporate Support Services</w:t>
            </w:r>
          </w:p>
        </w:tc>
        <w:tc>
          <w:tcPr>
            <w:tcW w:w="1143" w:type="dxa"/>
            <w:tcBorders>
              <w:top w:val="nil"/>
              <w:bottom w:val="nil"/>
            </w:tcBorders>
            <w:noWrap/>
            <w:tcMar>
              <w:top w:w="0" w:type="dxa"/>
              <w:left w:w="108" w:type="dxa"/>
              <w:bottom w:w="0" w:type="dxa"/>
              <w:right w:w="108" w:type="dxa"/>
            </w:tcMar>
            <w:vAlign w:val="center"/>
          </w:tcPr>
          <w:p w14:paraId="5810F44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420 460</w:t>
            </w:r>
          </w:p>
        </w:tc>
        <w:tc>
          <w:tcPr>
            <w:tcW w:w="1014" w:type="dxa"/>
            <w:tcBorders>
              <w:top w:val="nil"/>
              <w:left w:val="nil"/>
              <w:bottom w:val="nil"/>
              <w:right w:val="nil"/>
            </w:tcBorders>
            <w:noWrap/>
            <w:tcMar>
              <w:top w:w="0" w:type="dxa"/>
              <w:left w:w="108" w:type="dxa"/>
              <w:bottom w:w="0" w:type="dxa"/>
              <w:right w:w="108" w:type="dxa"/>
            </w:tcMar>
            <w:vAlign w:val="center"/>
          </w:tcPr>
          <w:p w14:paraId="1D78B684"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126 530</w:t>
            </w:r>
          </w:p>
        </w:tc>
        <w:tc>
          <w:tcPr>
            <w:tcW w:w="997" w:type="dxa"/>
            <w:tcBorders>
              <w:top w:val="nil"/>
              <w:bottom w:val="nil"/>
            </w:tcBorders>
            <w:noWrap/>
            <w:tcMar>
              <w:top w:w="0" w:type="dxa"/>
              <w:left w:w="108" w:type="dxa"/>
              <w:bottom w:w="0" w:type="dxa"/>
              <w:right w:w="108" w:type="dxa"/>
            </w:tcMar>
            <w:vAlign w:val="center"/>
          </w:tcPr>
          <w:p w14:paraId="3AFEB48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116 586</w:t>
            </w:r>
          </w:p>
        </w:tc>
        <w:tc>
          <w:tcPr>
            <w:tcW w:w="973" w:type="dxa"/>
            <w:tcBorders>
              <w:top w:val="nil"/>
              <w:left w:val="nil"/>
              <w:bottom w:val="nil"/>
              <w:right w:val="nil"/>
            </w:tcBorders>
            <w:noWrap/>
            <w:tcMar>
              <w:top w:w="0" w:type="dxa"/>
              <w:left w:w="108" w:type="dxa"/>
              <w:bottom w:w="0" w:type="dxa"/>
              <w:right w:w="108" w:type="dxa"/>
            </w:tcMar>
            <w:vAlign w:val="center"/>
          </w:tcPr>
          <w:p w14:paraId="586173D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DA4F6A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158 015</w:t>
            </w:r>
          </w:p>
        </w:tc>
        <w:tc>
          <w:tcPr>
            <w:tcW w:w="991" w:type="dxa"/>
            <w:tcBorders>
              <w:top w:val="nil"/>
              <w:left w:val="nil"/>
              <w:bottom w:val="nil"/>
              <w:right w:val="nil"/>
            </w:tcBorders>
            <w:noWrap/>
            <w:tcMar>
              <w:top w:w="0" w:type="dxa"/>
              <w:left w:w="108" w:type="dxa"/>
              <w:bottom w:w="0" w:type="dxa"/>
              <w:right w:w="108" w:type="dxa"/>
            </w:tcMar>
            <w:vAlign w:val="center"/>
          </w:tcPr>
          <w:p w14:paraId="2C97942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19 329</w:t>
            </w:r>
          </w:p>
        </w:tc>
        <w:tc>
          <w:tcPr>
            <w:tcW w:w="993" w:type="dxa"/>
            <w:tcBorders>
              <w:top w:val="nil"/>
              <w:bottom w:val="nil"/>
            </w:tcBorders>
            <w:noWrap/>
            <w:tcMar>
              <w:top w:w="0" w:type="dxa"/>
              <w:left w:w="108" w:type="dxa"/>
              <w:bottom w:w="0" w:type="dxa"/>
              <w:right w:w="108" w:type="dxa"/>
            </w:tcMar>
            <w:vAlign w:val="center"/>
          </w:tcPr>
          <w:p w14:paraId="4E1B5F1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B1B63F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02A0E9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B563B98"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Corporate Support Services is to provide support to all internal stakeholders including provision of Members’ facilities and benefits; rendering human resource, </w:t>
            </w:r>
            <w:proofErr w:type="gramStart"/>
            <w:r>
              <w:rPr>
                <w:rFonts w:ascii="Arial Narrow" w:eastAsia="Times New Roman" w:hAnsi="Arial Narrow" w:cs="Arial Narrow"/>
                <w:sz w:val="14"/>
                <w:szCs w:val="14"/>
                <w:lang w:eastAsia="en-ZA"/>
              </w:rPr>
              <w:t>security</w:t>
            </w:r>
            <w:proofErr w:type="gramEnd"/>
            <w:r>
              <w:rPr>
                <w:rFonts w:ascii="Arial Narrow" w:eastAsia="Times New Roman" w:hAnsi="Arial Narrow" w:cs="Arial Narrow"/>
                <w:sz w:val="14"/>
                <w:szCs w:val="14"/>
                <w:lang w:eastAsia="en-ZA"/>
              </w:rPr>
              <w:t xml:space="preserve"> and logistical services; and enhancing and maintaining IT infrastructure.</w:t>
            </w:r>
          </w:p>
        </w:tc>
        <w:tc>
          <w:tcPr>
            <w:tcW w:w="1143" w:type="dxa"/>
            <w:tcBorders>
              <w:top w:val="nil"/>
              <w:bottom w:val="nil"/>
            </w:tcBorders>
            <w:noWrap/>
            <w:tcMar>
              <w:top w:w="0" w:type="dxa"/>
              <w:left w:w="108" w:type="dxa"/>
              <w:bottom w:w="0" w:type="dxa"/>
              <w:right w:w="108" w:type="dxa"/>
            </w:tcMar>
            <w:vAlign w:val="center"/>
          </w:tcPr>
          <w:p w14:paraId="7639056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491B37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49F7F2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5DEC71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E88FD8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873BA2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ABA33C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461348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71232C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87DA890"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07B89EF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0B8215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2E48AE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4B1C0D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240F5A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11C6B1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A46563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7670AB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4D9AFC9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0327CD2" w14:textId="77777777" w:rsidR="000631CB" w:rsidRDefault="006378E7">
            <w:pPr>
              <w:spacing w:line="240" w:lineRule="auto"/>
              <w:ind w:left="200"/>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Non-Profit Institutions</w:t>
            </w:r>
          </w:p>
        </w:tc>
        <w:tc>
          <w:tcPr>
            <w:tcW w:w="1143" w:type="dxa"/>
            <w:tcBorders>
              <w:top w:val="nil"/>
              <w:bottom w:val="nil"/>
            </w:tcBorders>
            <w:noWrap/>
            <w:tcMar>
              <w:top w:w="0" w:type="dxa"/>
              <w:left w:w="108" w:type="dxa"/>
              <w:bottom w:w="0" w:type="dxa"/>
              <w:right w:w="108" w:type="dxa"/>
            </w:tcMar>
            <w:vAlign w:val="center"/>
          </w:tcPr>
          <w:p w14:paraId="1BEB422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B56B9E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926889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651FE9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2A1A20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DD0D97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0330FD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1F420CC"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158 015</w:t>
            </w:r>
          </w:p>
        </w:tc>
      </w:tr>
      <w:tr w:rsidR="00E1661D" w14:paraId="2B95EF9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DD903D9"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4.  Core Business</w:t>
            </w:r>
          </w:p>
        </w:tc>
        <w:tc>
          <w:tcPr>
            <w:tcW w:w="1143" w:type="dxa"/>
            <w:tcBorders>
              <w:top w:val="nil"/>
              <w:bottom w:val="nil"/>
            </w:tcBorders>
            <w:noWrap/>
            <w:tcMar>
              <w:top w:w="0" w:type="dxa"/>
              <w:left w:w="108" w:type="dxa"/>
              <w:bottom w:w="0" w:type="dxa"/>
              <w:right w:w="108" w:type="dxa"/>
            </w:tcMar>
            <w:vAlign w:val="center"/>
          </w:tcPr>
          <w:p w14:paraId="1975714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259 427</w:t>
            </w:r>
          </w:p>
        </w:tc>
        <w:tc>
          <w:tcPr>
            <w:tcW w:w="1014" w:type="dxa"/>
            <w:tcBorders>
              <w:top w:val="nil"/>
              <w:left w:val="nil"/>
              <w:bottom w:val="nil"/>
              <w:right w:val="nil"/>
            </w:tcBorders>
            <w:noWrap/>
            <w:tcMar>
              <w:top w:w="0" w:type="dxa"/>
              <w:left w:w="108" w:type="dxa"/>
              <w:bottom w:w="0" w:type="dxa"/>
              <w:right w:w="108" w:type="dxa"/>
            </w:tcMar>
            <w:vAlign w:val="center"/>
          </w:tcPr>
          <w:p w14:paraId="498680C9"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178 449</w:t>
            </w:r>
          </w:p>
        </w:tc>
        <w:tc>
          <w:tcPr>
            <w:tcW w:w="997" w:type="dxa"/>
            <w:tcBorders>
              <w:top w:val="nil"/>
              <w:bottom w:val="nil"/>
            </w:tcBorders>
            <w:noWrap/>
            <w:tcMar>
              <w:top w:w="0" w:type="dxa"/>
              <w:left w:w="108" w:type="dxa"/>
              <w:bottom w:w="0" w:type="dxa"/>
              <w:right w:w="108" w:type="dxa"/>
            </w:tcMar>
            <w:vAlign w:val="center"/>
          </w:tcPr>
          <w:p w14:paraId="4807855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80 978</w:t>
            </w:r>
          </w:p>
        </w:tc>
        <w:tc>
          <w:tcPr>
            <w:tcW w:w="973" w:type="dxa"/>
            <w:tcBorders>
              <w:top w:val="nil"/>
              <w:left w:val="nil"/>
              <w:bottom w:val="nil"/>
              <w:right w:val="nil"/>
            </w:tcBorders>
            <w:noWrap/>
            <w:tcMar>
              <w:top w:w="0" w:type="dxa"/>
              <w:left w:w="108" w:type="dxa"/>
              <w:bottom w:w="0" w:type="dxa"/>
              <w:right w:w="108" w:type="dxa"/>
            </w:tcMar>
            <w:vAlign w:val="center"/>
          </w:tcPr>
          <w:p w14:paraId="63946BF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FFFF15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8DAC9C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C7AFCE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5460E0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D9266F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215A97C"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the programme is to provide comprehensive support to the House and its committees to be able to advance the constitutional mandates of law-making, oversight and scrutiny over the work of the Executive, public </w:t>
            </w:r>
            <w:proofErr w:type="gramStart"/>
            <w:r>
              <w:rPr>
                <w:rFonts w:ascii="Arial Narrow" w:eastAsia="Times New Roman" w:hAnsi="Arial Narrow" w:cs="Arial Narrow"/>
                <w:sz w:val="14"/>
                <w:szCs w:val="14"/>
                <w:lang w:eastAsia="en-ZA"/>
              </w:rPr>
              <w:t>participation</w:t>
            </w:r>
            <w:proofErr w:type="gramEnd"/>
            <w:r>
              <w:rPr>
                <w:rFonts w:ascii="Arial Narrow" w:eastAsia="Times New Roman" w:hAnsi="Arial Narrow" w:cs="Arial Narrow"/>
                <w:sz w:val="14"/>
                <w:szCs w:val="14"/>
                <w:lang w:eastAsia="en-ZA"/>
              </w:rPr>
              <w:t xml:space="preserve"> and cooperative governance. Core Business ensures involvement by the people of Gauteng in the business of the legislature through the provision of adequate support to different public participation initiatives and creation of platforms that ensure effective participation. </w:t>
            </w:r>
          </w:p>
        </w:tc>
        <w:tc>
          <w:tcPr>
            <w:tcW w:w="1143" w:type="dxa"/>
            <w:tcBorders>
              <w:top w:val="nil"/>
              <w:bottom w:val="nil"/>
            </w:tcBorders>
            <w:noWrap/>
            <w:tcMar>
              <w:top w:w="0" w:type="dxa"/>
              <w:left w:w="108" w:type="dxa"/>
              <w:bottom w:w="0" w:type="dxa"/>
              <w:right w:w="108" w:type="dxa"/>
            </w:tcMar>
            <w:vAlign w:val="center"/>
          </w:tcPr>
          <w:p w14:paraId="0413B8E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3A9ABB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F2C987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CE1EE0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275C32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ACDBBD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1ABF1D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C686FB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B8C7C8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485075F"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5.  Office of the CFO</w:t>
            </w:r>
          </w:p>
        </w:tc>
        <w:tc>
          <w:tcPr>
            <w:tcW w:w="1143" w:type="dxa"/>
            <w:tcBorders>
              <w:top w:val="nil"/>
              <w:bottom w:val="nil"/>
            </w:tcBorders>
            <w:noWrap/>
            <w:tcMar>
              <w:top w:w="0" w:type="dxa"/>
              <w:left w:w="108" w:type="dxa"/>
              <w:bottom w:w="0" w:type="dxa"/>
              <w:right w:w="108" w:type="dxa"/>
            </w:tcMar>
            <w:vAlign w:val="center"/>
          </w:tcPr>
          <w:p w14:paraId="4E7881B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58 925</w:t>
            </w:r>
          </w:p>
        </w:tc>
        <w:tc>
          <w:tcPr>
            <w:tcW w:w="1014" w:type="dxa"/>
            <w:tcBorders>
              <w:top w:val="nil"/>
              <w:left w:val="nil"/>
              <w:bottom w:val="nil"/>
              <w:right w:val="nil"/>
            </w:tcBorders>
            <w:noWrap/>
            <w:tcMar>
              <w:top w:w="0" w:type="dxa"/>
              <w:left w:w="108" w:type="dxa"/>
              <w:bottom w:w="0" w:type="dxa"/>
              <w:right w:w="108" w:type="dxa"/>
            </w:tcMar>
            <w:vAlign w:val="center"/>
          </w:tcPr>
          <w:p w14:paraId="0015C1F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45 263</w:t>
            </w:r>
          </w:p>
        </w:tc>
        <w:tc>
          <w:tcPr>
            <w:tcW w:w="997" w:type="dxa"/>
            <w:tcBorders>
              <w:top w:val="nil"/>
              <w:bottom w:val="nil"/>
            </w:tcBorders>
            <w:noWrap/>
            <w:tcMar>
              <w:top w:w="0" w:type="dxa"/>
              <w:left w:w="108" w:type="dxa"/>
              <w:bottom w:w="0" w:type="dxa"/>
              <w:right w:w="108" w:type="dxa"/>
            </w:tcMar>
            <w:vAlign w:val="center"/>
          </w:tcPr>
          <w:p w14:paraId="5DBE20A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10 875</w:t>
            </w:r>
          </w:p>
        </w:tc>
        <w:tc>
          <w:tcPr>
            <w:tcW w:w="973" w:type="dxa"/>
            <w:tcBorders>
              <w:top w:val="nil"/>
              <w:left w:val="nil"/>
              <w:bottom w:val="nil"/>
              <w:right w:val="nil"/>
            </w:tcBorders>
            <w:noWrap/>
            <w:tcMar>
              <w:top w:w="0" w:type="dxa"/>
              <w:left w:w="108" w:type="dxa"/>
              <w:bottom w:w="0" w:type="dxa"/>
              <w:right w:w="108" w:type="dxa"/>
            </w:tcMar>
            <w:vAlign w:val="center"/>
          </w:tcPr>
          <w:p w14:paraId="61F87CC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4D8471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82C4B45"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2 787</w:t>
            </w:r>
          </w:p>
        </w:tc>
        <w:tc>
          <w:tcPr>
            <w:tcW w:w="993" w:type="dxa"/>
            <w:tcBorders>
              <w:top w:val="nil"/>
              <w:bottom w:val="nil"/>
            </w:tcBorders>
            <w:noWrap/>
            <w:tcMar>
              <w:top w:w="0" w:type="dxa"/>
              <w:left w:w="108" w:type="dxa"/>
              <w:bottom w:w="0" w:type="dxa"/>
              <w:right w:w="108" w:type="dxa"/>
            </w:tcMar>
            <w:vAlign w:val="center"/>
          </w:tcPr>
          <w:p w14:paraId="665070F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70A272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5611D90" w14:textId="77777777">
        <w:trPr>
          <w:trHeight w:val="255"/>
        </w:trPr>
        <w:tc>
          <w:tcPr>
            <w:tcW w:w="2211" w:type="dxa"/>
            <w:tcBorders>
              <w:top w:val="nil"/>
              <w:bottom w:val="single" w:sz="4" w:space="0" w:color="FFFFFF"/>
              <w:right w:val="nil"/>
            </w:tcBorders>
            <w:tcMar>
              <w:top w:w="0" w:type="dxa"/>
              <w:left w:w="108" w:type="dxa"/>
              <w:bottom w:w="0" w:type="dxa"/>
              <w:right w:w="108" w:type="dxa"/>
            </w:tcMar>
            <w:vAlign w:val="center"/>
          </w:tcPr>
          <w:p w14:paraId="77910DF8"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the programme is to provide professional financial, risk and SCM services to stakeholders for the realisation of the institutional strategic goals and objectives. The Office strives to allocate financial resources equitably to ensure adequate funding for implementation of the GPL Strategic Plan whilst promoting effective financial management of revenue, expenditure, </w:t>
            </w:r>
            <w:proofErr w:type="gramStart"/>
            <w:r>
              <w:rPr>
                <w:rFonts w:ascii="Arial Narrow" w:eastAsia="Times New Roman" w:hAnsi="Arial Narrow" w:cs="Arial Narrow"/>
                <w:sz w:val="14"/>
                <w:szCs w:val="14"/>
                <w:lang w:eastAsia="en-ZA"/>
              </w:rPr>
              <w:t>assets</w:t>
            </w:r>
            <w:proofErr w:type="gramEnd"/>
            <w:r>
              <w:rPr>
                <w:rFonts w:ascii="Arial Narrow" w:eastAsia="Times New Roman" w:hAnsi="Arial Narrow" w:cs="Arial Narrow"/>
                <w:sz w:val="14"/>
                <w:szCs w:val="14"/>
                <w:lang w:eastAsia="en-ZA"/>
              </w:rPr>
              <w:t xml:space="preserve"> and liabilities. The Office promotes effective and efficient management of all financial resources through implementation of best business practices by linking strategic planning, </w:t>
            </w:r>
            <w:proofErr w:type="gramStart"/>
            <w:r>
              <w:rPr>
                <w:rFonts w:ascii="Arial Narrow" w:eastAsia="Times New Roman" w:hAnsi="Arial Narrow" w:cs="Arial Narrow"/>
                <w:sz w:val="14"/>
                <w:szCs w:val="14"/>
                <w:lang w:eastAsia="en-ZA"/>
              </w:rPr>
              <w:t>budgeting</w:t>
            </w:r>
            <w:proofErr w:type="gramEnd"/>
            <w:r>
              <w:rPr>
                <w:rFonts w:ascii="Arial Narrow" w:eastAsia="Times New Roman" w:hAnsi="Arial Narrow" w:cs="Arial Narrow"/>
                <w:sz w:val="14"/>
                <w:szCs w:val="14"/>
                <w:lang w:eastAsia="en-ZA"/>
              </w:rPr>
              <w:t xml:space="preserve"> and reporting. The Office is also responsible for ensuring continuous implementation of all relevant financial legislation to enhance the fiscal stability, </w:t>
            </w:r>
            <w:proofErr w:type="gramStart"/>
            <w:r>
              <w:rPr>
                <w:rFonts w:ascii="Arial Narrow" w:eastAsia="Times New Roman" w:hAnsi="Arial Narrow" w:cs="Arial Narrow"/>
                <w:sz w:val="14"/>
                <w:szCs w:val="14"/>
                <w:lang w:eastAsia="en-ZA"/>
              </w:rPr>
              <w:t>accountability</w:t>
            </w:r>
            <w:proofErr w:type="gramEnd"/>
            <w:r>
              <w:rPr>
                <w:rFonts w:ascii="Arial Narrow" w:eastAsia="Times New Roman" w:hAnsi="Arial Narrow" w:cs="Arial Narrow"/>
                <w:sz w:val="14"/>
                <w:szCs w:val="14"/>
                <w:lang w:eastAsia="en-ZA"/>
              </w:rPr>
              <w:t xml:space="preserve"> and integrity of GPL. </w:t>
            </w:r>
          </w:p>
        </w:tc>
        <w:tc>
          <w:tcPr>
            <w:tcW w:w="1143" w:type="dxa"/>
            <w:tcBorders>
              <w:top w:val="nil"/>
              <w:bottom w:val="single" w:sz="4" w:space="0" w:color="FFFFFF"/>
            </w:tcBorders>
            <w:noWrap/>
            <w:tcMar>
              <w:top w:w="0" w:type="dxa"/>
              <w:left w:w="108" w:type="dxa"/>
              <w:bottom w:w="0" w:type="dxa"/>
              <w:right w:w="108" w:type="dxa"/>
            </w:tcMar>
            <w:vAlign w:val="center"/>
          </w:tcPr>
          <w:p w14:paraId="12D1CA4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single" w:sz="4" w:space="0" w:color="FFFFFF"/>
              <w:right w:val="nil"/>
            </w:tcBorders>
            <w:noWrap/>
            <w:tcMar>
              <w:top w:w="0" w:type="dxa"/>
              <w:left w:w="108" w:type="dxa"/>
              <w:bottom w:w="0" w:type="dxa"/>
              <w:right w:w="108" w:type="dxa"/>
            </w:tcMar>
            <w:vAlign w:val="center"/>
          </w:tcPr>
          <w:p w14:paraId="1549978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FFFFFF"/>
            </w:tcBorders>
            <w:noWrap/>
            <w:tcMar>
              <w:top w:w="0" w:type="dxa"/>
              <w:left w:w="108" w:type="dxa"/>
              <w:bottom w:w="0" w:type="dxa"/>
              <w:right w:w="108" w:type="dxa"/>
            </w:tcMar>
            <w:vAlign w:val="center"/>
          </w:tcPr>
          <w:p w14:paraId="4347D7E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single" w:sz="4" w:space="0" w:color="FFFFFF"/>
              <w:right w:val="nil"/>
            </w:tcBorders>
            <w:noWrap/>
            <w:tcMar>
              <w:top w:w="0" w:type="dxa"/>
              <w:left w:w="108" w:type="dxa"/>
              <w:bottom w:w="0" w:type="dxa"/>
              <w:right w:w="108" w:type="dxa"/>
            </w:tcMar>
            <w:vAlign w:val="center"/>
          </w:tcPr>
          <w:p w14:paraId="3633D24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FFFFFF"/>
            </w:tcBorders>
            <w:noWrap/>
            <w:tcMar>
              <w:top w:w="0" w:type="dxa"/>
              <w:left w:w="108" w:type="dxa"/>
              <w:bottom w:w="0" w:type="dxa"/>
              <w:right w:w="108" w:type="dxa"/>
            </w:tcMar>
            <w:vAlign w:val="center"/>
          </w:tcPr>
          <w:p w14:paraId="7D15C6B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single" w:sz="4" w:space="0" w:color="FFFFFF"/>
              <w:right w:val="nil"/>
            </w:tcBorders>
            <w:noWrap/>
            <w:tcMar>
              <w:top w:w="0" w:type="dxa"/>
              <w:left w:w="108" w:type="dxa"/>
              <w:bottom w:w="0" w:type="dxa"/>
              <w:right w:w="108" w:type="dxa"/>
            </w:tcMar>
            <w:vAlign w:val="center"/>
          </w:tcPr>
          <w:p w14:paraId="4774BEF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FFFFFF"/>
            </w:tcBorders>
            <w:noWrap/>
            <w:tcMar>
              <w:top w:w="0" w:type="dxa"/>
              <w:left w:w="108" w:type="dxa"/>
              <w:bottom w:w="0" w:type="dxa"/>
              <w:right w:w="108" w:type="dxa"/>
            </w:tcMar>
            <w:vAlign w:val="center"/>
          </w:tcPr>
          <w:p w14:paraId="64CF8A0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single" w:sz="4" w:space="0" w:color="FFFFFF"/>
            </w:tcBorders>
            <w:noWrap/>
            <w:tcMar>
              <w:top w:w="0" w:type="dxa"/>
              <w:left w:w="108" w:type="dxa"/>
              <w:bottom w:w="0" w:type="dxa"/>
              <w:right w:w="108" w:type="dxa"/>
            </w:tcMar>
            <w:vAlign w:val="center"/>
          </w:tcPr>
          <w:p w14:paraId="08F04A5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rsidRPr="00187819" w14:paraId="0C03BFFC" w14:textId="77777777">
        <w:trPr>
          <w:trHeight w:val="255"/>
        </w:trPr>
        <w:tc>
          <w:tcPr>
            <w:tcW w:w="2211" w:type="dxa"/>
            <w:tcBorders>
              <w:bottom w:val="nil"/>
              <w:right w:val="nil"/>
            </w:tcBorders>
            <w:tcMar>
              <w:top w:w="0" w:type="dxa"/>
              <w:left w:w="108" w:type="dxa"/>
              <w:bottom w:w="0" w:type="dxa"/>
              <w:right w:w="108" w:type="dxa"/>
            </w:tcMar>
            <w:vAlign w:val="center"/>
          </w:tcPr>
          <w:p w14:paraId="79B7DFFF" w14:textId="77777777" w:rsidR="000631CB" w:rsidRPr="00187819" w:rsidRDefault="006378E7">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 xml:space="preserve">3.  Economic Development </w:t>
            </w:r>
          </w:p>
        </w:tc>
        <w:tc>
          <w:tcPr>
            <w:tcW w:w="1143" w:type="dxa"/>
            <w:tcBorders>
              <w:bottom w:val="nil"/>
            </w:tcBorders>
            <w:noWrap/>
            <w:tcMar>
              <w:top w:w="0" w:type="dxa"/>
              <w:left w:w="108" w:type="dxa"/>
              <w:bottom w:w="0" w:type="dxa"/>
              <w:right w:w="108" w:type="dxa"/>
            </w:tcMar>
            <w:vAlign w:val="center"/>
          </w:tcPr>
          <w:p w14:paraId="1E192CCE"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1 982 709</w:t>
            </w:r>
          </w:p>
        </w:tc>
        <w:tc>
          <w:tcPr>
            <w:tcW w:w="1014" w:type="dxa"/>
            <w:tcBorders>
              <w:left w:val="nil"/>
              <w:bottom w:val="nil"/>
              <w:right w:val="nil"/>
            </w:tcBorders>
            <w:noWrap/>
            <w:tcMar>
              <w:top w:w="0" w:type="dxa"/>
              <w:left w:w="108" w:type="dxa"/>
              <w:bottom w:w="0" w:type="dxa"/>
              <w:right w:w="108" w:type="dxa"/>
            </w:tcMar>
            <w:vAlign w:val="center"/>
          </w:tcPr>
          <w:p w14:paraId="46D8955B"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294 279</w:t>
            </w:r>
          </w:p>
        </w:tc>
        <w:tc>
          <w:tcPr>
            <w:tcW w:w="997" w:type="dxa"/>
            <w:tcBorders>
              <w:bottom w:val="nil"/>
            </w:tcBorders>
            <w:noWrap/>
            <w:tcMar>
              <w:top w:w="0" w:type="dxa"/>
              <w:left w:w="108" w:type="dxa"/>
              <w:bottom w:w="0" w:type="dxa"/>
              <w:right w:w="108" w:type="dxa"/>
            </w:tcMar>
            <w:vAlign w:val="center"/>
          </w:tcPr>
          <w:p w14:paraId="7DE69893"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185 904</w:t>
            </w:r>
          </w:p>
        </w:tc>
        <w:tc>
          <w:tcPr>
            <w:tcW w:w="973" w:type="dxa"/>
            <w:tcBorders>
              <w:left w:val="nil"/>
              <w:bottom w:val="nil"/>
              <w:right w:val="nil"/>
            </w:tcBorders>
            <w:noWrap/>
            <w:tcMar>
              <w:top w:w="0" w:type="dxa"/>
              <w:left w:w="108" w:type="dxa"/>
              <w:bottom w:w="0" w:type="dxa"/>
              <w:right w:w="108" w:type="dxa"/>
            </w:tcMar>
            <w:vAlign w:val="center"/>
          </w:tcPr>
          <w:p w14:paraId="12783B69"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1743" w:type="dxa"/>
            <w:tcBorders>
              <w:bottom w:val="nil"/>
            </w:tcBorders>
            <w:noWrap/>
            <w:tcMar>
              <w:top w:w="0" w:type="dxa"/>
              <w:left w:w="108" w:type="dxa"/>
              <w:bottom w:w="0" w:type="dxa"/>
              <w:right w:w="108" w:type="dxa"/>
            </w:tcMar>
            <w:vAlign w:val="center"/>
          </w:tcPr>
          <w:p w14:paraId="298BF64D"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1 488 005</w:t>
            </w:r>
          </w:p>
        </w:tc>
        <w:tc>
          <w:tcPr>
            <w:tcW w:w="991" w:type="dxa"/>
            <w:tcBorders>
              <w:left w:val="nil"/>
              <w:bottom w:val="nil"/>
              <w:right w:val="nil"/>
            </w:tcBorders>
            <w:noWrap/>
            <w:tcMar>
              <w:top w:w="0" w:type="dxa"/>
              <w:left w:w="108" w:type="dxa"/>
              <w:bottom w:w="0" w:type="dxa"/>
              <w:right w:w="108" w:type="dxa"/>
            </w:tcMar>
            <w:vAlign w:val="center"/>
          </w:tcPr>
          <w:p w14:paraId="7974A290"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14 521</w:t>
            </w:r>
          </w:p>
        </w:tc>
        <w:tc>
          <w:tcPr>
            <w:tcW w:w="993" w:type="dxa"/>
            <w:tcBorders>
              <w:bottom w:val="nil"/>
            </w:tcBorders>
            <w:noWrap/>
            <w:tcMar>
              <w:top w:w="0" w:type="dxa"/>
              <w:left w:w="108" w:type="dxa"/>
              <w:bottom w:w="0" w:type="dxa"/>
              <w:right w:w="108" w:type="dxa"/>
            </w:tcMar>
            <w:vAlign w:val="center"/>
          </w:tcPr>
          <w:p w14:paraId="0A8D702B"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993" w:type="dxa"/>
            <w:tcBorders>
              <w:left w:val="nil"/>
              <w:bottom w:val="nil"/>
            </w:tcBorders>
            <w:noWrap/>
            <w:tcMar>
              <w:top w:w="0" w:type="dxa"/>
              <w:left w:w="108" w:type="dxa"/>
              <w:bottom w:w="0" w:type="dxa"/>
              <w:right w:w="108" w:type="dxa"/>
            </w:tcMar>
            <w:vAlign w:val="center"/>
          </w:tcPr>
          <w:p w14:paraId="6F14CCDA"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r>
      <w:tr w:rsidR="00E1661D" w14:paraId="062A911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6E8D289"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Vision: A radically transformed, modernised and re-industrialised economy in Gauteng, manifesting decent work, economic </w:t>
            </w:r>
            <w:proofErr w:type="gramStart"/>
            <w:r>
              <w:rPr>
                <w:rFonts w:ascii="Arial Narrow" w:eastAsia="Times New Roman" w:hAnsi="Arial Narrow" w:cs="Arial Narrow"/>
                <w:sz w:val="14"/>
                <w:szCs w:val="14"/>
                <w:lang w:eastAsia="en-ZA"/>
              </w:rPr>
              <w:t>inclusion</w:t>
            </w:r>
            <w:proofErr w:type="gramEnd"/>
            <w:r>
              <w:rPr>
                <w:rFonts w:ascii="Arial Narrow" w:eastAsia="Times New Roman" w:hAnsi="Arial Narrow" w:cs="Arial Narrow"/>
                <w:sz w:val="14"/>
                <w:szCs w:val="14"/>
                <w:lang w:eastAsia="en-ZA"/>
              </w:rPr>
              <w:t xml:space="preserve"> and equity</w:t>
            </w:r>
          </w:p>
        </w:tc>
        <w:tc>
          <w:tcPr>
            <w:tcW w:w="1143" w:type="dxa"/>
            <w:tcBorders>
              <w:top w:val="nil"/>
              <w:bottom w:val="nil"/>
            </w:tcBorders>
            <w:noWrap/>
            <w:tcMar>
              <w:top w:w="0" w:type="dxa"/>
              <w:left w:w="108" w:type="dxa"/>
              <w:bottom w:w="0" w:type="dxa"/>
              <w:right w:w="108" w:type="dxa"/>
            </w:tcMar>
            <w:vAlign w:val="center"/>
          </w:tcPr>
          <w:p w14:paraId="2CE176C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096CC8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430D97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11296B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12C11E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2B8236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D325D9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03D2E6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AAB38D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A0C1CFB"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1.  Administration </w:t>
            </w:r>
          </w:p>
        </w:tc>
        <w:tc>
          <w:tcPr>
            <w:tcW w:w="1143" w:type="dxa"/>
            <w:tcBorders>
              <w:top w:val="nil"/>
              <w:bottom w:val="nil"/>
            </w:tcBorders>
            <w:noWrap/>
            <w:tcMar>
              <w:top w:w="0" w:type="dxa"/>
              <w:left w:w="108" w:type="dxa"/>
              <w:bottom w:w="0" w:type="dxa"/>
              <w:right w:w="108" w:type="dxa"/>
            </w:tcMar>
            <w:vAlign w:val="center"/>
          </w:tcPr>
          <w:p w14:paraId="2DC0A0E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272 288</w:t>
            </w:r>
          </w:p>
        </w:tc>
        <w:tc>
          <w:tcPr>
            <w:tcW w:w="1014" w:type="dxa"/>
            <w:tcBorders>
              <w:top w:val="nil"/>
              <w:left w:val="nil"/>
              <w:bottom w:val="nil"/>
              <w:right w:val="nil"/>
            </w:tcBorders>
            <w:noWrap/>
            <w:tcMar>
              <w:top w:w="0" w:type="dxa"/>
              <w:left w:w="108" w:type="dxa"/>
              <w:bottom w:w="0" w:type="dxa"/>
              <w:right w:w="108" w:type="dxa"/>
            </w:tcMar>
            <w:vAlign w:val="center"/>
          </w:tcPr>
          <w:p w14:paraId="51EA7279"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155 300</w:t>
            </w:r>
          </w:p>
        </w:tc>
        <w:tc>
          <w:tcPr>
            <w:tcW w:w="997" w:type="dxa"/>
            <w:tcBorders>
              <w:top w:val="nil"/>
              <w:bottom w:val="nil"/>
            </w:tcBorders>
            <w:noWrap/>
            <w:tcMar>
              <w:top w:w="0" w:type="dxa"/>
              <w:left w:w="108" w:type="dxa"/>
              <w:bottom w:w="0" w:type="dxa"/>
              <w:right w:w="108" w:type="dxa"/>
            </w:tcMar>
            <w:vAlign w:val="center"/>
          </w:tcPr>
          <w:p w14:paraId="2A3665A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102 467</w:t>
            </w:r>
          </w:p>
        </w:tc>
        <w:tc>
          <w:tcPr>
            <w:tcW w:w="973" w:type="dxa"/>
            <w:tcBorders>
              <w:top w:val="nil"/>
              <w:left w:val="nil"/>
              <w:bottom w:val="nil"/>
              <w:right w:val="nil"/>
            </w:tcBorders>
            <w:noWrap/>
            <w:tcMar>
              <w:top w:w="0" w:type="dxa"/>
              <w:left w:w="108" w:type="dxa"/>
              <w:bottom w:w="0" w:type="dxa"/>
              <w:right w:w="108" w:type="dxa"/>
            </w:tcMar>
            <w:vAlign w:val="center"/>
          </w:tcPr>
          <w:p w14:paraId="03E6550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659424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94FF82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14 521</w:t>
            </w:r>
          </w:p>
        </w:tc>
        <w:tc>
          <w:tcPr>
            <w:tcW w:w="993" w:type="dxa"/>
            <w:tcBorders>
              <w:top w:val="nil"/>
              <w:bottom w:val="nil"/>
            </w:tcBorders>
            <w:noWrap/>
            <w:tcMar>
              <w:top w:w="0" w:type="dxa"/>
              <w:left w:w="108" w:type="dxa"/>
              <w:bottom w:w="0" w:type="dxa"/>
              <w:right w:w="108" w:type="dxa"/>
            </w:tcMar>
            <w:vAlign w:val="center"/>
          </w:tcPr>
          <w:p w14:paraId="2BF0CF8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0557D0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42D0D6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5B1214C" w14:textId="41F3CCB3"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lastRenderedPageBreak/>
              <w:t xml:space="preserve">To provide strategic leadership, support and </w:t>
            </w:r>
            <w:r w:rsidR="00187819">
              <w:rPr>
                <w:rFonts w:ascii="Arial Narrow" w:eastAsia="Times New Roman" w:hAnsi="Arial Narrow" w:cs="Arial Narrow"/>
                <w:sz w:val="14"/>
                <w:szCs w:val="14"/>
                <w:lang w:eastAsia="en-ZA"/>
              </w:rPr>
              <w:t>transversal,</w:t>
            </w:r>
            <w:r>
              <w:rPr>
                <w:rFonts w:ascii="Arial Narrow" w:eastAsia="Times New Roman" w:hAnsi="Arial Narrow" w:cs="Arial Narrow"/>
                <w:sz w:val="14"/>
                <w:szCs w:val="14"/>
                <w:lang w:eastAsia="en-ZA"/>
              </w:rPr>
              <w:t xml:space="preserve"> business solution to </w:t>
            </w:r>
            <w:r w:rsidR="00187819">
              <w:rPr>
                <w:rFonts w:ascii="Arial Narrow" w:eastAsia="Times New Roman" w:hAnsi="Arial Narrow" w:cs="Arial Narrow"/>
                <w:sz w:val="14"/>
                <w:szCs w:val="14"/>
                <w:lang w:eastAsia="en-ZA"/>
              </w:rPr>
              <w:t>enable</w:t>
            </w:r>
            <w:r>
              <w:rPr>
                <w:rFonts w:ascii="Arial Narrow" w:eastAsia="Times New Roman" w:hAnsi="Arial Narrow" w:cs="Arial Narrow"/>
                <w:sz w:val="14"/>
                <w:szCs w:val="14"/>
                <w:lang w:eastAsia="en-ZA"/>
              </w:rPr>
              <w:t xml:space="preserve"> the </w:t>
            </w:r>
            <w:r w:rsidR="00187819">
              <w:rPr>
                <w:rFonts w:ascii="Arial Narrow" w:eastAsia="Times New Roman" w:hAnsi="Arial Narrow" w:cs="Arial Narrow"/>
                <w:sz w:val="14"/>
                <w:szCs w:val="14"/>
                <w:lang w:eastAsia="en-ZA"/>
              </w:rPr>
              <w:t>MEC, HOD</w:t>
            </w:r>
            <w:r>
              <w:rPr>
                <w:rFonts w:ascii="Arial Narrow" w:eastAsia="Times New Roman" w:hAnsi="Arial Narrow" w:cs="Arial Narrow"/>
                <w:sz w:val="14"/>
                <w:szCs w:val="14"/>
                <w:lang w:eastAsia="en-ZA"/>
              </w:rPr>
              <w:t xml:space="preserve"> and Gauteng Department of Economic Development (GDED) group to effectively deliver on the mandate of the Department.</w:t>
            </w:r>
          </w:p>
        </w:tc>
        <w:tc>
          <w:tcPr>
            <w:tcW w:w="1143" w:type="dxa"/>
            <w:tcBorders>
              <w:top w:val="nil"/>
              <w:bottom w:val="nil"/>
            </w:tcBorders>
            <w:noWrap/>
            <w:tcMar>
              <w:top w:w="0" w:type="dxa"/>
              <w:left w:w="108" w:type="dxa"/>
              <w:bottom w:w="0" w:type="dxa"/>
              <w:right w:w="108" w:type="dxa"/>
            </w:tcMar>
            <w:vAlign w:val="center"/>
          </w:tcPr>
          <w:p w14:paraId="47571E4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431501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2D9D14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93E6BA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AB5D8B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D47AA8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166439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B3C524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98B4C9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F686802"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Integrated Economic Development Services</w:t>
            </w:r>
          </w:p>
        </w:tc>
        <w:tc>
          <w:tcPr>
            <w:tcW w:w="1143" w:type="dxa"/>
            <w:tcBorders>
              <w:top w:val="nil"/>
              <w:bottom w:val="nil"/>
            </w:tcBorders>
            <w:noWrap/>
            <w:tcMar>
              <w:top w:w="0" w:type="dxa"/>
              <w:left w:w="108" w:type="dxa"/>
              <w:bottom w:w="0" w:type="dxa"/>
              <w:right w:w="108" w:type="dxa"/>
            </w:tcMar>
            <w:vAlign w:val="center"/>
          </w:tcPr>
          <w:p w14:paraId="136B000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212 805</w:t>
            </w:r>
          </w:p>
        </w:tc>
        <w:tc>
          <w:tcPr>
            <w:tcW w:w="1014" w:type="dxa"/>
            <w:tcBorders>
              <w:top w:val="nil"/>
              <w:left w:val="nil"/>
              <w:bottom w:val="nil"/>
              <w:right w:val="nil"/>
            </w:tcBorders>
            <w:noWrap/>
            <w:tcMar>
              <w:top w:w="0" w:type="dxa"/>
              <w:left w:w="108" w:type="dxa"/>
              <w:bottom w:w="0" w:type="dxa"/>
              <w:right w:w="108" w:type="dxa"/>
            </w:tcMar>
            <w:vAlign w:val="center"/>
          </w:tcPr>
          <w:p w14:paraId="0AECC43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8304A3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F9D2BA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BA16F0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212 805</w:t>
            </w:r>
          </w:p>
        </w:tc>
        <w:tc>
          <w:tcPr>
            <w:tcW w:w="991" w:type="dxa"/>
            <w:tcBorders>
              <w:top w:val="nil"/>
              <w:left w:val="nil"/>
              <w:bottom w:val="nil"/>
              <w:right w:val="nil"/>
            </w:tcBorders>
            <w:noWrap/>
            <w:tcMar>
              <w:top w:w="0" w:type="dxa"/>
              <w:left w:w="108" w:type="dxa"/>
              <w:bottom w:w="0" w:type="dxa"/>
              <w:right w:w="108" w:type="dxa"/>
            </w:tcMar>
            <w:vAlign w:val="center"/>
          </w:tcPr>
          <w:p w14:paraId="3B2E327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652086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418E16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32DD4A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005E41E"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ensure radical economic transformation that addresses the triple policy imperatives of decent work, an inclusive economy and equality.</w:t>
            </w:r>
          </w:p>
        </w:tc>
        <w:tc>
          <w:tcPr>
            <w:tcW w:w="1143" w:type="dxa"/>
            <w:tcBorders>
              <w:top w:val="nil"/>
              <w:bottom w:val="nil"/>
            </w:tcBorders>
            <w:noWrap/>
            <w:tcMar>
              <w:top w:w="0" w:type="dxa"/>
              <w:left w:w="108" w:type="dxa"/>
              <w:bottom w:w="0" w:type="dxa"/>
              <w:right w:w="108" w:type="dxa"/>
            </w:tcMar>
            <w:vAlign w:val="center"/>
          </w:tcPr>
          <w:p w14:paraId="3D0D33A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E82946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285443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D9695F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50345F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99F375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C1C04E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9F550E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6A9A500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0432A76"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1BC0C20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CDFE26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3FE5AA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FE9419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28708A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164396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CFBD20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3B4652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4DC1C0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CFC1C7E"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2EDDD75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F9B7FC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B818DD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42C6DA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77801C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1E9F6A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7A8551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FD40BF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5FECE62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B2C5153"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Gauteng Enterprise Propeller</w:t>
            </w:r>
          </w:p>
        </w:tc>
        <w:tc>
          <w:tcPr>
            <w:tcW w:w="1143" w:type="dxa"/>
            <w:tcBorders>
              <w:top w:val="nil"/>
              <w:bottom w:val="nil"/>
            </w:tcBorders>
            <w:noWrap/>
            <w:tcMar>
              <w:top w:w="0" w:type="dxa"/>
              <w:left w:w="108" w:type="dxa"/>
              <w:bottom w:w="0" w:type="dxa"/>
              <w:right w:w="108" w:type="dxa"/>
            </w:tcMar>
            <w:vAlign w:val="center"/>
          </w:tcPr>
          <w:p w14:paraId="3E389EA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D2AC9F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D9351D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7B76CA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2D07B2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310F59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CA954D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729213C"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212 805</w:t>
            </w:r>
          </w:p>
        </w:tc>
      </w:tr>
      <w:tr w:rsidR="00E1661D" w14:paraId="1D54962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E46E4A0"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3. Trade and Sector Development </w:t>
            </w:r>
          </w:p>
        </w:tc>
        <w:tc>
          <w:tcPr>
            <w:tcW w:w="1143" w:type="dxa"/>
            <w:tcBorders>
              <w:top w:val="nil"/>
              <w:bottom w:val="nil"/>
            </w:tcBorders>
            <w:noWrap/>
            <w:tcMar>
              <w:top w:w="0" w:type="dxa"/>
              <w:left w:w="108" w:type="dxa"/>
              <w:bottom w:w="0" w:type="dxa"/>
              <w:right w:w="108" w:type="dxa"/>
            </w:tcMar>
            <w:vAlign w:val="center"/>
          </w:tcPr>
          <w:p w14:paraId="20BDA24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743 983</w:t>
            </w:r>
          </w:p>
        </w:tc>
        <w:tc>
          <w:tcPr>
            <w:tcW w:w="1014" w:type="dxa"/>
            <w:tcBorders>
              <w:top w:val="nil"/>
              <w:left w:val="nil"/>
              <w:bottom w:val="nil"/>
              <w:right w:val="nil"/>
            </w:tcBorders>
            <w:noWrap/>
            <w:tcMar>
              <w:top w:w="0" w:type="dxa"/>
              <w:left w:w="108" w:type="dxa"/>
              <w:bottom w:w="0" w:type="dxa"/>
              <w:right w:w="108" w:type="dxa"/>
            </w:tcMar>
            <w:vAlign w:val="center"/>
          </w:tcPr>
          <w:p w14:paraId="26070A3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720591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F07AC0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45EE04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743 983</w:t>
            </w:r>
          </w:p>
        </w:tc>
        <w:tc>
          <w:tcPr>
            <w:tcW w:w="991" w:type="dxa"/>
            <w:tcBorders>
              <w:top w:val="nil"/>
              <w:left w:val="nil"/>
              <w:bottom w:val="nil"/>
              <w:right w:val="nil"/>
            </w:tcBorders>
            <w:noWrap/>
            <w:tcMar>
              <w:top w:w="0" w:type="dxa"/>
              <w:left w:w="108" w:type="dxa"/>
              <w:bottom w:w="0" w:type="dxa"/>
              <w:right w:w="108" w:type="dxa"/>
            </w:tcMar>
            <w:vAlign w:val="center"/>
          </w:tcPr>
          <w:p w14:paraId="56CFFBC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3FB13A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22CD78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5A2041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1104C26"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ensure re-industrialisation that addresses the triple policy imperatives of decent work, an inclusive economy and equality.</w:t>
            </w:r>
          </w:p>
        </w:tc>
        <w:tc>
          <w:tcPr>
            <w:tcW w:w="1143" w:type="dxa"/>
            <w:tcBorders>
              <w:top w:val="nil"/>
              <w:bottom w:val="nil"/>
            </w:tcBorders>
            <w:noWrap/>
            <w:tcMar>
              <w:top w:w="0" w:type="dxa"/>
              <w:left w:w="108" w:type="dxa"/>
              <w:bottom w:w="0" w:type="dxa"/>
              <w:right w:w="108" w:type="dxa"/>
            </w:tcMar>
            <w:vAlign w:val="center"/>
          </w:tcPr>
          <w:p w14:paraId="794637A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5D2DAF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526030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E4EF53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622185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50DC2B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BF4986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187E67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3204AA1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38355CC"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507F477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DE6016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BD02CA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C4DB58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C3A7C2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AB991C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C1B30B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A282AF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1191B73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7FDC07E"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5CCE8BF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ADBAB9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852902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27203C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B071B8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AB7827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D154EE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580999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37361A9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E2F502A"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Gauteng Growth and Development Agency</w:t>
            </w:r>
          </w:p>
        </w:tc>
        <w:tc>
          <w:tcPr>
            <w:tcW w:w="1143" w:type="dxa"/>
            <w:tcBorders>
              <w:top w:val="nil"/>
              <w:bottom w:val="nil"/>
            </w:tcBorders>
            <w:noWrap/>
            <w:tcMar>
              <w:top w:w="0" w:type="dxa"/>
              <w:left w:w="108" w:type="dxa"/>
              <w:bottom w:w="0" w:type="dxa"/>
              <w:right w:w="108" w:type="dxa"/>
            </w:tcMar>
            <w:vAlign w:val="center"/>
          </w:tcPr>
          <w:p w14:paraId="18232D2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8881F7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92BDA1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25A979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87689F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698C51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DCCF75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B38A59C"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535 565</w:t>
            </w:r>
          </w:p>
        </w:tc>
      </w:tr>
      <w:tr w:rsidR="00E1661D" w14:paraId="4C9BE92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1A66F7E"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Cradle of Humankind</w:t>
            </w:r>
          </w:p>
        </w:tc>
        <w:tc>
          <w:tcPr>
            <w:tcW w:w="1143" w:type="dxa"/>
            <w:tcBorders>
              <w:top w:val="nil"/>
              <w:bottom w:val="nil"/>
            </w:tcBorders>
            <w:noWrap/>
            <w:tcMar>
              <w:top w:w="0" w:type="dxa"/>
              <w:left w:w="108" w:type="dxa"/>
              <w:bottom w:w="0" w:type="dxa"/>
              <w:right w:w="108" w:type="dxa"/>
            </w:tcMar>
            <w:vAlign w:val="center"/>
          </w:tcPr>
          <w:p w14:paraId="590FF27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3D49F5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EF1684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E39606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A35152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178838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75ACB8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13DD832"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57 523</w:t>
            </w:r>
          </w:p>
        </w:tc>
      </w:tr>
      <w:tr w:rsidR="00E1661D" w14:paraId="59F9607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44D5C96" w14:textId="77777777" w:rsidR="000631CB" w:rsidRDefault="006378E7">
            <w:pPr>
              <w:spacing w:line="240" w:lineRule="auto"/>
              <w:jc w:val="left"/>
              <w:rPr>
                <w:rFonts w:ascii="Arial Narrow" w:eastAsia="Times New Roman" w:hAnsi="Arial Narrow" w:cs="Arial Narrow"/>
                <w:i/>
                <w:iCs/>
                <w:sz w:val="14"/>
                <w:szCs w:val="14"/>
                <w:lang w:eastAsia="de-DE"/>
              </w:rPr>
            </w:pPr>
            <w:proofErr w:type="spellStart"/>
            <w:r>
              <w:rPr>
                <w:rFonts w:ascii="Arial Narrow" w:eastAsia="Times New Roman" w:hAnsi="Arial Narrow" w:cs="Arial Narrow"/>
                <w:i/>
                <w:iCs/>
                <w:sz w:val="14"/>
                <w:szCs w:val="14"/>
                <w:lang w:eastAsia="de-DE"/>
              </w:rPr>
              <w:t>Dinokeng</w:t>
            </w:r>
            <w:proofErr w:type="spellEnd"/>
          </w:p>
        </w:tc>
        <w:tc>
          <w:tcPr>
            <w:tcW w:w="1143" w:type="dxa"/>
            <w:tcBorders>
              <w:top w:val="nil"/>
              <w:bottom w:val="nil"/>
            </w:tcBorders>
            <w:noWrap/>
            <w:tcMar>
              <w:top w:w="0" w:type="dxa"/>
              <w:left w:w="108" w:type="dxa"/>
              <w:bottom w:w="0" w:type="dxa"/>
              <w:right w:w="108" w:type="dxa"/>
            </w:tcMar>
            <w:vAlign w:val="center"/>
          </w:tcPr>
          <w:p w14:paraId="76E595E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0B557B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7F4328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E42127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7CC5C3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5FB82A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CD0091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3FADCE7"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38 228</w:t>
            </w:r>
          </w:p>
        </w:tc>
      </w:tr>
      <w:tr w:rsidR="00E1661D" w14:paraId="2D475F6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EF660D7"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Gauteng Tourism Authority</w:t>
            </w:r>
          </w:p>
        </w:tc>
        <w:tc>
          <w:tcPr>
            <w:tcW w:w="1143" w:type="dxa"/>
            <w:tcBorders>
              <w:top w:val="nil"/>
              <w:bottom w:val="nil"/>
            </w:tcBorders>
            <w:noWrap/>
            <w:tcMar>
              <w:top w:w="0" w:type="dxa"/>
              <w:left w:w="108" w:type="dxa"/>
              <w:bottom w:w="0" w:type="dxa"/>
              <w:right w:w="108" w:type="dxa"/>
            </w:tcMar>
            <w:vAlign w:val="center"/>
          </w:tcPr>
          <w:p w14:paraId="5CEDE70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DC3F57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1ACC9D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CC847B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A745F6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D7C81C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C8B923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1747F60"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112 667</w:t>
            </w:r>
          </w:p>
        </w:tc>
      </w:tr>
      <w:tr w:rsidR="00E1661D" w14:paraId="379EDDDF"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62441AC"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4.  Business Regulation and Governance</w:t>
            </w:r>
          </w:p>
        </w:tc>
        <w:tc>
          <w:tcPr>
            <w:tcW w:w="1143" w:type="dxa"/>
            <w:tcBorders>
              <w:top w:val="nil"/>
              <w:bottom w:val="nil"/>
            </w:tcBorders>
            <w:noWrap/>
            <w:tcMar>
              <w:top w:w="0" w:type="dxa"/>
              <w:left w:w="108" w:type="dxa"/>
              <w:bottom w:w="0" w:type="dxa"/>
              <w:right w:w="108" w:type="dxa"/>
            </w:tcMar>
            <w:vAlign w:val="center"/>
          </w:tcPr>
          <w:p w14:paraId="57F826F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147 681</w:t>
            </w:r>
          </w:p>
        </w:tc>
        <w:tc>
          <w:tcPr>
            <w:tcW w:w="1014" w:type="dxa"/>
            <w:tcBorders>
              <w:top w:val="nil"/>
              <w:left w:val="nil"/>
              <w:bottom w:val="nil"/>
              <w:right w:val="nil"/>
            </w:tcBorders>
            <w:noWrap/>
            <w:tcMar>
              <w:top w:w="0" w:type="dxa"/>
              <w:left w:w="108" w:type="dxa"/>
              <w:bottom w:w="0" w:type="dxa"/>
              <w:right w:w="108" w:type="dxa"/>
            </w:tcMar>
            <w:vAlign w:val="center"/>
          </w:tcPr>
          <w:p w14:paraId="65FCD15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59 327</w:t>
            </w:r>
          </w:p>
        </w:tc>
        <w:tc>
          <w:tcPr>
            <w:tcW w:w="997" w:type="dxa"/>
            <w:tcBorders>
              <w:top w:val="nil"/>
              <w:bottom w:val="nil"/>
            </w:tcBorders>
            <w:noWrap/>
            <w:tcMar>
              <w:top w:w="0" w:type="dxa"/>
              <w:left w:w="108" w:type="dxa"/>
              <w:bottom w:w="0" w:type="dxa"/>
              <w:right w:w="108" w:type="dxa"/>
            </w:tcMar>
            <w:vAlign w:val="center"/>
          </w:tcPr>
          <w:p w14:paraId="2EF8B6A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2 635</w:t>
            </w:r>
          </w:p>
        </w:tc>
        <w:tc>
          <w:tcPr>
            <w:tcW w:w="973" w:type="dxa"/>
            <w:tcBorders>
              <w:top w:val="nil"/>
              <w:left w:val="nil"/>
              <w:bottom w:val="nil"/>
              <w:right w:val="nil"/>
            </w:tcBorders>
            <w:noWrap/>
            <w:tcMar>
              <w:top w:w="0" w:type="dxa"/>
              <w:left w:w="108" w:type="dxa"/>
              <w:bottom w:w="0" w:type="dxa"/>
              <w:right w:w="108" w:type="dxa"/>
            </w:tcMar>
            <w:vAlign w:val="center"/>
          </w:tcPr>
          <w:p w14:paraId="1682E9C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750108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85 719</w:t>
            </w:r>
          </w:p>
        </w:tc>
        <w:tc>
          <w:tcPr>
            <w:tcW w:w="991" w:type="dxa"/>
            <w:tcBorders>
              <w:top w:val="nil"/>
              <w:left w:val="nil"/>
              <w:bottom w:val="nil"/>
              <w:right w:val="nil"/>
            </w:tcBorders>
            <w:noWrap/>
            <w:tcMar>
              <w:top w:w="0" w:type="dxa"/>
              <w:left w:w="108" w:type="dxa"/>
              <w:bottom w:w="0" w:type="dxa"/>
              <w:right w:w="108" w:type="dxa"/>
            </w:tcMar>
            <w:vAlign w:val="center"/>
          </w:tcPr>
          <w:p w14:paraId="1595CCB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EDBC75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07A872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4BBA29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4B28887"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create a seamless business regulation and good governance environment that promotes ethical conduct, transforms industry, realises sustainable revenue </w:t>
            </w:r>
            <w:proofErr w:type="gramStart"/>
            <w:r>
              <w:rPr>
                <w:rFonts w:ascii="Arial Narrow" w:eastAsia="Times New Roman" w:hAnsi="Arial Narrow" w:cs="Arial Narrow"/>
                <w:sz w:val="14"/>
                <w:szCs w:val="14"/>
                <w:lang w:eastAsia="en-ZA"/>
              </w:rPr>
              <w:t>generation</w:t>
            </w:r>
            <w:proofErr w:type="gramEnd"/>
            <w:r>
              <w:rPr>
                <w:rFonts w:ascii="Arial Narrow" w:eastAsia="Times New Roman" w:hAnsi="Arial Narrow" w:cs="Arial Narrow"/>
                <w:sz w:val="14"/>
                <w:szCs w:val="14"/>
                <w:lang w:eastAsia="en-ZA"/>
              </w:rPr>
              <w:t xml:space="preserve"> and contributes towards achievement of Transformation, Modernisation and Re-Industrialisation (TMR) goals.</w:t>
            </w:r>
          </w:p>
        </w:tc>
        <w:tc>
          <w:tcPr>
            <w:tcW w:w="1143" w:type="dxa"/>
            <w:tcBorders>
              <w:top w:val="nil"/>
              <w:bottom w:val="nil"/>
            </w:tcBorders>
            <w:noWrap/>
            <w:tcMar>
              <w:top w:w="0" w:type="dxa"/>
              <w:left w:w="108" w:type="dxa"/>
              <w:bottom w:w="0" w:type="dxa"/>
              <w:right w:w="108" w:type="dxa"/>
            </w:tcMar>
            <w:vAlign w:val="center"/>
          </w:tcPr>
          <w:p w14:paraId="302C9F0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ADE80C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500127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ED1187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6A4D17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C04B7A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C06009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D5298C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54BD03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D588F2F"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2979D75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245FEB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249867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9B8C18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FE5FFC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592996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4133CD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112B23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231001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87F4E34"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46E80FB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FAF857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BA029F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A765BE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9B11DE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AD46D4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271E2A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611568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7E3FF2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CDD28AE" w14:textId="54426426"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 xml:space="preserve">Gauteng </w:t>
            </w:r>
            <w:r w:rsidR="00187819">
              <w:rPr>
                <w:rFonts w:ascii="Arial Narrow" w:eastAsia="Times New Roman" w:hAnsi="Arial Narrow" w:cs="Arial Narrow"/>
                <w:i/>
                <w:iCs/>
                <w:sz w:val="14"/>
                <w:szCs w:val="14"/>
                <w:lang w:eastAsia="de-DE"/>
              </w:rPr>
              <w:t>Liquor</w:t>
            </w:r>
            <w:r>
              <w:rPr>
                <w:rFonts w:ascii="Arial Narrow" w:eastAsia="Times New Roman" w:hAnsi="Arial Narrow" w:cs="Arial Narrow"/>
                <w:i/>
                <w:iCs/>
                <w:sz w:val="14"/>
                <w:szCs w:val="14"/>
                <w:lang w:eastAsia="de-DE"/>
              </w:rPr>
              <w:t xml:space="preserve"> Board</w:t>
            </w:r>
          </w:p>
        </w:tc>
        <w:tc>
          <w:tcPr>
            <w:tcW w:w="1143" w:type="dxa"/>
            <w:tcBorders>
              <w:top w:val="nil"/>
              <w:bottom w:val="nil"/>
            </w:tcBorders>
            <w:noWrap/>
            <w:tcMar>
              <w:top w:w="0" w:type="dxa"/>
              <w:left w:w="108" w:type="dxa"/>
              <w:bottom w:w="0" w:type="dxa"/>
              <w:right w:w="108" w:type="dxa"/>
            </w:tcMar>
            <w:vAlign w:val="center"/>
          </w:tcPr>
          <w:p w14:paraId="3B6E692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5C450F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762C0C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289D90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D5883E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7C8963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536EA3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6C4D31D"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85 327</w:t>
            </w:r>
          </w:p>
        </w:tc>
      </w:tr>
      <w:tr w:rsidR="00E1661D" w14:paraId="17DAE52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0BFC85D"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Gauteng Gambling Board</w:t>
            </w:r>
          </w:p>
        </w:tc>
        <w:tc>
          <w:tcPr>
            <w:tcW w:w="1143" w:type="dxa"/>
            <w:tcBorders>
              <w:top w:val="nil"/>
              <w:bottom w:val="nil"/>
            </w:tcBorders>
            <w:noWrap/>
            <w:tcMar>
              <w:top w:w="0" w:type="dxa"/>
              <w:left w:w="108" w:type="dxa"/>
              <w:bottom w:w="0" w:type="dxa"/>
              <w:right w:w="108" w:type="dxa"/>
            </w:tcMar>
            <w:vAlign w:val="center"/>
          </w:tcPr>
          <w:p w14:paraId="0876922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7D160B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67947E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5C8D59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4B7E0A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D32EAE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56A26E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462A82F"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392</w:t>
            </w:r>
          </w:p>
        </w:tc>
      </w:tr>
      <w:tr w:rsidR="00E1661D" w14:paraId="71A0934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394AC21"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5.  Economic Planning</w:t>
            </w:r>
          </w:p>
        </w:tc>
        <w:tc>
          <w:tcPr>
            <w:tcW w:w="1143" w:type="dxa"/>
            <w:tcBorders>
              <w:top w:val="nil"/>
              <w:bottom w:val="nil"/>
            </w:tcBorders>
            <w:noWrap/>
            <w:tcMar>
              <w:top w:w="0" w:type="dxa"/>
              <w:left w:w="108" w:type="dxa"/>
              <w:bottom w:w="0" w:type="dxa"/>
              <w:right w:w="108" w:type="dxa"/>
            </w:tcMar>
            <w:vAlign w:val="center"/>
          </w:tcPr>
          <w:p w14:paraId="399C4DF9"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605 952</w:t>
            </w:r>
          </w:p>
        </w:tc>
        <w:tc>
          <w:tcPr>
            <w:tcW w:w="1014" w:type="dxa"/>
            <w:tcBorders>
              <w:top w:val="nil"/>
              <w:left w:val="nil"/>
              <w:bottom w:val="nil"/>
              <w:right w:val="nil"/>
            </w:tcBorders>
            <w:noWrap/>
            <w:tcMar>
              <w:top w:w="0" w:type="dxa"/>
              <w:left w:w="108" w:type="dxa"/>
              <w:bottom w:w="0" w:type="dxa"/>
              <w:right w:w="108" w:type="dxa"/>
            </w:tcMar>
            <w:vAlign w:val="center"/>
          </w:tcPr>
          <w:p w14:paraId="3C681715"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79 652</w:t>
            </w:r>
          </w:p>
        </w:tc>
        <w:tc>
          <w:tcPr>
            <w:tcW w:w="997" w:type="dxa"/>
            <w:tcBorders>
              <w:top w:val="nil"/>
              <w:bottom w:val="nil"/>
            </w:tcBorders>
            <w:noWrap/>
            <w:tcMar>
              <w:top w:w="0" w:type="dxa"/>
              <w:left w:w="108" w:type="dxa"/>
              <w:bottom w:w="0" w:type="dxa"/>
              <w:right w:w="108" w:type="dxa"/>
            </w:tcMar>
            <w:vAlign w:val="center"/>
          </w:tcPr>
          <w:p w14:paraId="004A615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80 802</w:t>
            </w:r>
          </w:p>
        </w:tc>
        <w:tc>
          <w:tcPr>
            <w:tcW w:w="973" w:type="dxa"/>
            <w:tcBorders>
              <w:top w:val="nil"/>
              <w:left w:val="nil"/>
              <w:bottom w:val="nil"/>
              <w:right w:val="nil"/>
            </w:tcBorders>
            <w:noWrap/>
            <w:tcMar>
              <w:top w:w="0" w:type="dxa"/>
              <w:left w:w="108" w:type="dxa"/>
              <w:bottom w:w="0" w:type="dxa"/>
              <w:right w:w="108" w:type="dxa"/>
            </w:tcMar>
            <w:vAlign w:val="center"/>
          </w:tcPr>
          <w:p w14:paraId="4085F35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DD63B08"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445 498</w:t>
            </w:r>
          </w:p>
        </w:tc>
        <w:tc>
          <w:tcPr>
            <w:tcW w:w="991" w:type="dxa"/>
            <w:tcBorders>
              <w:top w:val="nil"/>
              <w:left w:val="nil"/>
              <w:bottom w:val="nil"/>
              <w:right w:val="nil"/>
            </w:tcBorders>
            <w:noWrap/>
            <w:tcMar>
              <w:top w:w="0" w:type="dxa"/>
              <w:left w:w="108" w:type="dxa"/>
              <w:bottom w:w="0" w:type="dxa"/>
              <w:right w:w="108" w:type="dxa"/>
            </w:tcMar>
            <w:vAlign w:val="center"/>
          </w:tcPr>
          <w:p w14:paraId="4EA3A0F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663BFC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BC14C7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AAAB466" w14:textId="77777777" w:rsidTr="00187819">
        <w:trPr>
          <w:trHeight w:val="255"/>
        </w:trPr>
        <w:tc>
          <w:tcPr>
            <w:tcW w:w="2211" w:type="dxa"/>
            <w:tcBorders>
              <w:top w:val="nil"/>
              <w:bottom w:val="nil"/>
              <w:right w:val="nil"/>
            </w:tcBorders>
            <w:tcMar>
              <w:top w:w="0" w:type="dxa"/>
              <w:left w:w="108" w:type="dxa"/>
              <w:bottom w:w="0" w:type="dxa"/>
              <w:right w:w="108" w:type="dxa"/>
            </w:tcMar>
            <w:vAlign w:val="center"/>
          </w:tcPr>
          <w:p w14:paraId="383E0CD7"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provide thought leadership to transform and re-industrialise the Gauteng City Region through policy and strategy development.</w:t>
            </w:r>
          </w:p>
        </w:tc>
        <w:tc>
          <w:tcPr>
            <w:tcW w:w="1143" w:type="dxa"/>
            <w:tcBorders>
              <w:top w:val="nil"/>
              <w:bottom w:val="nil"/>
            </w:tcBorders>
            <w:noWrap/>
            <w:tcMar>
              <w:top w:w="0" w:type="dxa"/>
              <w:left w:w="108" w:type="dxa"/>
              <w:bottom w:w="0" w:type="dxa"/>
              <w:right w:w="108" w:type="dxa"/>
            </w:tcMar>
            <w:vAlign w:val="center"/>
          </w:tcPr>
          <w:p w14:paraId="3F7F610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4BB44D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F4C64A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0BF8E7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FC8BBC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2D9822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D624A5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EC9B17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0BC0F7A"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51D75212"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Public corporations and private enterprise</w:t>
            </w:r>
          </w:p>
        </w:tc>
        <w:tc>
          <w:tcPr>
            <w:tcW w:w="1143" w:type="dxa"/>
            <w:tcBorders>
              <w:top w:val="nil"/>
              <w:bottom w:val="single" w:sz="4" w:space="0" w:color="auto"/>
            </w:tcBorders>
            <w:noWrap/>
            <w:tcMar>
              <w:top w:w="0" w:type="dxa"/>
              <w:left w:w="108" w:type="dxa"/>
              <w:bottom w:w="0" w:type="dxa"/>
              <w:right w:w="108" w:type="dxa"/>
            </w:tcMar>
            <w:vAlign w:val="center"/>
          </w:tcPr>
          <w:p w14:paraId="4C744C0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2495EAC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265BE72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2EBE778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5BFBC1F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644D17B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7C93B26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492FFAF9"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445 498</w:t>
            </w:r>
          </w:p>
        </w:tc>
      </w:tr>
      <w:tr w:rsidR="00E1661D" w:rsidRPr="00187819" w14:paraId="115527DC" w14:textId="77777777" w:rsidTr="00187819">
        <w:trPr>
          <w:trHeight w:val="255"/>
        </w:trPr>
        <w:tc>
          <w:tcPr>
            <w:tcW w:w="2211" w:type="dxa"/>
            <w:tcBorders>
              <w:top w:val="single" w:sz="4" w:space="0" w:color="auto"/>
              <w:bottom w:val="nil"/>
              <w:right w:val="nil"/>
            </w:tcBorders>
            <w:tcMar>
              <w:top w:w="0" w:type="dxa"/>
              <w:left w:w="108" w:type="dxa"/>
              <w:bottom w:w="0" w:type="dxa"/>
              <w:right w:w="108" w:type="dxa"/>
            </w:tcMar>
            <w:vAlign w:val="center"/>
          </w:tcPr>
          <w:p w14:paraId="59AAA02C" w14:textId="77777777" w:rsidR="000631CB" w:rsidRPr="00187819" w:rsidRDefault="006378E7">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4.  Health</w:t>
            </w:r>
          </w:p>
        </w:tc>
        <w:tc>
          <w:tcPr>
            <w:tcW w:w="1143" w:type="dxa"/>
            <w:tcBorders>
              <w:top w:val="single" w:sz="4" w:space="0" w:color="auto"/>
              <w:bottom w:val="nil"/>
            </w:tcBorders>
            <w:noWrap/>
            <w:tcMar>
              <w:top w:w="0" w:type="dxa"/>
              <w:left w:w="108" w:type="dxa"/>
              <w:bottom w:w="0" w:type="dxa"/>
              <w:right w:w="108" w:type="dxa"/>
            </w:tcMar>
            <w:vAlign w:val="center"/>
          </w:tcPr>
          <w:p w14:paraId="01CFA48F"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59 426 398</w:t>
            </w:r>
          </w:p>
        </w:tc>
        <w:tc>
          <w:tcPr>
            <w:tcW w:w="1014" w:type="dxa"/>
            <w:tcBorders>
              <w:top w:val="single" w:sz="4" w:space="0" w:color="auto"/>
              <w:left w:val="nil"/>
              <w:bottom w:val="nil"/>
              <w:right w:val="nil"/>
            </w:tcBorders>
            <w:noWrap/>
            <w:tcMar>
              <w:top w:w="0" w:type="dxa"/>
              <w:left w:w="108" w:type="dxa"/>
              <w:bottom w:w="0" w:type="dxa"/>
              <w:right w:w="108" w:type="dxa"/>
            </w:tcMar>
            <w:vAlign w:val="center"/>
          </w:tcPr>
          <w:p w14:paraId="15E8BCFF"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35 743 691</w:t>
            </w:r>
          </w:p>
        </w:tc>
        <w:tc>
          <w:tcPr>
            <w:tcW w:w="997" w:type="dxa"/>
            <w:tcBorders>
              <w:top w:val="single" w:sz="4" w:space="0" w:color="auto"/>
              <w:bottom w:val="nil"/>
            </w:tcBorders>
            <w:noWrap/>
            <w:tcMar>
              <w:top w:w="0" w:type="dxa"/>
              <w:left w:w="108" w:type="dxa"/>
              <w:bottom w:w="0" w:type="dxa"/>
              <w:right w:w="108" w:type="dxa"/>
            </w:tcMar>
            <w:vAlign w:val="center"/>
          </w:tcPr>
          <w:p w14:paraId="1CA73B36"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19 067 745</w:t>
            </w:r>
          </w:p>
        </w:tc>
        <w:tc>
          <w:tcPr>
            <w:tcW w:w="973" w:type="dxa"/>
            <w:tcBorders>
              <w:top w:val="single" w:sz="4" w:space="0" w:color="auto"/>
              <w:left w:val="nil"/>
              <w:bottom w:val="nil"/>
              <w:right w:val="nil"/>
            </w:tcBorders>
            <w:noWrap/>
            <w:tcMar>
              <w:top w:w="0" w:type="dxa"/>
              <w:left w:w="108" w:type="dxa"/>
              <w:bottom w:w="0" w:type="dxa"/>
              <w:right w:w="108" w:type="dxa"/>
            </w:tcMar>
            <w:vAlign w:val="center"/>
          </w:tcPr>
          <w:p w14:paraId="5697566A"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1743" w:type="dxa"/>
            <w:tcBorders>
              <w:top w:val="single" w:sz="4" w:space="0" w:color="auto"/>
              <w:bottom w:val="nil"/>
            </w:tcBorders>
            <w:noWrap/>
            <w:tcMar>
              <w:top w:w="0" w:type="dxa"/>
              <w:left w:w="108" w:type="dxa"/>
              <w:bottom w:w="0" w:type="dxa"/>
              <w:right w:w="108" w:type="dxa"/>
            </w:tcMar>
            <w:vAlign w:val="center"/>
          </w:tcPr>
          <w:p w14:paraId="06DB0B82"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1 706 932</w:t>
            </w:r>
          </w:p>
        </w:tc>
        <w:tc>
          <w:tcPr>
            <w:tcW w:w="991" w:type="dxa"/>
            <w:tcBorders>
              <w:top w:val="single" w:sz="4" w:space="0" w:color="auto"/>
              <w:left w:val="nil"/>
              <w:bottom w:val="nil"/>
              <w:right w:val="nil"/>
            </w:tcBorders>
            <w:noWrap/>
            <w:tcMar>
              <w:top w:w="0" w:type="dxa"/>
              <w:left w:w="108" w:type="dxa"/>
              <w:bottom w:w="0" w:type="dxa"/>
              <w:right w:w="108" w:type="dxa"/>
            </w:tcMar>
            <w:vAlign w:val="center"/>
          </w:tcPr>
          <w:p w14:paraId="1C553C64"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2 908 030</w:t>
            </w:r>
          </w:p>
        </w:tc>
        <w:tc>
          <w:tcPr>
            <w:tcW w:w="993" w:type="dxa"/>
            <w:tcBorders>
              <w:top w:val="single" w:sz="4" w:space="0" w:color="auto"/>
              <w:bottom w:val="nil"/>
            </w:tcBorders>
            <w:noWrap/>
            <w:tcMar>
              <w:top w:w="0" w:type="dxa"/>
              <w:left w:w="108" w:type="dxa"/>
              <w:bottom w:w="0" w:type="dxa"/>
              <w:right w:w="108" w:type="dxa"/>
            </w:tcMar>
            <w:vAlign w:val="center"/>
          </w:tcPr>
          <w:p w14:paraId="0CFA8AB8"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993" w:type="dxa"/>
            <w:tcBorders>
              <w:top w:val="single" w:sz="4" w:space="0" w:color="auto"/>
              <w:left w:val="nil"/>
              <w:bottom w:val="nil"/>
            </w:tcBorders>
            <w:noWrap/>
            <w:tcMar>
              <w:top w:w="0" w:type="dxa"/>
              <w:left w:w="108" w:type="dxa"/>
              <w:bottom w:w="0" w:type="dxa"/>
              <w:right w:w="108" w:type="dxa"/>
            </w:tcMar>
            <w:vAlign w:val="center"/>
          </w:tcPr>
          <w:p w14:paraId="02A865C7"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r>
      <w:tr w:rsidR="00E1661D" w14:paraId="720C043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AE6EEFB" w14:textId="7A8102B6"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A responsive, values based, and people </w:t>
            </w:r>
            <w:r w:rsidR="00187819">
              <w:rPr>
                <w:rFonts w:ascii="Arial Narrow" w:eastAsia="Times New Roman" w:hAnsi="Arial Narrow" w:cs="Arial Narrow"/>
                <w:sz w:val="14"/>
                <w:szCs w:val="14"/>
                <w:lang w:eastAsia="en-ZA"/>
              </w:rPr>
              <w:t>centred</w:t>
            </w:r>
            <w:r>
              <w:rPr>
                <w:rFonts w:ascii="Arial Narrow" w:eastAsia="Times New Roman" w:hAnsi="Arial Narrow" w:cs="Arial Narrow"/>
                <w:sz w:val="14"/>
                <w:szCs w:val="14"/>
                <w:lang w:eastAsia="en-ZA"/>
              </w:rPr>
              <w:t xml:space="preserve"> health care system in Gauteng.</w:t>
            </w:r>
          </w:p>
        </w:tc>
        <w:tc>
          <w:tcPr>
            <w:tcW w:w="1143" w:type="dxa"/>
            <w:tcBorders>
              <w:top w:val="nil"/>
              <w:bottom w:val="nil"/>
            </w:tcBorders>
            <w:noWrap/>
            <w:tcMar>
              <w:top w:w="0" w:type="dxa"/>
              <w:left w:w="108" w:type="dxa"/>
              <w:bottom w:w="0" w:type="dxa"/>
              <w:right w:w="108" w:type="dxa"/>
            </w:tcMar>
            <w:vAlign w:val="center"/>
          </w:tcPr>
          <w:p w14:paraId="586AC54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320556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A78DA8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964814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FBF590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AC7472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A013BF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C6677B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2AB4AE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20AB687"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1.   Administration</w:t>
            </w:r>
          </w:p>
        </w:tc>
        <w:tc>
          <w:tcPr>
            <w:tcW w:w="1143" w:type="dxa"/>
            <w:tcBorders>
              <w:top w:val="nil"/>
              <w:bottom w:val="nil"/>
            </w:tcBorders>
            <w:noWrap/>
            <w:tcMar>
              <w:top w:w="0" w:type="dxa"/>
              <w:left w:w="108" w:type="dxa"/>
              <w:bottom w:w="0" w:type="dxa"/>
              <w:right w:w="108" w:type="dxa"/>
            </w:tcMar>
            <w:vAlign w:val="center"/>
          </w:tcPr>
          <w:p w14:paraId="00093F5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1 444 146</w:t>
            </w:r>
          </w:p>
        </w:tc>
        <w:tc>
          <w:tcPr>
            <w:tcW w:w="1014" w:type="dxa"/>
            <w:tcBorders>
              <w:top w:val="nil"/>
              <w:left w:val="nil"/>
              <w:bottom w:val="nil"/>
              <w:right w:val="nil"/>
            </w:tcBorders>
            <w:noWrap/>
            <w:tcMar>
              <w:top w:w="0" w:type="dxa"/>
              <w:left w:w="108" w:type="dxa"/>
              <w:bottom w:w="0" w:type="dxa"/>
              <w:right w:w="108" w:type="dxa"/>
            </w:tcMar>
            <w:vAlign w:val="center"/>
          </w:tcPr>
          <w:p w14:paraId="7DCF044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559 963</w:t>
            </w:r>
          </w:p>
        </w:tc>
        <w:tc>
          <w:tcPr>
            <w:tcW w:w="997" w:type="dxa"/>
            <w:tcBorders>
              <w:top w:val="nil"/>
              <w:bottom w:val="nil"/>
            </w:tcBorders>
            <w:noWrap/>
            <w:tcMar>
              <w:top w:w="0" w:type="dxa"/>
              <w:left w:w="108" w:type="dxa"/>
              <w:bottom w:w="0" w:type="dxa"/>
              <w:right w:w="108" w:type="dxa"/>
            </w:tcMar>
            <w:vAlign w:val="center"/>
          </w:tcPr>
          <w:p w14:paraId="09E5042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871 090</w:t>
            </w:r>
          </w:p>
        </w:tc>
        <w:tc>
          <w:tcPr>
            <w:tcW w:w="973" w:type="dxa"/>
            <w:tcBorders>
              <w:top w:val="nil"/>
              <w:left w:val="nil"/>
              <w:bottom w:val="nil"/>
              <w:right w:val="nil"/>
            </w:tcBorders>
            <w:noWrap/>
            <w:tcMar>
              <w:top w:w="0" w:type="dxa"/>
              <w:left w:w="108" w:type="dxa"/>
              <w:bottom w:w="0" w:type="dxa"/>
              <w:right w:w="108" w:type="dxa"/>
            </w:tcMar>
            <w:vAlign w:val="center"/>
          </w:tcPr>
          <w:p w14:paraId="31DDD96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6E976C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3 595</w:t>
            </w:r>
          </w:p>
        </w:tc>
        <w:tc>
          <w:tcPr>
            <w:tcW w:w="991" w:type="dxa"/>
            <w:tcBorders>
              <w:top w:val="nil"/>
              <w:left w:val="nil"/>
              <w:bottom w:val="nil"/>
              <w:right w:val="nil"/>
            </w:tcBorders>
            <w:noWrap/>
            <w:tcMar>
              <w:top w:w="0" w:type="dxa"/>
              <w:left w:w="108" w:type="dxa"/>
              <w:bottom w:w="0" w:type="dxa"/>
              <w:right w:w="108" w:type="dxa"/>
            </w:tcMar>
            <w:vAlign w:val="center"/>
          </w:tcPr>
          <w:p w14:paraId="657F1CB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9 498</w:t>
            </w:r>
          </w:p>
        </w:tc>
        <w:tc>
          <w:tcPr>
            <w:tcW w:w="993" w:type="dxa"/>
            <w:tcBorders>
              <w:top w:val="nil"/>
              <w:bottom w:val="nil"/>
            </w:tcBorders>
            <w:noWrap/>
            <w:tcMar>
              <w:top w:w="0" w:type="dxa"/>
              <w:left w:w="108" w:type="dxa"/>
              <w:bottom w:w="0" w:type="dxa"/>
              <w:right w:w="108" w:type="dxa"/>
            </w:tcMar>
            <w:vAlign w:val="center"/>
          </w:tcPr>
          <w:p w14:paraId="587C8F1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D892DB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4BFD439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0645037"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The purpose of this programme is to conduct strategic management and overall administration of the Gauteng Department of Health (</w:t>
            </w:r>
            <w:proofErr w:type="spellStart"/>
            <w:r>
              <w:rPr>
                <w:rFonts w:ascii="Arial Narrow" w:eastAsia="Times New Roman" w:hAnsi="Arial Narrow" w:cs="Arial Narrow"/>
                <w:sz w:val="14"/>
                <w:szCs w:val="14"/>
                <w:lang w:eastAsia="en-ZA"/>
              </w:rPr>
              <w:t>GDoH</w:t>
            </w:r>
            <w:proofErr w:type="spellEnd"/>
            <w:r>
              <w:rPr>
                <w:rFonts w:ascii="Arial Narrow" w:eastAsia="Times New Roman" w:hAnsi="Arial Narrow" w:cs="Arial Narrow"/>
                <w:sz w:val="14"/>
                <w:szCs w:val="14"/>
                <w:lang w:eastAsia="en-ZA"/>
              </w:rPr>
              <w:t>) through the sub-programmes Office of the MEC and Management.</w:t>
            </w:r>
          </w:p>
        </w:tc>
        <w:tc>
          <w:tcPr>
            <w:tcW w:w="1143" w:type="dxa"/>
            <w:tcBorders>
              <w:top w:val="nil"/>
              <w:bottom w:val="nil"/>
            </w:tcBorders>
            <w:noWrap/>
            <w:tcMar>
              <w:top w:w="0" w:type="dxa"/>
              <w:left w:w="108" w:type="dxa"/>
              <w:bottom w:w="0" w:type="dxa"/>
              <w:right w:w="108" w:type="dxa"/>
            </w:tcMar>
            <w:vAlign w:val="center"/>
          </w:tcPr>
          <w:p w14:paraId="7366037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BA053A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0B73DD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0CD003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38EB31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47898F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192583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64EE6E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18BBA7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E162A74"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District Health Services</w:t>
            </w:r>
          </w:p>
        </w:tc>
        <w:tc>
          <w:tcPr>
            <w:tcW w:w="1143" w:type="dxa"/>
            <w:tcBorders>
              <w:top w:val="nil"/>
              <w:bottom w:val="nil"/>
            </w:tcBorders>
            <w:noWrap/>
            <w:tcMar>
              <w:top w:w="0" w:type="dxa"/>
              <w:left w:w="108" w:type="dxa"/>
              <w:bottom w:w="0" w:type="dxa"/>
              <w:right w:w="108" w:type="dxa"/>
            </w:tcMar>
            <w:vAlign w:val="center"/>
          </w:tcPr>
          <w:p w14:paraId="43678BF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20 341 822</w:t>
            </w:r>
          </w:p>
        </w:tc>
        <w:tc>
          <w:tcPr>
            <w:tcW w:w="1014" w:type="dxa"/>
            <w:tcBorders>
              <w:top w:val="nil"/>
              <w:left w:val="nil"/>
              <w:bottom w:val="nil"/>
              <w:right w:val="nil"/>
            </w:tcBorders>
            <w:noWrap/>
            <w:tcMar>
              <w:top w:w="0" w:type="dxa"/>
              <w:left w:w="108" w:type="dxa"/>
              <w:bottom w:w="0" w:type="dxa"/>
              <w:right w:w="108" w:type="dxa"/>
            </w:tcMar>
            <w:vAlign w:val="center"/>
          </w:tcPr>
          <w:p w14:paraId="76725FA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11 335 683</w:t>
            </w:r>
          </w:p>
        </w:tc>
        <w:tc>
          <w:tcPr>
            <w:tcW w:w="997" w:type="dxa"/>
            <w:tcBorders>
              <w:top w:val="nil"/>
              <w:bottom w:val="nil"/>
            </w:tcBorders>
            <w:noWrap/>
            <w:tcMar>
              <w:top w:w="0" w:type="dxa"/>
              <w:left w:w="108" w:type="dxa"/>
              <w:bottom w:w="0" w:type="dxa"/>
              <w:right w:w="108" w:type="dxa"/>
            </w:tcMar>
            <w:vAlign w:val="center"/>
          </w:tcPr>
          <w:p w14:paraId="1CCD1F8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7 751 414</w:t>
            </w:r>
          </w:p>
        </w:tc>
        <w:tc>
          <w:tcPr>
            <w:tcW w:w="973" w:type="dxa"/>
            <w:tcBorders>
              <w:top w:val="nil"/>
              <w:left w:val="nil"/>
              <w:bottom w:val="nil"/>
              <w:right w:val="nil"/>
            </w:tcBorders>
            <w:noWrap/>
            <w:tcMar>
              <w:top w:w="0" w:type="dxa"/>
              <w:left w:w="108" w:type="dxa"/>
              <w:bottom w:w="0" w:type="dxa"/>
              <w:right w:w="108" w:type="dxa"/>
            </w:tcMar>
            <w:vAlign w:val="center"/>
          </w:tcPr>
          <w:p w14:paraId="043E5F6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7DF779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942 120</w:t>
            </w:r>
          </w:p>
        </w:tc>
        <w:tc>
          <w:tcPr>
            <w:tcW w:w="991" w:type="dxa"/>
            <w:tcBorders>
              <w:top w:val="nil"/>
              <w:left w:val="nil"/>
              <w:bottom w:val="nil"/>
              <w:right w:val="nil"/>
            </w:tcBorders>
            <w:noWrap/>
            <w:tcMar>
              <w:top w:w="0" w:type="dxa"/>
              <w:left w:w="108" w:type="dxa"/>
              <w:bottom w:w="0" w:type="dxa"/>
              <w:right w:w="108" w:type="dxa"/>
            </w:tcMar>
            <w:vAlign w:val="center"/>
          </w:tcPr>
          <w:p w14:paraId="02FCC9E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312 605</w:t>
            </w:r>
          </w:p>
        </w:tc>
        <w:tc>
          <w:tcPr>
            <w:tcW w:w="993" w:type="dxa"/>
            <w:tcBorders>
              <w:top w:val="nil"/>
              <w:bottom w:val="nil"/>
            </w:tcBorders>
            <w:noWrap/>
            <w:tcMar>
              <w:top w:w="0" w:type="dxa"/>
              <w:left w:w="108" w:type="dxa"/>
              <w:bottom w:w="0" w:type="dxa"/>
              <w:right w:w="108" w:type="dxa"/>
            </w:tcMar>
            <w:vAlign w:val="center"/>
          </w:tcPr>
          <w:p w14:paraId="36D9A2A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641489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7FAFEA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87DB570"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the programme is to render primary health care services, district hospital services, </w:t>
            </w:r>
            <w:r>
              <w:rPr>
                <w:rFonts w:ascii="Arial Narrow" w:eastAsia="Times New Roman" w:hAnsi="Arial Narrow" w:cs="Arial Narrow"/>
                <w:sz w:val="14"/>
                <w:szCs w:val="14"/>
                <w:lang w:eastAsia="en-ZA"/>
              </w:rPr>
              <w:lastRenderedPageBreak/>
              <w:t xml:space="preserve">comprehensive HIV and AIDS care and nutrition. It includes the delivery of priority health programmes. </w:t>
            </w:r>
          </w:p>
          <w:p w14:paraId="59A6385E" w14:textId="77777777" w:rsidR="000631CB" w:rsidRDefault="000631CB">
            <w:pPr>
              <w:spacing w:before="40" w:after="40" w:line="161" w:lineRule="atLeast"/>
              <w:jc w:val="left"/>
              <w:rPr>
                <w:rFonts w:ascii="Arial Narrow" w:eastAsia="Times New Roman" w:hAnsi="Arial Narrow" w:cs="Arial Narrow"/>
                <w:sz w:val="14"/>
                <w:szCs w:val="14"/>
                <w:lang w:eastAsia="en-ZA"/>
              </w:rPr>
            </w:pPr>
          </w:p>
          <w:p w14:paraId="58CD4E35" w14:textId="77777777" w:rsidR="000631CB" w:rsidRDefault="000631CB">
            <w:pPr>
              <w:spacing w:before="40" w:after="40" w:line="161" w:lineRule="atLeast"/>
              <w:jc w:val="left"/>
              <w:rPr>
                <w:rFonts w:ascii="Arial Narrow" w:eastAsia="Times New Roman" w:hAnsi="Arial Narrow" w:cs="Arial Narrow"/>
                <w:sz w:val="14"/>
                <w:szCs w:val="14"/>
                <w:lang w:eastAsia="en-ZA"/>
              </w:rPr>
            </w:pPr>
          </w:p>
        </w:tc>
        <w:tc>
          <w:tcPr>
            <w:tcW w:w="1143" w:type="dxa"/>
            <w:tcBorders>
              <w:top w:val="nil"/>
              <w:bottom w:val="nil"/>
            </w:tcBorders>
            <w:noWrap/>
            <w:tcMar>
              <w:top w:w="0" w:type="dxa"/>
              <w:left w:w="108" w:type="dxa"/>
              <w:bottom w:w="0" w:type="dxa"/>
              <w:right w:w="108" w:type="dxa"/>
            </w:tcMar>
            <w:vAlign w:val="center"/>
          </w:tcPr>
          <w:p w14:paraId="573E1BD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4BF307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5B24C5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428B2E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863177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C87ECC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59338C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BF603C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275A89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308D41D"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34BE4F4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3F327B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24651D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EBDB8A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F62F1C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1E2683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5C3CDD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3BB45E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776E5B6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6D1F52F"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6FB7F2B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EE7B4A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A09E72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8F5621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8C1CD0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DE42F6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5FA9D4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A700B4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6F030C8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FB50409"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District Health Programmes Grant</w:t>
            </w:r>
          </w:p>
        </w:tc>
        <w:tc>
          <w:tcPr>
            <w:tcW w:w="1143" w:type="dxa"/>
            <w:tcBorders>
              <w:top w:val="nil"/>
              <w:bottom w:val="nil"/>
            </w:tcBorders>
            <w:noWrap/>
            <w:tcMar>
              <w:top w:w="0" w:type="dxa"/>
              <w:left w:w="108" w:type="dxa"/>
              <w:bottom w:w="0" w:type="dxa"/>
              <w:right w:w="108" w:type="dxa"/>
            </w:tcMar>
            <w:vAlign w:val="center"/>
          </w:tcPr>
          <w:p w14:paraId="3E68BF1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377857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B47CAD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C3EA00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98E36A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FD2DC1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7512B4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FF617FD"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6 295 969</w:t>
            </w:r>
          </w:p>
        </w:tc>
      </w:tr>
      <w:tr w:rsidR="00E1661D" w14:paraId="3FBA90E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304FCD9"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Human Resources and Training Grant</w:t>
            </w:r>
          </w:p>
        </w:tc>
        <w:tc>
          <w:tcPr>
            <w:tcW w:w="1143" w:type="dxa"/>
            <w:tcBorders>
              <w:top w:val="nil"/>
              <w:bottom w:val="nil"/>
            </w:tcBorders>
            <w:noWrap/>
            <w:tcMar>
              <w:top w:w="0" w:type="dxa"/>
              <w:left w:w="108" w:type="dxa"/>
              <w:bottom w:w="0" w:type="dxa"/>
              <w:right w:w="108" w:type="dxa"/>
            </w:tcMar>
            <w:vAlign w:val="center"/>
          </w:tcPr>
          <w:p w14:paraId="5164EE4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81593F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ED9A4A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E8F3AB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7CB7AD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43411C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C99BA7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092EDD4"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47 139</w:t>
            </w:r>
          </w:p>
        </w:tc>
      </w:tr>
      <w:tr w:rsidR="00E1661D" w14:paraId="252116C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355617A"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Social Sector Expanded Public Works Programme Incentive Grant for Provinces</w:t>
            </w:r>
          </w:p>
        </w:tc>
        <w:tc>
          <w:tcPr>
            <w:tcW w:w="1143" w:type="dxa"/>
            <w:tcBorders>
              <w:top w:val="nil"/>
              <w:bottom w:val="nil"/>
            </w:tcBorders>
            <w:noWrap/>
            <w:tcMar>
              <w:top w:w="0" w:type="dxa"/>
              <w:left w:w="108" w:type="dxa"/>
              <w:bottom w:w="0" w:type="dxa"/>
              <w:right w:w="108" w:type="dxa"/>
            </w:tcMar>
            <w:vAlign w:val="center"/>
          </w:tcPr>
          <w:p w14:paraId="2D897FA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EF4018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1EAED7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CA5814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45DEC8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2476EE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97568E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8475F55"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17 980</w:t>
            </w:r>
          </w:p>
        </w:tc>
      </w:tr>
      <w:tr w:rsidR="00E1661D" w14:paraId="6677A79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1745E90"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National Health Insurance Grant</w:t>
            </w:r>
          </w:p>
        </w:tc>
        <w:tc>
          <w:tcPr>
            <w:tcW w:w="1143" w:type="dxa"/>
            <w:tcBorders>
              <w:top w:val="nil"/>
              <w:bottom w:val="nil"/>
            </w:tcBorders>
            <w:noWrap/>
            <w:tcMar>
              <w:top w:w="0" w:type="dxa"/>
              <w:left w:w="108" w:type="dxa"/>
              <w:bottom w:w="0" w:type="dxa"/>
              <w:right w:w="108" w:type="dxa"/>
            </w:tcMar>
            <w:vAlign w:val="center"/>
          </w:tcPr>
          <w:p w14:paraId="685C749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DF2444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23291F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9177F3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5780E7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9CFA88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E80E67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216F9BE"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90 399</w:t>
            </w:r>
          </w:p>
        </w:tc>
      </w:tr>
      <w:tr w:rsidR="00E1661D" w14:paraId="075C0C4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76452B3"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Municipalities</w:t>
            </w:r>
          </w:p>
        </w:tc>
        <w:tc>
          <w:tcPr>
            <w:tcW w:w="1143" w:type="dxa"/>
            <w:tcBorders>
              <w:top w:val="nil"/>
              <w:bottom w:val="nil"/>
            </w:tcBorders>
            <w:noWrap/>
            <w:tcMar>
              <w:top w:w="0" w:type="dxa"/>
              <w:left w:w="108" w:type="dxa"/>
              <w:bottom w:w="0" w:type="dxa"/>
              <w:right w:w="108" w:type="dxa"/>
            </w:tcMar>
            <w:vAlign w:val="center"/>
          </w:tcPr>
          <w:p w14:paraId="7EC55B8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454C38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2DDCD2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21483D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813E41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E223DA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2A39D0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9CB4D29"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490 515</w:t>
            </w:r>
          </w:p>
        </w:tc>
      </w:tr>
      <w:tr w:rsidR="00E1661D" w14:paraId="41F46B1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14F559B"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Non-profit institutions</w:t>
            </w:r>
          </w:p>
        </w:tc>
        <w:tc>
          <w:tcPr>
            <w:tcW w:w="1143" w:type="dxa"/>
            <w:tcBorders>
              <w:top w:val="nil"/>
              <w:bottom w:val="nil"/>
            </w:tcBorders>
            <w:noWrap/>
            <w:tcMar>
              <w:top w:w="0" w:type="dxa"/>
              <w:left w:w="108" w:type="dxa"/>
              <w:bottom w:w="0" w:type="dxa"/>
              <w:right w:w="108" w:type="dxa"/>
            </w:tcMar>
            <w:vAlign w:val="center"/>
          </w:tcPr>
          <w:p w14:paraId="0B94116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A6C33B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409067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94AD1C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65EE6D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1CA58E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AC1D32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8CFAB89"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420 860</w:t>
            </w:r>
          </w:p>
        </w:tc>
      </w:tr>
      <w:tr w:rsidR="00E1661D" w14:paraId="0FBA26A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8BDB776"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3.  Emergency Medical Services</w:t>
            </w:r>
          </w:p>
        </w:tc>
        <w:tc>
          <w:tcPr>
            <w:tcW w:w="1143" w:type="dxa"/>
            <w:tcBorders>
              <w:top w:val="nil"/>
              <w:bottom w:val="nil"/>
            </w:tcBorders>
            <w:noWrap/>
            <w:tcMar>
              <w:top w:w="0" w:type="dxa"/>
              <w:left w:w="108" w:type="dxa"/>
              <w:bottom w:w="0" w:type="dxa"/>
              <w:right w:w="108" w:type="dxa"/>
            </w:tcMar>
            <w:vAlign w:val="center"/>
          </w:tcPr>
          <w:p w14:paraId="0133FCB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1 629 684</w:t>
            </w:r>
          </w:p>
        </w:tc>
        <w:tc>
          <w:tcPr>
            <w:tcW w:w="1014" w:type="dxa"/>
            <w:tcBorders>
              <w:top w:val="nil"/>
              <w:left w:val="nil"/>
              <w:bottom w:val="nil"/>
              <w:right w:val="nil"/>
            </w:tcBorders>
            <w:noWrap/>
            <w:tcMar>
              <w:top w:w="0" w:type="dxa"/>
              <w:left w:w="108" w:type="dxa"/>
              <w:bottom w:w="0" w:type="dxa"/>
              <w:right w:w="108" w:type="dxa"/>
            </w:tcMar>
            <w:vAlign w:val="center"/>
          </w:tcPr>
          <w:p w14:paraId="4273B474"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900 147</w:t>
            </w:r>
          </w:p>
        </w:tc>
        <w:tc>
          <w:tcPr>
            <w:tcW w:w="997" w:type="dxa"/>
            <w:tcBorders>
              <w:top w:val="nil"/>
              <w:bottom w:val="nil"/>
            </w:tcBorders>
            <w:noWrap/>
            <w:tcMar>
              <w:top w:w="0" w:type="dxa"/>
              <w:left w:w="108" w:type="dxa"/>
              <w:bottom w:w="0" w:type="dxa"/>
              <w:right w:w="108" w:type="dxa"/>
            </w:tcMar>
            <w:vAlign w:val="center"/>
          </w:tcPr>
          <w:p w14:paraId="6BDE9F2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483 046</w:t>
            </w:r>
          </w:p>
        </w:tc>
        <w:tc>
          <w:tcPr>
            <w:tcW w:w="973" w:type="dxa"/>
            <w:tcBorders>
              <w:top w:val="nil"/>
              <w:left w:val="nil"/>
              <w:bottom w:val="nil"/>
              <w:right w:val="nil"/>
            </w:tcBorders>
            <w:noWrap/>
            <w:tcMar>
              <w:top w:w="0" w:type="dxa"/>
              <w:left w:w="108" w:type="dxa"/>
              <w:bottom w:w="0" w:type="dxa"/>
              <w:right w:w="108" w:type="dxa"/>
            </w:tcMar>
            <w:vAlign w:val="center"/>
          </w:tcPr>
          <w:p w14:paraId="568C9EB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BB2B75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3 805</w:t>
            </w:r>
          </w:p>
        </w:tc>
        <w:tc>
          <w:tcPr>
            <w:tcW w:w="991" w:type="dxa"/>
            <w:tcBorders>
              <w:top w:val="nil"/>
              <w:left w:val="nil"/>
              <w:bottom w:val="nil"/>
              <w:right w:val="nil"/>
            </w:tcBorders>
            <w:noWrap/>
            <w:tcMar>
              <w:top w:w="0" w:type="dxa"/>
              <w:left w:w="108" w:type="dxa"/>
              <w:bottom w:w="0" w:type="dxa"/>
              <w:right w:w="108" w:type="dxa"/>
            </w:tcMar>
            <w:vAlign w:val="center"/>
          </w:tcPr>
          <w:p w14:paraId="42314A8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242 686</w:t>
            </w:r>
          </w:p>
        </w:tc>
        <w:tc>
          <w:tcPr>
            <w:tcW w:w="993" w:type="dxa"/>
            <w:tcBorders>
              <w:top w:val="nil"/>
              <w:bottom w:val="nil"/>
            </w:tcBorders>
            <w:noWrap/>
            <w:tcMar>
              <w:top w:w="0" w:type="dxa"/>
              <w:left w:w="108" w:type="dxa"/>
              <w:bottom w:w="0" w:type="dxa"/>
              <w:right w:w="108" w:type="dxa"/>
            </w:tcMar>
            <w:vAlign w:val="center"/>
          </w:tcPr>
          <w:p w14:paraId="780595B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94DFB9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3FEF03B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36A8B9E"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The rendering of pre-hospital Emergency Medical Services including Inter-hospital transfers and planned patient transport.</w:t>
            </w:r>
          </w:p>
          <w:p w14:paraId="597B2542" w14:textId="77777777" w:rsidR="000631CB" w:rsidRDefault="000631CB">
            <w:pPr>
              <w:spacing w:before="40" w:after="40" w:line="161" w:lineRule="atLeast"/>
              <w:jc w:val="left"/>
              <w:rPr>
                <w:rFonts w:ascii="Arial Narrow" w:eastAsia="Times New Roman" w:hAnsi="Arial Narrow" w:cs="Arial Narrow"/>
                <w:sz w:val="14"/>
                <w:szCs w:val="14"/>
                <w:lang w:eastAsia="en-ZA"/>
              </w:rPr>
            </w:pPr>
          </w:p>
          <w:p w14:paraId="64512E5D" w14:textId="77777777" w:rsidR="000631CB" w:rsidRDefault="000631CB">
            <w:pPr>
              <w:spacing w:before="40" w:after="40" w:line="161" w:lineRule="atLeast"/>
              <w:jc w:val="left"/>
              <w:rPr>
                <w:rFonts w:ascii="Arial Narrow" w:eastAsia="Times New Roman" w:hAnsi="Arial Narrow" w:cs="Arial Narrow"/>
                <w:sz w:val="14"/>
                <w:szCs w:val="14"/>
                <w:lang w:eastAsia="en-ZA"/>
              </w:rPr>
            </w:pPr>
          </w:p>
        </w:tc>
        <w:tc>
          <w:tcPr>
            <w:tcW w:w="1143" w:type="dxa"/>
            <w:tcBorders>
              <w:top w:val="nil"/>
              <w:bottom w:val="nil"/>
            </w:tcBorders>
            <w:noWrap/>
            <w:tcMar>
              <w:top w:w="0" w:type="dxa"/>
              <w:left w:w="108" w:type="dxa"/>
              <w:bottom w:w="0" w:type="dxa"/>
              <w:right w:w="108" w:type="dxa"/>
            </w:tcMar>
            <w:vAlign w:val="center"/>
          </w:tcPr>
          <w:p w14:paraId="196C9A6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66B20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6CF8C7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34C924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B93F6C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66FBD8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7C6166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556D9D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6ADDA05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F6D4BD5"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2F02FC8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09D975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8C39A1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2FBCBC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0C6A16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F2B117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24AA1E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4311AC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85A4DA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35DC63F"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Municipalities</w:t>
            </w:r>
          </w:p>
        </w:tc>
        <w:tc>
          <w:tcPr>
            <w:tcW w:w="1143" w:type="dxa"/>
            <w:tcBorders>
              <w:top w:val="nil"/>
              <w:bottom w:val="nil"/>
            </w:tcBorders>
            <w:noWrap/>
            <w:tcMar>
              <w:top w:w="0" w:type="dxa"/>
              <w:left w:w="108" w:type="dxa"/>
              <w:bottom w:w="0" w:type="dxa"/>
              <w:right w:w="108" w:type="dxa"/>
            </w:tcMar>
            <w:vAlign w:val="center"/>
          </w:tcPr>
          <w:p w14:paraId="4F8B51E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ED1DDC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436642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5ADEB5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C2B208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D8BE1D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A63C62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0B69AB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3FF4513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B62AE9B"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4.  Provincial Hospital Services</w:t>
            </w:r>
          </w:p>
        </w:tc>
        <w:tc>
          <w:tcPr>
            <w:tcW w:w="1143" w:type="dxa"/>
            <w:tcBorders>
              <w:top w:val="nil"/>
              <w:bottom w:val="nil"/>
            </w:tcBorders>
            <w:noWrap/>
            <w:tcMar>
              <w:top w:w="0" w:type="dxa"/>
              <w:left w:w="108" w:type="dxa"/>
              <w:bottom w:w="0" w:type="dxa"/>
              <w:right w:w="108" w:type="dxa"/>
            </w:tcMar>
            <w:vAlign w:val="center"/>
          </w:tcPr>
          <w:p w14:paraId="03D1321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10 986 544</w:t>
            </w:r>
          </w:p>
        </w:tc>
        <w:tc>
          <w:tcPr>
            <w:tcW w:w="1014" w:type="dxa"/>
            <w:tcBorders>
              <w:top w:val="nil"/>
              <w:left w:val="nil"/>
              <w:bottom w:val="nil"/>
              <w:right w:val="nil"/>
            </w:tcBorders>
            <w:noWrap/>
            <w:tcMar>
              <w:top w:w="0" w:type="dxa"/>
              <w:left w:w="108" w:type="dxa"/>
              <w:bottom w:w="0" w:type="dxa"/>
              <w:right w:w="108" w:type="dxa"/>
            </w:tcMar>
            <w:vAlign w:val="center"/>
          </w:tcPr>
          <w:p w14:paraId="0B7BAEF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8 111 578</w:t>
            </w:r>
          </w:p>
        </w:tc>
        <w:tc>
          <w:tcPr>
            <w:tcW w:w="997" w:type="dxa"/>
            <w:tcBorders>
              <w:top w:val="nil"/>
              <w:bottom w:val="nil"/>
            </w:tcBorders>
            <w:noWrap/>
            <w:tcMar>
              <w:top w:w="0" w:type="dxa"/>
              <w:left w:w="108" w:type="dxa"/>
              <w:bottom w:w="0" w:type="dxa"/>
              <w:right w:w="108" w:type="dxa"/>
            </w:tcMar>
            <w:vAlign w:val="center"/>
          </w:tcPr>
          <w:p w14:paraId="22F50BC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2 711 097</w:t>
            </w:r>
          </w:p>
        </w:tc>
        <w:tc>
          <w:tcPr>
            <w:tcW w:w="973" w:type="dxa"/>
            <w:tcBorders>
              <w:top w:val="nil"/>
              <w:left w:val="nil"/>
              <w:bottom w:val="nil"/>
              <w:right w:val="nil"/>
            </w:tcBorders>
            <w:noWrap/>
            <w:tcMar>
              <w:top w:w="0" w:type="dxa"/>
              <w:left w:w="108" w:type="dxa"/>
              <w:bottom w:w="0" w:type="dxa"/>
              <w:right w:w="108" w:type="dxa"/>
            </w:tcMar>
            <w:vAlign w:val="center"/>
          </w:tcPr>
          <w:p w14:paraId="2DD2CD4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B19144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17 864</w:t>
            </w:r>
          </w:p>
        </w:tc>
        <w:tc>
          <w:tcPr>
            <w:tcW w:w="991" w:type="dxa"/>
            <w:tcBorders>
              <w:top w:val="nil"/>
              <w:left w:val="nil"/>
              <w:bottom w:val="nil"/>
              <w:right w:val="nil"/>
            </w:tcBorders>
            <w:noWrap/>
            <w:tcMar>
              <w:top w:w="0" w:type="dxa"/>
              <w:left w:w="108" w:type="dxa"/>
              <w:bottom w:w="0" w:type="dxa"/>
              <w:right w:w="108" w:type="dxa"/>
            </w:tcMar>
            <w:vAlign w:val="center"/>
          </w:tcPr>
          <w:p w14:paraId="5C2B9D3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146 005</w:t>
            </w:r>
          </w:p>
        </w:tc>
        <w:tc>
          <w:tcPr>
            <w:tcW w:w="993" w:type="dxa"/>
            <w:tcBorders>
              <w:top w:val="nil"/>
              <w:bottom w:val="nil"/>
            </w:tcBorders>
            <w:noWrap/>
            <w:tcMar>
              <w:top w:w="0" w:type="dxa"/>
              <w:left w:w="108" w:type="dxa"/>
              <w:bottom w:w="0" w:type="dxa"/>
              <w:right w:w="108" w:type="dxa"/>
            </w:tcMar>
            <w:vAlign w:val="center"/>
          </w:tcPr>
          <w:p w14:paraId="103B346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A55283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CF5768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ADCB4A0"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Delivery of hospital services, which are accessible, appropriate, effective and provide general specialist services, including specialized rehabilitation services, as well as a platform for training health professionals and research.</w:t>
            </w:r>
          </w:p>
        </w:tc>
        <w:tc>
          <w:tcPr>
            <w:tcW w:w="1143" w:type="dxa"/>
            <w:tcBorders>
              <w:top w:val="nil"/>
              <w:bottom w:val="nil"/>
            </w:tcBorders>
            <w:noWrap/>
            <w:tcMar>
              <w:top w:w="0" w:type="dxa"/>
              <w:left w:w="108" w:type="dxa"/>
              <w:bottom w:w="0" w:type="dxa"/>
              <w:right w:w="108" w:type="dxa"/>
            </w:tcMar>
            <w:vAlign w:val="center"/>
          </w:tcPr>
          <w:p w14:paraId="200A2B7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131C60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D85C51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FE5F98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4A3E1B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E17834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714D59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5522F8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15C3A0F"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FD0ECE3"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6D1CA41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ED1031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36F79D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6A319A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A1B297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F130E0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90EF5A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DF37F0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5FB477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A2C0C1E"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16D9BD5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A4224E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68F5BE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4C5BBE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0C5967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729D9A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B908D2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383E52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52E89E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3F247FA"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National Tertiary Services Grant</w:t>
            </w:r>
          </w:p>
        </w:tc>
        <w:tc>
          <w:tcPr>
            <w:tcW w:w="1143" w:type="dxa"/>
            <w:tcBorders>
              <w:top w:val="nil"/>
              <w:bottom w:val="nil"/>
            </w:tcBorders>
            <w:noWrap/>
            <w:tcMar>
              <w:top w:w="0" w:type="dxa"/>
              <w:left w:w="108" w:type="dxa"/>
              <w:bottom w:w="0" w:type="dxa"/>
              <w:right w:w="108" w:type="dxa"/>
            </w:tcMar>
            <w:vAlign w:val="center"/>
          </w:tcPr>
          <w:p w14:paraId="50BFF2D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ED35A8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D459B2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25E0F6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D81629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7AF3C7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8AEF79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B5C762D"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33 188</w:t>
            </w:r>
          </w:p>
        </w:tc>
      </w:tr>
      <w:tr w:rsidR="00E1661D" w14:paraId="5921DC2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56CDF18"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Human Resources and Training Grant</w:t>
            </w:r>
          </w:p>
        </w:tc>
        <w:tc>
          <w:tcPr>
            <w:tcW w:w="1143" w:type="dxa"/>
            <w:tcBorders>
              <w:top w:val="nil"/>
              <w:bottom w:val="nil"/>
            </w:tcBorders>
            <w:noWrap/>
            <w:tcMar>
              <w:top w:w="0" w:type="dxa"/>
              <w:left w:w="108" w:type="dxa"/>
              <w:bottom w:w="0" w:type="dxa"/>
              <w:right w:w="108" w:type="dxa"/>
            </w:tcMar>
            <w:vAlign w:val="center"/>
          </w:tcPr>
          <w:p w14:paraId="1CB791C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9616FD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A0D5DE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DD95BD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6A4FB8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253562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21BAD7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AD99B27"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564 759</w:t>
            </w:r>
          </w:p>
        </w:tc>
      </w:tr>
      <w:tr w:rsidR="00E1661D" w14:paraId="7CEDFB0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3073B08"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5.  Central Hospital Services</w:t>
            </w:r>
          </w:p>
        </w:tc>
        <w:tc>
          <w:tcPr>
            <w:tcW w:w="1143" w:type="dxa"/>
            <w:tcBorders>
              <w:top w:val="nil"/>
              <w:bottom w:val="nil"/>
            </w:tcBorders>
            <w:noWrap/>
            <w:tcMar>
              <w:top w:w="0" w:type="dxa"/>
              <w:left w:w="108" w:type="dxa"/>
              <w:bottom w:w="0" w:type="dxa"/>
              <w:right w:w="108" w:type="dxa"/>
            </w:tcMar>
            <w:vAlign w:val="center"/>
          </w:tcPr>
          <w:p w14:paraId="47704F3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21 068 239</w:t>
            </w:r>
          </w:p>
        </w:tc>
        <w:tc>
          <w:tcPr>
            <w:tcW w:w="1014" w:type="dxa"/>
            <w:tcBorders>
              <w:top w:val="nil"/>
              <w:left w:val="nil"/>
              <w:bottom w:val="nil"/>
              <w:right w:val="nil"/>
            </w:tcBorders>
            <w:noWrap/>
            <w:tcMar>
              <w:top w:w="0" w:type="dxa"/>
              <w:left w:w="108" w:type="dxa"/>
              <w:bottom w:w="0" w:type="dxa"/>
              <w:right w:w="108" w:type="dxa"/>
            </w:tcMar>
            <w:vAlign w:val="center"/>
          </w:tcPr>
          <w:p w14:paraId="3A9CACE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13 940 507</w:t>
            </w:r>
          </w:p>
        </w:tc>
        <w:tc>
          <w:tcPr>
            <w:tcW w:w="997" w:type="dxa"/>
            <w:tcBorders>
              <w:top w:val="nil"/>
              <w:bottom w:val="nil"/>
            </w:tcBorders>
            <w:noWrap/>
            <w:tcMar>
              <w:top w:w="0" w:type="dxa"/>
              <w:left w:w="108" w:type="dxa"/>
              <w:bottom w:w="0" w:type="dxa"/>
              <w:right w:w="108" w:type="dxa"/>
            </w:tcMar>
            <w:vAlign w:val="center"/>
          </w:tcPr>
          <w:p w14:paraId="27A11CC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5 962 449</w:t>
            </w:r>
          </w:p>
        </w:tc>
        <w:tc>
          <w:tcPr>
            <w:tcW w:w="973" w:type="dxa"/>
            <w:tcBorders>
              <w:top w:val="nil"/>
              <w:left w:val="nil"/>
              <w:bottom w:val="nil"/>
              <w:right w:val="nil"/>
            </w:tcBorders>
            <w:noWrap/>
            <w:tcMar>
              <w:top w:w="0" w:type="dxa"/>
              <w:left w:w="108" w:type="dxa"/>
              <w:bottom w:w="0" w:type="dxa"/>
              <w:right w:w="108" w:type="dxa"/>
            </w:tcMar>
            <w:vAlign w:val="center"/>
          </w:tcPr>
          <w:p w14:paraId="6ADA3E2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19071E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349 344</w:t>
            </w:r>
          </w:p>
        </w:tc>
        <w:tc>
          <w:tcPr>
            <w:tcW w:w="991" w:type="dxa"/>
            <w:tcBorders>
              <w:top w:val="nil"/>
              <w:left w:val="nil"/>
              <w:bottom w:val="nil"/>
              <w:right w:val="nil"/>
            </w:tcBorders>
            <w:noWrap/>
            <w:tcMar>
              <w:top w:w="0" w:type="dxa"/>
              <w:left w:w="108" w:type="dxa"/>
              <w:bottom w:w="0" w:type="dxa"/>
              <w:right w:w="108" w:type="dxa"/>
            </w:tcMar>
            <w:vAlign w:val="center"/>
          </w:tcPr>
          <w:p w14:paraId="2D6DB8A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815 939</w:t>
            </w:r>
          </w:p>
        </w:tc>
        <w:tc>
          <w:tcPr>
            <w:tcW w:w="993" w:type="dxa"/>
            <w:tcBorders>
              <w:top w:val="nil"/>
              <w:bottom w:val="nil"/>
            </w:tcBorders>
            <w:noWrap/>
            <w:tcMar>
              <w:top w:w="0" w:type="dxa"/>
              <w:left w:w="108" w:type="dxa"/>
              <w:bottom w:w="0" w:type="dxa"/>
              <w:right w:w="108" w:type="dxa"/>
            </w:tcMar>
            <w:vAlign w:val="center"/>
          </w:tcPr>
          <w:p w14:paraId="6551B86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B1D450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A22B69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0C515F0"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Provide a highly specialised health care service, a platform for training health workers and a place of research, and to enable these hospitals to serve as specialist referral centres for regional hospitals and neighbouring provinces. </w:t>
            </w:r>
          </w:p>
          <w:p w14:paraId="33E7678A" w14:textId="77777777" w:rsidR="000631CB" w:rsidRDefault="000631CB">
            <w:pPr>
              <w:spacing w:before="40" w:after="40" w:line="161" w:lineRule="atLeast"/>
              <w:jc w:val="left"/>
              <w:rPr>
                <w:rFonts w:ascii="Arial Narrow" w:eastAsia="Times New Roman" w:hAnsi="Arial Narrow" w:cs="Arial Narrow"/>
                <w:sz w:val="14"/>
                <w:szCs w:val="14"/>
                <w:lang w:eastAsia="en-ZA"/>
              </w:rPr>
            </w:pPr>
          </w:p>
          <w:p w14:paraId="4F7BDA52" w14:textId="77777777" w:rsidR="000631CB" w:rsidRDefault="000631CB">
            <w:pPr>
              <w:spacing w:before="40" w:after="40" w:line="161" w:lineRule="atLeast"/>
              <w:jc w:val="left"/>
              <w:rPr>
                <w:rFonts w:ascii="Arial Narrow" w:eastAsia="Times New Roman" w:hAnsi="Arial Narrow" w:cs="Arial Narrow"/>
                <w:sz w:val="14"/>
                <w:szCs w:val="14"/>
                <w:lang w:eastAsia="en-ZA"/>
              </w:rPr>
            </w:pPr>
          </w:p>
        </w:tc>
        <w:tc>
          <w:tcPr>
            <w:tcW w:w="1143" w:type="dxa"/>
            <w:tcBorders>
              <w:top w:val="nil"/>
              <w:bottom w:val="nil"/>
            </w:tcBorders>
            <w:noWrap/>
            <w:tcMar>
              <w:top w:w="0" w:type="dxa"/>
              <w:left w:w="108" w:type="dxa"/>
              <w:bottom w:w="0" w:type="dxa"/>
              <w:right w:w="108" w:type="dxa"/>
            </w:tcMar>
            <w:vAlign w:val="center"/>
          </w:tcPr>
          <w:p w14:paraId="5D7356A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CD1115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B936FC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233129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C5CC57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E0FDF7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1FD8AE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6C6F7F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ECEDA3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0C370C3"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34C99B4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55662E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E1D4B0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4D32E5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4A5BCA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5437F4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97799F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C5B8A2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F1C21C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09591A6"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Non-Profit Institutions</w:t>
            </w:r>
          </w:p>
        </w:tc>
        <w:tc>
          <w:tcPr>
            <w:tcW w:w="1143" w:type="dxa"/>
            <w:tcBorders>
              <w:top w:val="nil"/>
              <w:bottom w:val="nil"/>
            </w:tcBorders>
            <w:noWrap/>
            <w:tcMar>
              <w:top w:w="0" w:type="dxa"/>
              <w:left w:w="108" w:type="dxa"/>
              <w:bottom w:w="0" w:type="dxa"/>
              <w:right w:w="108" w:type="dxa"/>
            </w:tcMar>
            <w:vAlign w:val="center"/>
          </w:tcPr>
          <w:p w14:paraId="75014CD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DEDD58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824AA6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1A9100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DD8864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6A4325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42D6BF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D93832D"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299 000</w:t>
            </w:r>
          </w:p>
        </w:tc>
      </w:tr>
      <w:tr w:rsidR="00E1661D" w14:paraId="3B95F96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5488D42"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0B5FFF2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CCB933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8DC8DD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03A1C3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058484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5D9F31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55043C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345E60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EA907C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38E9980"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National Tertiary Services grant</w:t>
            </w:r>
          </w:p>
        </w:tc>
        <w:tc>
          <w:tcPr>
            <w:tcW w:w="1143" w:type="dxa"/>
            <w:tcBorders>
              <w:top w:val="nil"/>
              <w:bottom w:val="nil"/>
            </w:tcBorders>
            <w:noWrap/>
            <w:tcMar>
              <w:top w:w="0" w:type="dxa"/>
              <w:left w:w="108" w:type="dxa"/>
              <w:bottom w:w="0" w:type="dxa"/>
              <w:right w:w="108" w:type="dxa"/>
            </w:tcMar>
            <w:vAlign w:val="center"/>
          </w:tcPr>
          <w:p w14:paraId="10A3813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BA1F4C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F38342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A36CA6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300081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343546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90A3C3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8B54F1D"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5 050 698</w:t>
            </w:r>
          </w:p>
        </w:tc>
      </w:tr>
      <w:tr w:rsidR="00E1661D" w14:paraId="4BB4150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59BCA31" w14:textId="77777777" w:rsidR="000631CB" w:rsidRPr="00EA4A94" w:rsidRDefault="006378E7">
            <w:pPr>
              <w:spacing w:before="40" w:after="40" w:line="240" w:lineRule="auto"/>
              <w:jc w:val="left"/>
              <w:rPr>
                <w:rFonts w:ascii="Arial Narrow" w:eastAsia="Times New Roman" w:hAnsi="Arial Narrow" w:cs="Arial Narrow"/>
                <w:bCs/>
                <w:i/>
                <w:iCs/>
                <w:sz w:val="14"/>
                <w:szCs w:val="14"/>
                <w:lang w:eastAsia="en-ZA"/>
              </w:rPr>
            </w:pPr>
            <w:r w:rsidRPr="00EA4A94">
              <w:rPr>
                <w:rFonts w:ascii="Arial Narrow" w:eastAsia="Times New Roman" w:hAnsi="Arial Narrow" w:cs="Arial Narrow"/>
                <w:bCs/>
                <w:i/>
                <w:iCs/>
                <w:sz w:val="14"/>
                <w:szCs w:val="14"/>
                <w:lang w:eastAsia="en-ZA"/>
              </w:rPr>
              <w:t>Human Resources and Training Grant</w:t>
            </w:r>
          </w:p>
        </w:tc>
        <w:tc>
          <w:tcPr>
            <w:tcW w:w="1143" w:type="dxa"/>
            <w:tcBorders>
              <w:top w:val="nil"/>
              <w:bottom w:val="nil"/>
            </w:tcBorders>
            <w:noWrap/>
            <w:tcMar>
              <w:top w:w="0" w:type="dxa"/>
              <w:left w:w="108" w:type="dxa"/>
              <w:bottom w:w="0" w:type="dxa"/>
              <w:right w:w="108" w:type="dxa"/>
            </w:tcMar>
            <w:vAlign w:val="center"/>
          </w:tcPr>
          <w:p w14:paraId="44A86110" w14:textId="77777777" w:rsidR="000631CB" w:rsidRPr="00EA4A94" w:rsidRDefault="000631CB">
            <w:pPr>
              <w:spacing w:before="40" w:after="40" w:line="161" w:lineRule="atLeast"/>
              <w:jc w:val="right"/>
              <w:rPr>
                <w:rFonts w:ascii="Arial Narrow" w:eastAsia="Times New Roman" w:hAnsi="Arial Narrow" w:cs="Arial Narrow"/>
                <w:bCs/>
                <w:i/>
                <w:iCs/>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AA0838C" w14:textId="77777777" w:rsidR="000631CB" w:rsidRPr="00EA4A94" w:rsidRDefault="000631CB">
            <w:pPr>
              <w:spacing w:before="40" w:after="40" w:line="161" w:lineRule="atLeast"/>
              <w:jc w:val="right"/>
              <w:rPr>
                <w:rFonts w:ascii="Arial Narrow" w:eastAsia="Times New Roman" w:hAnsi="Arial Narrow" w:cs="Arial Narrow"/>
                <w:bCs/>
                <w:i/>
                <w:iCs/>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AE35871" w14:textId="77777777" w:rsidR="000631CB" w:rsidRPr="00EA4A94" w:rsidRDefault="000631CB">
            <w:pPr>
              <w:spacing w:before="40" w:after="40" w:line="161" w:lineRule="atLeast"/>
              <w:jc w:val="right"/>
              <w:rPr>
                <w:rFonts w:ascii="Arial Narrow" w:eastAsia="Times New Roman" w:hAnsi="Arial Narrow" w:cs="Arial Narrow"/>
                <w:bCs/>
                <w:i/>
                <w:iCs/>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EC4C4F0" w14:textId="77777777" w:rsidR="000631CB" w:rsidRPr="00EA4A94" w:rsidRDefault="000631CB">
            <w:pPr>
              <w:spacing w:before="40" w:after="40" w:line="161" w:lineRule="atLeast"/>
              <w:jc w:val="right"/>
              <w:rPr>
                <w:rFonts w:ascii="Arial Narrow" w:eastAsia="Times New Roman" w:hAnsi="Arial Narrow" w:cs="Arial Narrow"/>
                <w:bCs/>
                <w:i/>
                <w:iCs/>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DC3F585" w14:textId="77777777" w:rsidR="000631CB" w:rsidRPr="00EA4A94" w:rsidRDefault="000631CB">
            <w:pPr>
              <w:spacing w:before="40" w:after="40" w:line="161" w:lineRule="atLeast"/>
              <w:jc w:val="right"/>
              <w:rPr>
                <w:rFonts w:ascii="Arial Narrow" w:eastAsia="Times New Roman" w:hAnsi="Arial Narrow" w:cs="Arial Narrow"/>
                <w:bCs/>
                <w:i/>
                <w:iCs/>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1AEA9FC" w14:textId="77777777" w:rsidR="000631CB" w:rsidRPr="00EA4A94" w:rsidRDefault="000631CB">
            <w:pPr>
              <w:spacing w:before="40" w:after="40" w:line="161" w:lineRule="atLeast"/>
              <w:jc w:val="right"/>
              <w:rPr>
                <w:rFonts w:ascii="Arial Narrow" w:eastAsia="Times New Roman" w:hAnsi="Arial Narrow" w:cs="Arial Narrow"/>
                <w:bCs/>
                <w:i/>
                <w:iCs/>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4BC0B01" w14:textId="77777777" w:rsidR="000631CB" w:rsidRPr="00EA4A94" w:rsidRDefault="000631CB">
            <w:pPr>
              <w:spacing w:before="40" w:after="40" w:line="161" w:lineRule="atLeast"/>
              <w:jc w:val="right"/>
              <w:rPr>
                <w:rFonts w:ascii="Arial Narrow" w:eastAsia="Times New Roman" w:hAnsi="Arial Narrow" w:cs="Arial Narrow"/>
                <w:bCs/>
                <w:i/>
                <w:iCs/>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CFEF2C4" w14:textId="77777777" w:rsidR="000631CB" w:rsidRPr="00EA4A94" w:rsidRDefault="006378E7">
            <w:pPr>
              <w:spacing w:before="40" w:after="40" w:line="161" w:lineRule="atLeast"/>
              <w:jc w:val="right"/>
              <w:rPr>
                <w:rFonts w:ascii="Arial Narrow" w:eastAsia="Times New Roman" w:hAnsi="Arial Narrow" w:cs="Arial Narrow"/>
                <w:bCs/>
                <w:i/>
                <w:iCs/>
                <w:sz w:val="14"/>
                <w:szCs w:val="14"/>
                <w:lang w:val="de-DE" w:eastAsia="de-DE"/>
              </w:rPr>
            </w:pPr>
            <w:r w:rsidRPr="00EA4A94">
              <w:rPr>
                <w:rFonts w:ascii="Arial Narrow" w:eastAsia="Times New Roman" w:hAnsi="Arial Narrow" w:cs="Arial Narrow"/>
                <w:bCs/>
                <w:i/>
                <w:iCs/>
                <w:sz w:val="14"/>
                <w:szCs w:val="14"/>
                <w:lang w:val="de-DE" w:eastAsia="de-DE"/>
              </w:rPr>
              <w:t xml:space="preserve"> 1 260 331</w:t>
            </w:r>
          </w:p>
        </w:tc>
      </w:tr>
      <w:tr w:rsidR="00E1661D" w14:paraId="6802A8A9"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697A6DA"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6. Health Sciences and Training</w:t>
            </w:r>
          </w:p>
        </w:tc>
        <w:tc>
          <w:tcPr>
            <w:tcW w:w="1143" w:type="dxa"/>
            <w:tcBorders>
              <w:top w:val="nil"/>
              <w:bottom w:val="nil"/>
            </w:tcBorders>
            <w:noWrap/>
            <w:tcMar>
              <w:top w:w="0" w:type="dxa"/>
              <w:left w:w="108" w:type="dxa"/>
              <w:bottom w:w="0" w:type="dxa"/>
              <w:right w:w="108" w:type="dxa"/>
            </w:tcMar>
            <w:vAlign w:val="center"/>
          </w:tcPr>
          <w:p w14:paraId="12E8D5F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1 106 493</w:t>
            </w:r>
          </w:p>
        </w:tc>
        <w:tc>
          <w:tcPr>
            <w:tcW w:w="1014" w:type="dxa"/>
            <w:tcBorders>
              <w:top w:val="nil"/>
              <w:left w:val="nil"/>
              <w:bottom w:val="nil"/>
              <w:right w:val="nil"/>
            </w:tcBorders>
            <w:noWrap/>
            <w:tcMar>
              <w:top w:w="0" w:type="dxa"/>
              <w:left w:w="108" w:type="dxa"/>
              <w:bottom w:w="0" w:type="dxa"/>
              <w:right w:w="108" w:type="dxa"/>
            </w:tcMar>
            <w:vAlign w:val="center"/>
          </w:tcPr>
          <w:p w14:paraId="0964ECE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619 075</w:t>
            </w:r>
          </w:p>
        </w:tc>
        <w:tc>
          <w:tcPr>
            <w:tcW w:w="997" w:type="dxa"/>
            <w:tcBorders>
              <w:top w:val="nil"/>
              <w:bottom w:val="nil"/>
            </w:tcBorders>
            <w:noWrap/>
            <w:tcMar>
              <w:top w:w="0" w:type="dxa"/>
              <w:left w:w="108" w:type="dxa"/>
              <w:bottom w:w="0" w:type="dxa"/>
              <w:right w:w="108" w:type="dxa"/>
            </w:tcMar>
            <w:vAlign w:val="center"/>
          </w:tcPr>
          <w:p w14:paraId="7FE105A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88 545</w:t>
            </w:r>
          </w:p>
        </w:tc>
        <w:tc>
          <w:tcPr>
            <w:tcW w:w="973" w:type="dxa"/>
            <w:tcBorders>
              <w:top w:val="nil"/>
              <w:left w:val="nil"/>
              <w:bottom w:val="nil"/>
              <w:right w:val="nil"/>
            </w:tcBorders>
            <w:noWrap/>
            <w:tcMar>
              <w:top w:w="0" w:type="dxa"/>
              <w:left w:w="108" w:type="dxa"/>
              <w:bottom w:w="0" w:type="dxa"/>
              <w:right w:w="108" w:type="dxa"/>
            </w:tcMar>
            <w:vAlign w:val="center"/>
          </w:tcPr>
          <w:p w14:paraId="76A39AA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D72078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389 623</w:t>
            </w:r>
          </w:p>
        </w:tc>
        <w:tc>
          <w:tcPr>
            <w:tcW w:w="991" w:type="dxa"/>
            <w:tcBorders>
              <w:top w:val="nil"/>
              <w:left w:val="nil"/>
              <w:bottom w:val="nil"/>
              <w:right w:val="nil"/>
            </w:tcBorders>
            <w:noWrap/>
            <w:tcMar>
              <w:top w:w="0" w:type="dxa"/>
              <w:left w:w="108" w:type="dxa"/>
              <w:bottom w:w="0" w:type="dxa"/>
              <w:right w:w="108" w:type="dxa"/>
            </w:tcMar>
            <w:vAlign w:val="center"/>
          </w:tcPr>
          <w:p w14:paraId="1A9701A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9 250</w:t>
            </w:r>
          </w:p>
        </w:tc>
        <w:tc>
          <w:tcPr>
            <w:tcW w:w="993" w:type="dxa"/>
            <w:tcBorders>
              <w:top w:val="nil"/>
              <w:bottom w:val="nil"/>
            </w:tcBorders>
            <w:noWrap/>
            <w:tcMar>
              <w:top w:w="0" w:type="dxa"/>
              <w:left w:w="108" w:type="dxa"/>
              <w:bottom w:w="0" w:type="dxa"/>
              <w:right w:w="108" w:type="dxa"/>
            </w:tcMar>
            <w:vAlign w:val="center"/>
          </w:tcPr>
          <w:p w14:paraId="2E2683F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6A2361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AADDFD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90D4917"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Rendering of training and development opportunities for clinical and non-clinical employees of the Department of Health through sub-programmes Nurse training college, Emergency medical services training college, Bursaries, and Other Training. </w:t>
            </w:r>
          </w:p>
        </w:tc>
        <w:tc>
          <w:tcPr>
            <w:tcW w:w="1143" w:type="dxa"/>
            <w:tcBorders>
              <w:top w:val="nil"/>
              <w:bottom w:val="nil"/>
            </w:tcBorders>
            <w:noWrap/>
            <w:tcMar>
              <w:top w:w="0" w:type="dxa"/>
              <w:left w:w="108" w:type="dxa"/>
              <w:bottom w:w="0" w:type="dxa"/>
              <w:right w:w="108" w:type="dxa"/>
            </w:tcMar>
            <w:vAlign w:val="center"/>
          </w:tcPr>
          <w:p w14:paraId="1DB9CE3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C28420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F792B8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686D98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E546FA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84B4DE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BF9602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8EA96F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2874A3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B71F73A"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0E26530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F4BD6D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B7D986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C4D489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BE5BAA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73608D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EFEAD3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B49351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4A3F15A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B37E2B2"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3A00AD1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6FD30C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A464CC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5FCC82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D98950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19930C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CF17EB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797EBD4"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25 819</w:t>
            </w:r>
          </w:p>
        </w:tc>
      </w:tr>
      <w:tr w:rsidR="00E1661D" w14:paraId="53D4B5C9"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12FA31A"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lastRenderedPageBreak/>
              <w:t>Transfers Higher Education Institutions</w:t>
            </w:r>
          </w:p>
        </w:tc>
        <w:tc>
          <w:tcPr>
            <w:tcW w:w="1143" w:type="dxa"/>
            <w:tcBorders>
              <w:top w:val="nil"/>
              <w:bottom w:val="nil"/>
            </w:tcBorders>
            <w:noWrap/>
            <w:tcMar>
              <w:top w:w="0" w:type="dxa"/>
              <w:left w:w="108" w:type="dxa"/>
              <w:bottom w:w="0" w:type="dxa"/>
              <w:right w:w="108" w:type="dxa"/>
            </w:tcMar>
            <w:vAlign w:val="center"/>
          </w:tcPr>
          <w:p w14:paraId="4B91160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807E96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29312B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F4152E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815C3F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60B514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B3A621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9D10C61"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17 092</w:t>
            </w:r>
          </w:p>
        </w:tc>
      </w:tr>
      <w:tr w:rsidR="00E1661D" w14:paraId="6628CFA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24EC3FA"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7.  Health Care Support Services</w:t>
            </w:r>
          </w:p>
        </w:tc>
        <w:tc>
          <w:tcPr>
            <w:tcW w:w="1143" w:type="dxa"/>
            <w:tcBorders>
              <w:top w:val="nil"/>
              <w:bottom w:val="nil"/>
            </w:tcBorders>
            <w:noWrap/>
            <w:tcMar>
              <w:top w:w="0" w:type="dxa"/>
              <w:left w:w="108" w:type="dxa"/>
              <w:bottom w:w="0" w:type="dxa"/>
              <w:right w:w="108" w:type="dxa"/>
            </w:tcMar>
            <w:vAlign w:val="center"/>
          </w:tcPr>
          <w:p w14:paraId="42C10D2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412 718</w:t>
            </w:r>
          </w:p>
        </w:tc>
        <w:tc>
          <w:tcPr>
            <w:tcW w:w="1014" w:type="dxa"/>
            <w:tcBorders>
              <w:top w:val="nil"/>
              <w:left w:val="nil"/>
              <w:bottom w:val="nil"/>
              <w:right w:val="nil"/>
            </w:tcBorders>
            <w:noWrap/>
            <w:tcMar>
              <w:top w:w="0" w:type="dxa"/>
              <w:left w:w="108" w:type="dxa"/>
              <w:bottom w:w="0" w:type="dxa"/>
              <w:right w:w="108" w:type="dxa"/>
            </w:tcMar>
            <w:vAlign w:val="center"/>
          </w:tcPr>
          <w:p w14:paraId="0321BDD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216 725</w:t>
            </w:r>
          </w:p>
        </w:tc>
        <w:tc>
          <w:tcPr>
            <w:tcW w:w="997" w:type="dxa"/>
            <w:tcBorders>
              <w:top w:val="nil"/>
              <w:bottom w:val="nil"/>
            </w:tcBorders>
            <w:noWrap/>
            <w:tcMar>
              <w:top w:w="0" w:type="dxa"/>
              <w:left w:w="108" w:type="dxa"/>
              <w:bottom w:w="0" w:type="dxa"/>
              <w:right w:w="108" w:type="dxa"/>
            </w:tcMar>
            <w:vAlign w:val="center"/>
          </w:tcPr>
          <w:p w14:paraId="407D0845"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193 285</w:t>
            </w:r>
          </w:p>
        </w:tc>
        <w:tc>
          <w:tcPr>
            <w:tcW w:w="973" w:type="dxa"/>
            <w:tcBorders>
              <w:top w:val="nil"/>
              <w:left w:val="nil"/>
              <w:bottom w:val="nil"/>
              <w:right w:val="nil"/>
            </w:tcBorders>
            <w:noWrap/>
            <w:tcMar>
              <w:top w:w="0" w:type="dxa"/>
              <w:left w:w="108" w:type="dxa"/>
              <w:bottom w:w="0" w:type="dxa"/>
              <w:right w:w="108" w:type="dxa"/>
            </w:tcMar>
            <w:vAlign w:val="center"/>
          </w:tcPr>
          <w:p w14:paraId="17B3222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E30F50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581</w:t>
            </w:r>
          </w:p>
        </w:tc>
        <w:tc>
          <w:tcPr>
            <w:tcW w:w="991" w:type="dxa"/>
            <w:tcBorders>
              <w:top w:val="nil"/>
              <w:left w:val="nil"/>
              <w:bottom w:val="nil"/>
              <w:right w:val="nil"/>
            </w:tcBorders>
            <w:noWrap/>
            <w:tcMar>
              <w:top w:w="0" w:type="dxa"/>
              <w:left w:w="108" w:type="dxa"/>
              <w:bottom w:w="0" w:type="dxa"/>
              <w:right w:w="108" w:type="dxa"/>
            </w:tcMar>
            <w:vAlign w:val="center"/>
          </w:tcPr>
          <w:p w14:paraId="4735BBE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2 127</w:t>
            </w:r>
          </w:p>
        </w:tc>
        <w:tc>
          <w:tcPr>
            <w:tcW w:w="993" w:type="dxa"/>
            <w:tcBorders>
              <w:top w:val="nil"/>
              <w:bottom w:val="nil"/>
            </w:tcBorders>
            <w:noWrap/>
            <w:tcMar>
              <w:top w:w="0" w:type="dxa"/>
              <w:left w:w="108" w:type="dxa"/>
              <w:bottom w:w="0" w:type="dxa"/>
              <w:right w:w="108" w:type="dxa"/>
            </w:tcMar>
            <w:vAlign w:val="center"/>
          </w:tcPr>
          <w:p w14:paraId="73757D8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D5CA4B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7149E9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6B2661F"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The purpose of this programme is to render support services required by the Department to realise its aims through sub-programmes Laundry Services and Food Supply Services and Medical Trading Account (Medical Supplies Depot)</w:t>
            </w:r>
          </w:p>
        </w:tc>
        <w:tc>
          <w:tcPr>
            <w:tcW w:w="1143" w:type="dxa"/>
            <w:tcBorders>
              <w:top w:val="nil"/>
              <w:bottom w:val="nil"/>
            </w:tcBorders>
            <w:noWrap/>
            <w:tcMar>
              <w:top w:w="0" w:type="dxa"/>
              <w:left w:w="108" w:type="dxa"/>
              <w:bottom w:w="0" w:type="dxa"/>
              <w:right w:w="108" w:type="dxa"/>
            </w:tcMar>
            <w:vAlign w:val="center"/>
          </w:tcPr>
          <w:p w14:paraId="45049F2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D5AB0F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B4337E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CC5CDF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B7BB6E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4258A6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F3B3EE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EE8E13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693CEC9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D142B98"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8.  Health Facilities Management </w:t>
            </w:r>
          </w:p>
        </w:tc>
        <w:tc>
          <w:tcPr>
            <w:tcW w:w="1143" w:type="dxa"/>
            <w:tcBorders>
              <w:top w:val="nil"/>
              <w:bottom w:val="nil"/>
            </w:tcBorders>
            <w:noWrap/>
            <w:tcMar>
              <w:top w:w="0" w:type="dxa"/>
              <w:left w:w="108" w:type="dxa"/>
              <w:bottom w:w="0" w:type="dxa"/>
              <w:right w:w="108" w:type="dxa"/>
            </w:tcMar>
            <w:vAlign w:val="center"/>
          </w:tcPr>
          <w:p w14:paraId="19D936E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2 436 752</w:t>
            </w:r>
          </w:p>
        </w:tc>
        <w:tc>
          <w:tcPr>
            <w:tcW w:w="1014" w:type="dxa"/>
            <w:tcBorders>
              <w:top w:val="nil"/>
              <w:left w:val="nil"/>
              <w:bottom w:val="nil"/>
              <w:right w:val="nil"/>
            </w:tcBorders>
            <w:noWrap/>
            <w:tcMar>
              <w:top w:w="0" w:type="dxa"/>
              <w:left w:w="108" w:type="dxa"/>
              <w:bottom w:w="0" w:type="dxa"/>
              <w:right w:w="108" w:type="dxa"/>
            </w:tcMar>
            <w:vAlign w:val="center"/>
          </w:tcPr>
          <w:p w14:paraId="3D1CA0E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60 013</w:t>
            </w:r>
          </w:p>
        </w:tc>
        <w:tc>
          <w:tcPr>
            <w:tcW w:w="997" w:type="dxa"/>
            <w:tcBorders>
              <w:top w:val="nil"/>
              <w:bottom w:val="nil"/>
            </w:tcBorders>
            <w:noWrap/>
            <w:tcMar>
              <w:top w:w="0" w:type="dxa"/>
              <w:left w:w="108" w:type="dxa"/>
              <w:bottom w:w="0" w:type="dxa"/>
              <w:right w:w="108" w:type="dxa"/>
            </w:tcMar>
            <w:vAlign w:val="center"/>
          </w:tcPr>
          <w:p w14:paraId="0E5574F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1 006 819</w:t>
            </w:r>
          </w:p>
        </w:tc>
        <w:tc>
          <w:tcPr>
            <w:tcW w:w="973" w:type="dxa"/>
            <w:tcBorders>
              <w:top w:val="nil"/>
              <w:left w:val="nil"/>
              <w:bottom w:val="nil"/>
              <w:right w:val="nil"/>
            </w:tcBorders>
            <w:noWrap/>
            <w:tcMar>
              <w:top w:w="0" w:type="dxa"/>
              <w:left w:w="108" w:type="dxa"/>
              <w:bottom w:w="0" w:type="dxa"/>
              <w:right w:w="108" w:type="dxa"/>
            </w:tcMar>
            <w:vAlign w:val="center"/>
          </w:tcPr>
          <w:p w14:paraId="7F75FB2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C3100E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EFD646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1 369 920</w:t>
            </w:r>
          </w:p>
        </w:tc>
        <w:tc>
          <w:tcPr>
            <w:tcW w:w="993" w:type="dxa"/>
            <w:tcBorders>
              <w:top w:val="nil"/>
              <w:bottom w:val="nil"/>
            </w:tcBorders>
            <w:noWrap/>
            <w:tcMar>
              <w:top w:w="0" w:type="dxa"/>
              <w:left w:w="108" w:type="dxa"/>
              <w:bottom w:w="0" w:type="dxa"/>
              <w:right w:w="108" w:type="dxa"/>
            </w:tcMar>
            <w:vAlign w:val="center"/>
          </w:tcPr>
          <w:p w14:paraId="4A00C6D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AD7F0C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E6C571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14E3992" w14:textId="5F7E548D"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this programme is to plan, provide and equip new facilities/assets, upgrade and rehabilitate community health centres, clinics, district, provincial, </w:t>
            </w:r>
            <w:proofErr w:type="gramStart"/>
            <w:r>
              <w:rPr>
                <w:rFonts w:ascii="Arial Narrow" w:eastAsia="Times New Roman" w:hAnsi="Arial Narrow" w:cs="Arial Narrow"/>
                <w:sz w:val="14"/>
                <w:szCs w:val="14"/>
                <w:lang w:eastAsia="en-ZA"/>
              </w:rPr>
              <w:t>specialized</w:t>
            </w:r>
            <w:proofErr w:type="gramEnd"/>
            <w:r>
              <w:rPr>
                <w:rFonts w:ascii="Arial Narrow" w:eastAsia="Times New Roman" w:hAnsi="Arial Narrow" w:cs="Arial Narrow"/>
                <w:sz w:val="14"/>
                <w:szCs w:val="14"/>
                <w:lang w:eastAsia="en-ZA"/>
              </w:rPr>
              <w:t xml:space="preserve"> and academic hospitals, and other health-related facilities, </w:t>
            </w:r>
            <w:r w:rsidR="00187819">
              <w:rPr>
                <w:rFonts w:ascii="Arial Narrow" w:eastAsia="Times New Roman" w:hAnsi="Arial Narrow" w:cs="Arial Narrow"/>
                <w:sz w:val="14"/>
                <w:szCs w:val="14"/>
                <w:lang w:eastAsia="en-ZA"/>
              </w:rPr>
              <w:t>and</w:t>
            </w:r>
            <w:r>
              <w:rPr>
                <w:rFonts w:ascii="Arial Narrow" w:eastAsia="Times New Roman" w:hAnsi="Arial Narrow" w:cs="Arial Narrow"/>
                <w:sz w:val="14"/>
                <w:szCs w:val="14"/>
                <w:lang w:eastAsia="en-ZA"/>
              </w:rPr>
              <w:t xml:space="preserve"> to undertake life cycle management of immovable assets through maintenance of all health facilities.</w:t>
            </w:r>
          </w:p>
        </w:tc>
        <w:tc>
          <w:tcPr>
            <w:tcW w:w="1143" w:type="dxa"/>
            <w:tcBorders>
              <w:top w:val="nil"/>
              <w:bottom w:val="nil"/>
            </w:tcBorders>
            <w:noWrap/>
            <w:tcMar>
              <w:top w:w="0" w:type="dxa"/>
              <w:left w:w="108" w:type="dxa"/>
              <w:bottom w:w="0" w:type="dxa"/>
              <w:right w:w="108" w:type="dxa"/>
            </w:tcMar>
            <w:vAlign w:val="center"/>
          </w:tcPr>
          <w:p w14:paraId="11037D8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DF304D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F0EC9A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55A37E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11F49B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85B151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94514F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A42C42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794983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D55493E"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7BE7CB7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6750BC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35123F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ADD725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C77D1D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BB8F58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1B0E5A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A674A2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525AB5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A9FDB27"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61A7665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E0D3B1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C9FEED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E9B7F8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E77754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7DB9AC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ECDD10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8D8183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41EFBA61" w14:textId="77777777" w:rsidTr="00187819">
        <w:trPr>
          <w:trHeight w:val="255"/>
        </w:trPr>
        <w:tc>
          <w:tcPr>
            <w:tcW w:w="2211" w:type="dxa"/>
            <w:tcBorders>
              <w:top w:val="nil"/>
              <w:bottom w:val="nil"/>
              <w:right w:val="nil"/>
            </w:tcBorders>
            <w:tcMar>
              <w:top w:w="0" w:type="dxa"/>
              <w:left w:w="108" w:type="dxa"/>
              <w:bottom w:w="0" w:type="dxa"/>
              <w:right w:w="108" w:type="dxa"/>
            </w:tcMar>
            <w:vAlign w:val="center"/>
          </w:tcPr>
          <w:p w14:paraId="112A9BF2"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Health Facility Revitalisation</w:t>
            </w:r>
          </w:p>
        </w:tc>
        <w:tc>
          <w:tcPr>
            <w:tcW w:w="1143" w:type="dxa"/>
            <w:tcBorders>
              <w:top w:val="nil"/>
              <w:bottom w:val="nil"/>
            </w:tcBorders>
            <w:noWrap/>
            <w:tcMar>
              <w:top w:w="0" w:type="dxa"/>
              <w:left w:w="108" w:type="dxa"/>
              <w:bottom w:w="0" w:type="dxa"/>
              <w:right w:w="108" w:type="dxa"/>
            </w:tcMar>
            <w:vAlign w:val="center"/>
          </w:tcPr>
          <w:p w14:paraId="2AAD520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62FC7F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216C27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E2E4AF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0FF688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15A291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AE6F83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9CE7F20"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1 058 859</w:t>
            </w:r>
          </w:p>
        </w:tc>
      </w:tr>
      <w:tr w:rsidR="00E1661D" w14:paraId="45C2098E"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24CDE738"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Expanded Public Works Programme (EPWP) Integrated Grant</w:t>
            </w:r>
          </w:p>
        </w:tc>
        <w:tc>
          <w:tcPr>
            <w:tcW w:w="1143" w:type="dxa"/>
            <w:tcBorders>
              <w:top w:val="nil"/>
              <w:bottom w:val="single" w:sz="4" w:space="0" w:color="auto"/>
            </w:tcBorders>
            <w:noWrap/>
            <w:tcMar>
              <w:top w:w="0" w:type="dxa"/>
              <w:left w:w="108" w:type="dxa"/>
              <w:bottom w:w="0" w:type="dxa"/>
              <w:right w:w="108" w:type="dxa"/>
            </w:tcMar>
            <w:vAlign w:val="center"/>
          </w:tcPr>
          <w:p w14:paraId="0A2C09D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568337C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0300AF7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4C58CCC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05B42ED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6C7571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7094F59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1D9DB1FD"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2 360</w:t>
            </w:r>
          </w:p>
        </w:tc>
      </w:tr>
      <w:tr w:rsidR="00E1661D" w:rsidRPr="00187819" w14:paraId="312D5947" w14:textId="77777777" w:rsidTr="00187819">
        <w:trPr>
          <w:trHeight w:val="255"/>
        </w:trPr>
        <w:tc>
          <w:tcPr>
            <w:tcW w:w="2211" w:type="dxa"/>
            <w:tcBorders>
              <w:top w:val="single" w:sz="4" w:space="0" w:color="auto"/>
              <w:bottom w:val="nil"/>
              <w:right w:val="nil"/>
            </w:tcBorders>
            <w:tcMar>
              <w:top w:w="0" w:type="dxa"/>
              <w:left w:w="108" w:type="dxa"/>
              <w:bottom w:w="0" w:type="dxa"/>
              <w:right w:w="108" w:type="dxa"/>
            </w:tcMar>
            <w:vAlign w:val="center"/>
          </w:tcPr>
          <w:p w14:paraId="3FF573D6" w14:textId="77777777" w:rsidR="000631CB" w:rsidRPr="00187819" w:rsidRDefault="006378E7">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5.  Education</w:t>
            </w:r>
          </w:p>
        </w:tc>
        <w:tc>
          <w:tcPr>
            <w:tcW w:w="1143" w:type="dxa"/>
            <w:tcBorders>
              <w:top w:val="single" w:sz="4" w:space="0" w:color="auto"/>
              <w:bottom w:val="nil"/>
            </w:tcBorders>
            <w:noWrap/>
            <w:tcMar>
              <w:top w:w="0" w:type="dxa"/>
              <w:left w:w="108" w:type="dxa"/>
              <w:bottom w:w="0" w:type="dxa"/>
              <w:right w:w="108" w:type="dxa"/>
            </w:tcMar>
            <w:vAlign w:val="center"/>
          </w:tcPr>
          <w:p w14:paraId="4669BE1F"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59 736 014</w:t>
            </w:r>
          </w:p>
        </w:tc>
        <w:tc>
          <w:tcPr>
            <w:tcW w:w="1014" w:type="dxa"/>
            <w:tcBorders>
              <w:top w:val="single" w:sz="4" w:space="0" w:color="auto"/>
              <w:left w:val="nil"/>
              <w:bottom w:val="nil"/>
              <w:right w:val="nil"/>
            </w:tcBorders>
            <w:noWrap/>
            <w:tcMar>
              <w:top w:w="0" w:type="dxa"/>
              <w:left w:w="108" w:type="dxa"/>
              <w:bottom w:w="0" w:type="dxa"/>
              <w:right w:w="108" w:type="dxa"/>
            </w:tcMar>
            <w:vAlign w:val="center"/>
          </w:tcPr>
          <w:p w14:paraId="61AF7BE2"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42 286 616</w:t>
            </w:r>
          </w:p>
        </w:tc>
        <w:tc>
          <w:tcPr>
            <w:tcW w:w="997" w:type="dxa"/>
            <w:tcBorders>
              <w:top w:val="single" w:sz="4" w:space="0" w:color="auto"/>
              <w:bottom w:val="nil"/>
            </w:tcBorders>
            <w:noWrap/>
            <w:tcMar>
              <w:top w:w="0" w:type="dxa"/>
              <w:left w:w="108" w:type="dxa"/>
              <w:bottom w:w="0" w:type="dxa"/>
              <w:right w:w="108" w:type="dxa"/>
            </w:tcMar>
            <w:vAlign w:val="center"/>
          </w:tcPr>
          <w:p w14:paraId="24307807"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8 406 392</w:t>
            </w:r>
          </w:p>
        </w:tc>
        <w:tc>
          <w:tcPr>
            <w:tcW w:w="973" w:type="dxa"/>
            <w:tcBorders>
              <w:top w:val="single" w:sz="4" w:space="0" w:color="auto"/>
              <w:left w:val="nil"/>
              <w:bottom w:val="nil"/>
              <w:right w:val="nil"/>
            </w:tcBorders>
            <w:noWrap/>
            <w:tcMar>
              <w:top w:w="0" w:type="dxa"/>
              <w:left w:w="108" w:type="dxa"/>
              <w:bottom w:w="0" w:type="dxa"/>
              <w:right w:w="108" w:type="dxa"/>
            </w:tcMar>
            <w:vAlign w:val="center"/>
          </w:tcPr>
          <w:p w14:paraId="72795FBC"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1743" w:type="dxa"/>
            <w:tcBorders>
              <w:top w:val="single" w:sz="4" w:space="0" w:color="auto"/>
              <w:bottom w:val="nil"/>
            </w:tcBorders>
            <w:noWrap/>
            <w:tcMar>
              <w:top w:w="0" w:type="dxa"/>
              <w:left w:w="108" w:type="dxa"/>
              <w:bottom w:w="0" w:type="dxa"/>
              <w:right w:w="108" w:type="dxa"/>
            </w:tcMar>
            <w:vAlign w:val="center"/>
          </w:tcPr>
          <w:p w14:paraId="355A9C2B"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7 807 135</w:t>
            </w:r>
          </w:p>
        </w:tc>
        <w:tc>
          <w:tcPr>
            <w:tcW w:w="991" w:type="dxa"/>
            <w:tcBorders>
              <w:top w:val="single" w:sz="4" w:space="0" w:color="auto"/>
              <w:left w:val="nil"/>
              <w:bottom w:val="nil"/>
              <w:right w:val="nil"/>
            </w:tcBorders>
            <w:noWrap/>
            <w:tcMar>
              <w:top w:w="0" w:type="dxa"/>
              <w:left w:w="108" w:type="dxa"/>
              <w:bottom w:w="0" w:type="dxa"/>
              <w:right w:w="108" w:type="dxa"/>
            </w:tcMar>
            <w:vAlign w:val="center"/>
          </w:tcPr>
          <w:p w14:paraId="7025F49C"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1 235 871</w:t>
            </w:r>
          </w:p>
        </w:tc>
        <w:tc>
          <w:tcPr>
            <w:tcW w:w="993" w:type="dxa"/>
            <w:tcBorders>
              <w:top w:val="single" w:sz="4" w:space="0" w:color="auto"/>
              <w:bottom w:val="nil"/>
            </w:tcBorders>
            <w:noWrap/>
            <w:tcMar>
              <w:top w:w="0" w:type="dxa"/>
              <w:left w:w="108" w:type="dxa"/>
              <w:bottom w:w="0" w:type="dxa"/>
              <w:right w:w="108" w:type="dxa"/>
            </w:tcMar>
            <w:vAlign w:val="center"/>
          </w:tcPr>
          <w:p w14:paraId="7B260073"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993" w:type="dxa"/>
            <w:tcBorders>
              <w:top w:val="single" w:sz="4" w:space="0" w:color="auto"/>
              <w:left w:val="nil"/>
              <w:bottom w:val="nil"/>
            </w:tcBorders>
            <w:noWrap/>
            <w:tcMar>
              <w:top w:w="0" w:type="dxa"/>
              <w:left w:w="108" w:type="dxa"/>
              <w:bottom w:w="0" w:type="dxa"/>
              <w:right w:w="108" w:type="dxa"/>
            </w:tcMar>
            <w:vAlign w:val="center"/>
          </w:tcPr>
          <w:p w14:paraId="7BEC3EAC"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r>
      <w:tr w:rsidR="00E1661D" w14:paraId="7C8200F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3C6B7F5"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Vision: Every learner feels valued and inspired in our innovative education system.</w:t>
            </w:r>
          </w:p>
        </w:tc>
        <w:tc>
          <w:tcPr>
            <w:tcW w:w="1143" w:type="dxa"/>
            <w:tcBorders>
              <w:top w:val="nil"/>
              <w:bottom w:val="nil"/>
            </w:tcBorders>
            <w:noWrap/>
            <w:tcMar>
              <w:top w:w="0" w:type="dxa"/>
              <w:left w:w="108" w:type="dxa"/>
              <w:bottom w:w="0" w:type="dxa"/>
              <w:right w:w="108" w:type="dxa"/>
            </w:tcMar>
            <w:vAlign w:val="center"/>
          </w:tcPr>
          <w:p w14:paraId="698C109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D6446F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B04609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1F9F39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D02E24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2B0031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573111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A62D49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18ACF8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26BDD59"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1.  Administration </w:t>
            </w:r>
          </w:p>
        </w:tc>
        <w:tc>
          <w:tcPr>
            <w:tcW w:w="1143" w:type="dxa"/>
            <w:tcBorders>
              <w:top w:val="nil"/>
              <w:bottom w:val="nil"/>
            </w:tcBorders>
            <w:noWrap/>
            <w:tcMar>
              <w:top w:w="0" w:type="dxa"/>
              <w:left w:w="108" w:type="dxa"/>
              <w:bottom w:w="0" w:type="dxa"/>
              <w:right w:w="108" w:type="dxa"/>
            </w:tcMar>
            <w:vAlign w:val="center"/>
          </w:tcPr>
          <w:p w14:paraId="1F175C1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5 012 416</w:t>
            </w:r>
          </w:p>
        </w:tc>
        <w:tc>
          <w:tcPr>
            <w:tcW w:w="1014" w:type="dxa"/>
            <w:tcBorders>
              <w:top w:val="nil"/>
              <w:left w:val="nil"/>
              <w:bottom w:val="nil"/>
              <w:right w:val="nil"/>
            </w:tcBorders>
            <w:noWrap/>
            <w:tcMar>
              <w:top w:w="0" w:type="dxa"/>
              <w:left w:w="108" w:type="dxa"/>
              <w:bottom w:w="0" w:type="dxa"/>
              <w:right w:w="108" w:type="dxa"/>
            </w:tcMar>
            <w:vAlign w:val="center"/>
          </w:tcPr>
          <w:p w14:paraId="5E3510D5"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4 028 099</w:t>
            </w:r>
          </w:p>
        </w:tc>
        <w:tc>
          <w:tcPr>
            <w:tcW w:w="997" w:type="dxa"/>
            <w:tcBorders>
              <w:top w:val="nil"/>
              <w:bottom w:val="nil"/>
            </w:tcBorders>
            <w:noWrap/>
            <w:tcMar>
              <w:top w:w="0" w:type="dxa"/>
              <w:left w:w="108" w:type="dxa"/>
              <w:bottom w:w="0" w:type="dxa"/>
              <w:right w:w="108" w:type="dxa"/>
            </w:tcMar>
            <w:vAlign w:val="center"/>
          </w:tcPr>
          <w:p w14:paraId="34D3AED8"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915 354</w:t>
            </w:r>
          </w:p>
        </w:tc>
        <w:tc>
          <w:tcPr>
            <w:tcW w:w="973" w:type="dxa"/>
            <w:tcBorders>
              <w:top w:val="nil"/>
              <w:left w:val="nil"/>
              <w:bottom w:val="nil"/>
              <w:right w:val="nil"/>
            </w:tcBorders>
            <w:noWrap/>
            <w:tcMar>
              <w:top w:w="0" w:type="dxa"/>
              <w:left w:w="108" w:type="dxa"/>
              <w:bottom w:w="0" w:type="dxa"/>
              <w:right w:w="108" w:type="dxa"/>
            </w:tcMar>
            <w:vAlign w:val="center"/>
          </w:tcPr>
          <w:p w14:paraId="37E76AC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3F8847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7 458</w:t>
            </w:r>
          </w:p>
        </w:tc>
        <w:tc>
          <w:tcPr>
            <w:tcW w:w="991" w:type="dxa"/>
            <w:tcBorders>
              <w:top w:val="nil"/>
              <w:left w:val="nil"/>
              <w:bottom w:val="nil"/>
              <w:right w:val="nil"/>
            </w:tcBorders>
            <w:noWrap/>
            <w:tcMar>
              <w:top w:w="0" w:type="dxa"/>
              <w:left w:w="108" w:type="dxa"/>
              <w:bottom w:w="0" w:type="dxa"/>
              <w:right w:w="108" w:type="dxa"/>
            </w:tcMar>
            <w:vAlign w:val="center"/>
          </w:tcPr>
          <w:p w14:paraId="2FFE0B0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61 505</w:t>
            </w:r>
          </w:p>
        </w:tc>
        <w:tc>
          <w:tcPr>
            <w:tcW w:w="993" w:type="dxa"/>
            <w:tcBorders>
              <w:top w:val="nil"/>
              <w:bottom w:val="nil"/>
            </w:tcBorders>
            <w:noWrap/>
            <w:tcMar>
              <w:top w:w="0" w:type="dxa"/>
              <w:left w:w="108" w:type="dxa"/>
              <w:bottom w:w="0" w:type="dxa"/>
              <w:right w:w="108" w:type="dxa"/>
            </w:tcMar>
            <w:vAlign w:val="center"/>
          </w:tcPr>
          <w:p w14:paraId="3FFA619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37F9BD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3A27F14F"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548B6B3"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provide overall management of the education system in accordance with the National Education and Information Policy.</w:t>
            </w:r>
          </w:p>
        </w:tc>
        <w:tc>
          <w:tcPr>
            <w:tcW w:w="1143" w:type="dxa"/>
            <w:tcBorders>
              <w:top w:val="nil"/>
              <w:bottom w:val="nil"/>
            </w:tcBorders>
            <w:noWrap/>
            <w:tcMar>
              <w:top w:w="0" w:type="dxa"/>
              <w:left w:w="108" w:type="dxa"/>
              <w:bottom w:w="0" w:type="dxa"/>
              <w:right w:w="108" w:type="dxa"/>
            </w:tcMar>
            <w:vAlign w:val="center"/>
          </w:tcPr>
          <w:p w14:paraId="6195DB8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D129B9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DE88EE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DBF2EF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A7903D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F95D1C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19CDA3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96C488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33BA1A99"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961445C"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Public Ordinary School Education</w:t>
            </w:r>
          </w:p>
        </w:tc>
        <w:tc>
          <w:tcPr>
            <w:tcW w:w="1143" w:type="dxa"/>
            <w:tcBorders>
              <w:top w:val="nil"/>
              <w:bottom w:val="nil"/>
            </w:tcBorders>
            <w:noWrap/>
            <w:tcMar>
              <w:top w:w="0" w:type="dxa"/>
              <w:left w:w="108" w:type="dxa"/>
              <w:bottom w:w="0" w:type="dxa"/>
              <w:right w:w="108" w:type="dxa"/>
            </w:tcMar>
            <w:vAlign w:val="center"/>
          </w:tcPr>
          <w:p w14:paraId="13883D0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42 324 236</w:t>
            </w:r>
          </w:p>
        </w:tc>
        <w:tc>
          <w:tcPr>
            <w:tcW w:w="1014" w:type="dxa"/>
            <w:tcBorders>
              <w:top w:val="nil"/>
              <w:left w:val="nil"/>
              <w:bottom w:val="nil"/>
              <w:right w:val="nil"/>
            </w:tcBorders>
            <w:noWrap/>
            <w:tcMar>
              <w:top w:w="0" w:type="dxa"/>
              <w:left w:w="108" w:type="dxa"/>
              <w:bottom w:w="0" w:type="dxa"/>
              <w:right w:w="108" w:type="dxa"/>
            </w:tcMar>
            <w:vAlign w:val="center"/>
          </w:tcPr>
          <w:p w14:paraId="6C9A644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33 080 470</w:t>
            </w:r>
          </w:p>
        </w:tc>
        <w:tc>
          <w:tcPr>
            <w:tcW w:w="997" w:type="dxa"/>
            <w:tcBorders>
              <w:top w:val="nil"/>
              <w:bottom w:val="nil"/>
            </w:tcBorders>
            <w:noWrap/>
            <w:tcMar>
              <w:top w:w="0" w:type="dxa"/>
              <w:left w:w="108" w:type="dxa"/>
              <w:bottom w:w="0" w:type="dxa"/>
              <w:right w:w="108" w:type="dxa"/>
            </w:tcMar>
            <w:vAlign w:val="center"/>
          </w:tcPr>
          <w:p w14:paraId="7A05C1B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5 723 599</w:t>
            </w:r>
          </w:p>
        </w:tc>
        <w:tc>
          <w:tcPr>
            <w:tcW w:w="973" w:type="dxa"/>
            <w:tcBorders>
              <w:top w:val="nil"/>
              <w:left w:val="nil"/>
              <w:bottom w:val="nil"/>
              <w:right w:val="nil"/>
            </w:tcBorders>
            <w:noWrap/>
            <w:tcMar>
              <w:top w:w="0" w:type="dxa"/>
              <w:left w:w="108" w:type="dxa"/>
              <w:bottom w:w="0" w:type="dxa"/>
              <w:right w:w="108" w:type="dxa"/>
            </w:tcMar>
            <w:vAlign w:val="center"/>
          </w:tcPr>
          <w:p w14:paraId="49E6A10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FBBEE3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3 510 305</w:t>
            </w:r>
          </w:p>
        </w:tc>
        <w:tc>
          <w:tcPr>
            <w:tcW w:w="991" w:type="dxa"/>
            <w:tcBorders>
              <w:top w:val="nil"/>
              <w:left w:val="nil"/>
              <w:bottom w:val="nil"/>
              <w:right w:val="nil"/>
            </w:tcBorders>
            <w:noWrap/>
            <w:tcMar>
              <w:top w:w="0" w:type="dxa"/>
              <w:left w:w="108" w:type="dxa"/>
              <w:bottom w:w="0" w:type="dxa"/>
              <w:right w:w="108" w:type="dxa"/>
            </w:tcMar>
            <w:vAlign w:val="center"/>
          </w:tcPr>
          <w:p w14:paraId="57ADC28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9 862</w:t>
            </w:r>
          </w:p>
        </w:tc>
        <w:tc>
          <w:tcPr>
            <w:tcW w:w="993" w:type="dxa"/>
            <w:tcBorders>
              <w:top w:val="nil"/>
              <w:bottom w:val="nil"/>
            </w:tcBorders>
            <w:noWrap/>
            <w:tcMar>
              <w:top w:w="0" w:type="dxa"/>
              <w:left w:w="108" w:type="dxa"/>
              <w:bottom w:w="0" w:type="dxa"/>
              <w:right w:w="108" w:type="dxa"/>
            </w:tcMar>
            <w:vAlign w:val="center"/>
          </w:tcPr>
          <w:p w14:paraId="400D01D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E0BBF6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A3C62B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59B2D10"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provide public ordinary education from Grades 1 to 12, in accordance with the South African Schools Act.</w:t>
            </w:r>
          </w:p>
        </w:tc>
        <w:tc>
          <w:tcPr>
            <w:tcW w:w="1143" w:type="dxa"/>
            <w:tcBorders>
              <w:top w:val="nil"/>
              <w:bottom w:val="nil"/>
            </w:tcBorders>
            <w:noWrap/>
            <w:tcMar>
              <w:top w:w="0" w:type="dxa"/>
              <w:left w:w="108" w:type="dxa"/>
              <w:bottom w:w="0" w:type="dxa"/>
              <w:right w:w="108" w:type="dxa"/>
            </w:tcMar>
            <w:vAlign w:val="center"/>
          </w:tcPr>
          <w:p w14:paraId="2D1C6B3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64B1EB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AE6094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5FDD3F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5BA4E9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7654A0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3D696B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A61851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10206B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9A383F0"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31093AE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A26341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6A8633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4F221A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802994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6BF11E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B1DE3D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4B9A52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73A519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5C94943"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460C8FF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AFCD87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1093B3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A31EC6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847C89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4E760F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B7F8CD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74BEFC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A8B520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3585BA8"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HIV/AIDS (Life Skills Education)</w:t>
            </w:r>
          </w:p>
        </w:tc>
        <w:tc>
          <w:tcPr>
            <w:tcW w:w="1143" w:type="dxa"/>
            <w:tcBorders>
              <w:top w:val="nil"/>
              <w:bottom w:val="nil"/>
            </w:tcBorders>
            <w:noWrap/>
            <w:tcMar>
              <w:top w:w="0" w:type="dxa"/>
              <w:left w:w="108" w:type="dxa"/>
              <w:bottom w:w="0" w:type="dxa"/>
              <w:right w:w="108" w:type="dxa"/>
            </w:tcMar>
            <w:vAlign w:val="center"/>
          </w:tcPr>
          <w:p w14:paraId="6FC0FB0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96BCBF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77D471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C1DB85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B36B4A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CBD67F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949A3B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91AF73A"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37 311</w:t>
            </w:r>
          </w:p>
        </w:tc>
      </w:tr>
      <w:tr w:rsidR="00E1661D" w14:paraId="62F5756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DD7785E"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 xml:space="preserve">National School Nutrition </w:t>
            </w:r>
          </w:p>
        </w:tc>
        <w:tc>
          <w:tcPr>
            <w:tcW w:w="1143" w:type="dxa"/>
            <w:tcBorders>
              <w:top w:val="nil"/>
              <w:bottom w:val="nil"/>
            </w:tcBorders>
            <w:noWrap/>
            <w:tcMar>
              <w:top w:w="0" w:type="dxa"/>
              <w:left w:w="108" w:type="dxa"/>
              <w:bottom w:w="0" w:type="dxa"/>
              <w:right w:w="108" w:type="dxa"/>
            </w:tcMar>
            <w:vAlign w:val="center"/>
          </w:tcPr>
          <w:p w14:paraId="0E31781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AD9620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0916AB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5B7208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D68C50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75B3E1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268BF3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77C3477"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993 367</w:t>
            </w:r>
          </w:p>
        </w:tc>
      </w:tr>
      <w:tr w:rsidR="00E1661D" w14:paraId="6648B1B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DA59E6C"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Maths, Science and Technology</w:t>
            </w:r>
          </w:p>
        </w:tc>
        <w:tc>
          <w:tcPr>
            <w:tcW w:w="1143" w:type="dxa"/>
            <w:tcBorders>
              <w:top w:val="nil"/>
              <w:bottom w:val="nil"/>
            </w:tcBorders>
            <w:noWrap/>
            <w:tcMar>
              <w:top w:w="0" w:type="dxa"/>
              <w:left w:w="108" w:type="dxa"/>
              <w:bottom w:w="0" w:type="dxa"/>
              <w:right w:w="108" w:type="dxa"/>
            </w:tcMar>
            <w:vAlign w:val="center"/>
          </w:tcPr>
          <w:p w14:paraId="55BB834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5A91AB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373582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B093F9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CDA180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5D925B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6883DB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3B4485B"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60 901</w:t>
            </w:r>
          </w:p>
        </w:tc>
      </w:tr>
      <w:tr w:rsidR="00E1661D" w14:paraId="099E0C5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DD66744"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75444E8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8848A8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FC3F50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B9CC58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8534CD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EB700A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DA039B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6D30CC8"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3 362 170</w:t>
            </w:r>
          </w:p>
        </w:tc>
      </w:tr>
      <w:tr w:rsidR="00E1661D" w14:paraId="7BB916A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F4BCAC9"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3. Independent School Subsidies</w:t>
            </w:r>
          </w:p>
        </w:tc>
        <w:tc>
          <w:tcPr>
            <w:tcW w:w="1143" w:type="dxa"/>
            <w:tcBorders>
              <w:top w:val="nil"/>
              <w:bottom w:val="nil"/>
            </w:tcBorders>
            <w:noWrap/>
            <w:tcMar>
              <w:top w:w="0" w:type="dxa"/>
              <w:left w:w="108" w:type="dxa"/>
              <w:bottom w:w="0" w:type="dxa"/>
              <w:right w:w="108" w:type="dxa"/>
            </w:tcMar>
            <w:vAlign w:val="center"/>
          </w:tcPr>
          <w:p w14:paraId="69AF337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1 026 848</w:t>
            </w:r>
          </w:p>
        </w:tc>
        <w:tc>
          <w:tcPr>
            <w:tcW w:w="1014" w:type="dxa"/>
            <w:tcBorders>
              <w:top w:val="nil"/>
              <w:left w:val="nil"/>
              <w:bottom w:val="nil"/>
              <w:right w:val="nil"/>
            </w:tcBorders>
            <w:noWrap/>
            <w:tcMar>
              <w:top w:w="0" w:type="dxa"/>
              <w:left w:w="108" w:type="dxa"/>
              <w:bottom w:w="0" w:type="dxa"/>
              <w:right w:w="108" w:type="dxa"/>
            </w:tcMar>
            <w:vAlign w:val="center"/>
          </w:tcPr>
          <w:p w14:paraId="01557F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80DBD1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10 000</w:t>
            </w:r>
          </w:p>
        </w:tc>
        <w:tc>
          <w:tcPr>
            <w:tcW w:w="973" w:type="dxa"/>
            <w:tcBorders>
              <w:top w:val="nil"/>
              <w:left w:val="nil"/>
              <w:bottom w:val="nil"/>
              <w:right w:val="nil"/>
            </w:tcBorders>
            <w:noWrap/>
            <w:tcMar>
              <w:top w:w="0" w:type="dxa"/>
              <w:left w:w="108" w:type="dxa"/>
              <w:bottom w:w="0" w:type="dxa"/>
              <w:right w:w="108" w:type="dxa"/>
            </w:tcMar>
            <w:vAlign w:val="center"/>
          </w:tcPr>
          <w:p w14:paraId="521D173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11187A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1 016 848</w:t>
            </w:r>
          </w:p>
        </w:tc>
        <w:tc>
          <w:tcPr>
            <w:tcW w:w="991" w:type="dxa"/>
            <w:tcBorders>
              <w:top w:val="nil"/>
              <w:left w:val="nil"/>
              <w:bottom w:val="nil"/>
              <w:right w:val="nil"/>
            </w:tcBorders>
            <w:noWrap/>
            <w:tcMar>
              <w:top w:w="0" w:type="dxa"/>
              <w:left w:w="108" w:type="dxa"/>
              <w:bottom w:w="0" w:type="dxa"/>
              <w:right w:w="108" w:type="dxa"/>
            </w:tcMar>
            <w:vAlign w:val="center"/>
          </w:tcPr>
          <w:p w14:paraId="588EF61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F841FC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AC326E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3A8E2E2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6A70C97"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provide independent ordinary education from Grades 1 to 12, in accordance with the South African Schools Act.</w:t>
            </w:r>
          </w:p>
        </w:tc>
        <w:tc>
          <w:tcPr>
            <w:tcW w:w="1143" w:type="dxa"/>
            <w:tcBorders>
              <w:top w:val="nil"/>
              <w:bottom w:val="nil"/>
            </w:tcBorders>
            <w:noWrap/>
            <w:tcMar>
              <w:top w:w="0" w:type="dxa"/>
              <w:left w:w="108" w:type="dxa"/>
              <w:bottom w:w="0" w:type="dxa"/>
              <w:right w:w="108" w:type="dxa"/>
            </w:tcMar>
            <w:vAlign w:val="center"/>
          </w:tcPr>
          <w:p w14:paraId="519AC38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94B5D7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B4CA4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654492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A87D58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81887B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01C781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F37CBB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6D0A72C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B8C5FE2"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53474E4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1929FE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10E58C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E6FE88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637C1D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414C75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C30848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C59687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296A76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4E12CCE"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0D80BAD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E8BD7E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5E70CB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BE09B9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2BE675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D8F733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3449D9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A5E66B2"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1 016 848</w:t>
            </w:r>
          </w:p>
        </w:tc>
      </w:tr>
      <w:tr w:rsidR="00E1661D" w14:paraId="7A8740A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8A049F3"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4.  Public Special School Education</w:t>
            </w:r>
          </w:p>
        </w:tc>
        <w:tc>
          <w:tcPr>
            <w:tcW w:w="1143" w:type="dxa"/>
            <w:tcBorders>
              <w:top w:val="nil"/>
              <w:bottom w:val="nil"/>
            </w:tcBorders>
            <w:noWrap/>
            <w:tcMar>
              <w:top w:w="0" w:type="dxa"/>
              <w:left w:w="108" w:type="dxa"/>
              <w:bottom w:w="0" w:type="dxa"/>
              <w:right w:w="108" w:type="dxa"/>
            </w:tcMar>
            <w:vAlign w:val="center"/>
          </w:tcPr>
          <w:p w14:paraId="08419F9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4 893 160</w:t>
            </w:r>
          </w:p>
        </w:tc>
        <w:tc>
          <w:tcPr>
            <w:tcW w:w="1014" w:type="dxa"/>
            <w:tcBorders>
              <w:top w:val="nil"/>
              <w:left w:val="nil"/>
              <w:bottom w:val="nil"/>
              <w:right w:val="nil"/>
            </w:tcBorders>
            <w:noWrap/>
            <w:tcMar>
              <w:top w:w="0" w:type="dxa"/>
              <w:left w:w="108" w:type="dxa"/>
              <w:bottom w:w="0" w:type="dxa"/>
              <w:right w:w="108" w:type="dxa"/>
            </w:tcMar>
            <w:vAlign w:val="center"/>
          </w:tcPr>
          <w:p w14:paraId="5894DD3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3 836 931</w:t>
            </w:r>
          </w:p>
        </w:tc>
        <w:tc>
          <w:tcPr>
            <w:tcW w:w="997" w:type="dxa"/>
            <w:tcBorders>
              <w:top w:val="nil"/>
              <w:bottom w:val="nil"/>
            </w:tcBorders>
            <w:noWrap/>
            <w:tcMar>
              <w:top w:w="0" w:type="dxa"/>
              <w:left w:w="108" w:type="dxa"/>
              <w:bottom w:w="0" w:type="dxa"/>
              <w:right w:w="108" w:type="dxa"/>
            </w:tcMar>
            <w:vAlign w:val="center"/>
          </w:tcPr>
          <w:p w14:paraId="61F7740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34 013</w:t>
            </w:r>
          </w:p>
        </w:tc>
        <w:tc>
          <w:tcPr>
            <w:tcW w:w="973" w:type="dxa"/>
            <w:tcBorders>
              <w:top w:val="nil"/>
              <w:left w:val="nil"/>
              <w:bottom w:val="nil"/>
              <w:right w:val="nil"/>
            </w:tcBorders>
            <w:noWrap/>
            <w:tcMar>
              <w:top w:w="0" w:type="dxa"/>
              <w:left w:w="108" w:type="dxa"/>
              <w:bottom w:w="0" w:type="dxa"/>
              <w:right w:w="108" w:type="dxa"/>
            </w:tcMar>
            <w:vAlign w:val="center"/>
          </w:tcPr>
          <w:p w14:paraId="6D2A08D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0A27FC5"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1 022 216</w:t>
            </w:r>
          </w:p>
        </w:tc>
        <w:tc>
          <w:tcPr>
            <w:tcW w:w="991" w:type="dxa"/>
            <w:tcBorders>
              <w:top w:val="nil"/>
              <w:left w:val="nil"/>
              <w:bottom w:val="nil"/>
              <w:right w:val="nil"/>
            </w:tcBorders>
            <w:noWrap/>
            <w:tcMar>
              <w:top w:w="0" w:type="dxa"/>
              <w:left w:w="108" w:type="dxa"/>
              <w:bottom w:w="0" w:type="dxa"/>
              <w:right w:w="108" w:type="dxa"/>
            </w:tcMar>
            <w:vAlign w:val="center"/>
          </w:tcPr>
          <w:p w14:paraId="750C63A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759167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FC02CE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1A14D8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1C8435A" w14:textId="6DFCA20A"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provide compulsory public education in special schools in accordance with the South African Schools </w:t>
            </w:r>
            <w:r w:rsidR="00187819">
              <w:rPr>
                <w:rFonts w:ascii="Arial Narrow" w:eastAsia="Times New Roman" w:hAnsi="Arial Narrow" w:cs="Arial Narrow"/>
                <w:sz w:val="14"/>
                <w:szCs w:val="14"/>
                <w:lang w:eastAsia="en-ZA"/>
              </w:rPr>
              <w:t>Act and</w:t>
            </w:r>
            <w:r>
              <w:rPr>
                <w:rFonts w:ascii="Arial Narrow" w:eastAsia="Times New Roman" w:hAnsi="Arial Narrow" w:cs="Arial Narrow"/>
                <w:sz w:val="14"/>
                <w:szCs w:val="14"/>
                <w:lang w:eastAsia="en-ZA"/>
              </w:rPr>
              <w:t xml:space="preserve"> White Paper 6 on inclusive education.</w:t>
            </w:r>
          </w:p>
        </w:tc>
        <w:tc>
          <w:tcPr>
            <w:tcW w:w="1143" w:type="dxa"/>
            <w:tcBorders>
              <w:top w:val="nil"/>
              <w:bottom w:val="nil"/>
            </w:tcBorders>
            <w:noWrap/>
            <w:tcMar>
              <w:top w:w="0" w:type="dxa"/>
              <w:left w:w="108" w:type="dxa"/>
              <w:bottom w:w="0" w:type="dxa"/>
              <w:right w:w="108" w:type="dxa"/>
            </w:tcMar>
            <w:vAlign w:val="center"/>
          </w:tcPr>
          <w:p w14:paraId="6ACC90C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4DA641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93F1C9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538192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429E0A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59B7D2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91DBE0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510D3F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E9B0D7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4280BEF"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4F5EAC2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DFE8C2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953EBB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387B2C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7E1BB6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9DF531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7831F5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C56878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4188BB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D60F8AF"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2C3112B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1A6BDD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4CE652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D0C81D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3DDA65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94328E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08502D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9CA61D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9476A8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CB4A2B4"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Learners with Profound Intellectual Disabilities</w:t>
            </w:r>
          </w:p>
        </w:tc>
        <w:tc>
          <w:tcPr>
            <w:tcW w:w="1143" w:type="dxa"/>
            <w:tcBorders>
              <w:top w:val="nil"/>
              <w:bottom w:val="nil"/>
            </w:tcBorders>
            <w:noWrap/>
            <w:tcMar>
              <w:top w:w="0" w:type="dxa"/>
              <w:left w:w="108" w:type="dxa"/>
              <w:bottom w:w="0" w:type="dxa"/>
              <w:right w:w="108" w:type="dxa"/>
            </w:tcMar>
            <w:vAlign w:val="center"/>
          </w:tcPr>
          <w:p w14:paraId="78D2A83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48BEAC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6BA689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84B980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714850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940762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9024FE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8C00331"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35 150</w:t>
            </w:r>
          </w:p>
        </w:tc>
      </w:tr>
      <w:tr w:rsidR="00E1661D" w14:paraId="161E979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3CDD2CC"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7A1CA03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73B627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C3CDB5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5B8C68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CA5A63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9E6CFD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6C063F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DC7D40C"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1 017 727</w:t>
            </w:r>
          </w:p>
        </w:tc>
      </w:tr>
      <w:tr w:rsidR="00E1661D" w14:paraId="144F496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EAB5846"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lastRenderedPageBreak/>
              <w:t>5.  Early Childhood Development</w:t>
            </w:r>
          </w:p>
        </w:tc>
        <w:tc>
          <w:tcPr>
            <w:tcW w:w="1143" w:type="dxa"/>
            <w:tcBorders>
              <w:top w:val="nil"/>
              <w:bottom w:val="nil"/>
            </w:tcBorders>
            <w:noWrap/>
            <w:tcMar>
              <w:top w:w="0" w:type="dxa"/>
              <w:left w:w="108" w:type="dxa"/>
              <w:bottom w:w="0" w:type="dxa"/>
              <w:right w:w="108" w:type="dxa"/>
            </w:tcMar>
            <w:vAlign w:val="center"/>
          </w:tcPr>
          <w:p w14:paraId="7E66410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1 979 374</w:t>
            </w:r>
          </w:p>
        </w:tc>
        <w:tc>
          <w:tcPr>
            <w:tcW w:w="1014" w:type="dxa"/>
            <w:tcBorders>
              <w:top w:val="nil"/>
              <w:left w:val="nil"/>
              <w:bottom w:val="nil"/>
              <w:right w:val="nil"/>
            </w:tcBorders>
            <w:noWrap/>
            <w:tcMar>
              <w:top w:w="0" w:type="dxa"/>
              <w:left w:w="108" w:type="dxa"/>
              <w:bottom w:w="0" w:type="dxa"/>
              <w:right w:w="108" w:type="dxa"/>
            </w:tcMar>
            <w:vAlign w:val="center"/>
          </w:tcPr>
          <w:p w14:paraId="33D9B45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833 063</w:t>
            </w:r>
          </w:p>
        </w:tc>
        <w:tc>
          <w:tcPr>
            <w:tcW w:w="997" w:type="dxa"/>
            <w:tcBorders>
              <w:top w:val="nil"/>
              <w:bottom w:val="nil"/>
            </w:tcBorders>
            <w:noWrap/>
            <w:tcMar>
              <w:top w:w="0" w:type="dxa"/>
              <w:left w:w="108" w:type="dxa"/>
              <w:bottom w:w="0" w:type="dxa"/>
              <w:right w:w="108" w:type="dxa"/>
            </w:tcMar>
            <w:vAlign w:val="center"/>
          </w:tcPr>
          <w:p w14:paraId="41E723D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352 273</w:t>
            </w:r>
          </w:p>
        </w:tc>
        <w:tc>
          <w:tcPr>
            <w:tcW w:w="973" w:type="dxa"/>
            <w:tcBorders>
              <w:top w:val="nil"/>
              <w:left w:val="nil"/>
              <w:bottom w:val="nil"/>
              <w:right w:val="nil"/>
            </w:tcBorders>
            <w:noWrap/>
            <w:tcMar>
              <w:top w:w="0" w:type="dxa"/>
              <w:left w:w="108" w:type="dxa"/>
              <w:bottom w:w="0" w:type="dxa"/>
              <w:right w:w="108" w:type="dxa"/>
            </w:tcMar>
            <w:vAlign w:val="center"/>
          </w:tcPr>
          <w:p w14:paraId="5B56296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37FF0E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789 542</w:t>
            </w:r>
          </w:p>
        </w:tc>
        <w:tc>
          <w:tcPr>
            <w:tcW w:w="991" w:type="dxa"/>
            <w:tcBorders>
              <w:top w:val="nil"/>
              <w:left w:val="nil"/>
              <w:bottom w:val="nil"/>
              <w:right w:val="nil"/>
            </w:tcBorders>
            <w:noWrap/>
            <w:tcMar>
              <w:top w:w="0" w:type="dxa"/>
              <w:left w:w="108" w:type="dxa"/>
              <w:bottom w:w="0" w:type="dxa"/>
              <w:right w:w="108" w:type="dxa"/>
            </w:tcMar>
            <w:vAlign w:val="center"/>
          </w:tcPr>
          <w:p w14:paraId="2E4A5BA9"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4 496</w:t>
            </w:r>
          </w:p>
        </w:tc>
        <w:tc>
          <w:tcPr>
            <w:tcW w:w="993" w:type="dxa"/>
            <w:tcBorders>
              <w:top w:val="nil"/>
              <w:bottom w:val="nil"/>
            </w:tcBorders>
            <w:noWrap/>
            <w:tcMar>
              <w:top w:w="0" w:type="dxa"/>
              <w:left w:w="108" w:type="dxa"/>
              <w:bottom w:w="0" w:type="dxa"/>
              <w:right w:w="108" w:type="dxa"/>
            </w:tcMar>
            <w:vAlign w:val="center"/>
          </w:tcPr>
          <w:p w14:paraId="75AB38A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4A8A1A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59702C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0BEFEC8"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provide early childhood education at Grade R and earlier levels in accordance with White Paper 5.</w:t>
            </w:r>
          </w:p>
        </w:tc>
        <w:tc>
          <w:tcPr>
            <w:tcW w:w="1143" w:type="dxa"/>
            <w:tcBorders>
              <w:top w:val="nil"/>
              <w:bottom w:val="nil"/>
            </w:tcBorders>
            <w:noWrap/>
            <w:tcMar>
              <w:top w:w="0" w:type="dxa"/>
              <w:left w:w="108" w:type="dxa"/>
              <w:bottom w:w="0" w:type="dxa"/>
              <w:right w:w="108" w:type="dxa"/>
            </w:tcMar>
            <w:vAlign w:val="center"/>
          </w:tcPr>
          <w:p w14:paraId="7A4111C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D52DD7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F06516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06EBBD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328B02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AFB610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8C50EC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AD3ACC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4A11DBB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D52CC55"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4C75C79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D780A6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1351ED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DECE1C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39DF6D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E14743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1BC674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3D4140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3B7D7FF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A27B129"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4FC4410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6FF2F7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6CCA91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480C94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BB6797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25FA24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9E2416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7F42008"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789 542</w:t>
            </w:r>
          </w:p>
        </w:tc>
      </w:tr>
      <w:tr w:rsidR="00E1661D" w14:paraId="169E888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8A1FA65"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Early Childhood Development Grant</w:t>
            </w:r>
          </w:p>
        </w:tc>
        <w:tc>
          <w:tcPr>
            <w:tcW w:w="1143" w:type="dxa"/>
            <w:tcBorders>
              <w:top w:val="nil"/>
              <w:bottom w:val="nil"/>
            </w:tcBorders>
            <w:noWrap/>
            <w:tcMar>
              <w:top w:w="0" w:type="dxa"/>
              <w:left w:w="108" w:type="dxa"/>
              <w:bottom w:w="0" w:type="dxa"/>
              <w:right w:w="108" w:type="dxa"/>
            </w:tcMar>
            <w:vAlign w:val="center"/>
          </w:tcPr>
          <w:p w14:paraId="590FD73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FC07A1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61818F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582DBC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8363A8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3705A0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83BC57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81271A5"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232 715</w:t>
            </w:r>
          </w:p>
        </w:tc>
      </w:tr>
      <w:tr w:rsidR="00E1661D" w14:paraId="5DFEF16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AE7943A"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6.  Infrastructure Development</w:t>
            </w:r>
          </w:p>
        </w:tc>
        <w:tc>
          <w:tcPr>
            <w:tcW w:w="1143" w:type="dxa"/>
            <w:tcBorders>
              <w:top w:val="nil"/>
              <w:bottom w:val="nil"/>
            </w:tcBorders>
            <w:noWrap/>
            <w:tcMar>
              <w:top w:w="0" w:type="dxa"/>
              <w:left w:w="108" w:type="dxa"/>
              <w:bottom w:w="0" w:type="dxa"/>
              <w:right w:w="108" w:type="dxa"/>
            </w:tcMar>
            <w:vAlign w:val="center"/>
          </w:tcPr>
          <w:p w14:paraId="012E6D5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1 735 527</w:t>
            </w:r>
          </w:p>
        </w:tc>
        <w:tc>
          <w:tcPr>
            <w:tcW w:w="1014" w:type="dxa"/>
            <w:tcBorders>
              <w:top w:val="nil"/>
              <w:left w:val="nil"/>
              <w:bottom w:val="nil"/>
              <w:right w:val="nil"/>
            </w:tcBorders>
            <w:noWrap/>
            <w:tcMar>
              <w:top w:w="0" w:type="dxa"/>
              <w:left w:w="108" w:type="dxa"/>
              <w:bottom w:w="0" w:type="dxa"/>
              <w:right w:w="108" w:type="dxa"/>
            </w:tcMar>
            <w:vAlign w:val="center"/>
          </w:tcPr>
          <w:p w14:paraId="6D251DC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51 750</w:t>
            </w:r>
          </w:p>
        </w:tc>
        <w:tc>
          <w:tcPr>
            <w:tcW w:w="997" w:type="dxa"/>
            <w:tcBorders>
              <w:top w:val="nil"/>
              <w:bottom w:val="nil"/>
            </w:tcBorders>
            <w:noWrap/>
            <w:tcMar>
              <w:top w:w="0" w:type="dxa"/>
              <w:left w:w="108" w:type="dxa"/>
              <w:bottom w:w="0" w:type="dxa"/>
              <w:right w:w="108" w:type="dxa"/>
            </w:tcMar>
            <w:vAlign w:val="center"/>
          </w:tcPr>
          <w:p w14:paraId="43F5766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696 091</w:t>
            </w:r>
          </w:p>
        </w:tc>
        <w:tc>
          <w:tcPr>
            <w:tcW w:w="973" w:type="dxa"/>
            <w:tcBorders>
              <w:top w:val="nil"/>
              <w:left w:val="nil"/>
              <w:bottom w:val="nil"/>
              <w:right w:val="nil"/>
            </w:tcBorders>
            <w:noWrap/>
            <w:tcMar>
              <w:top w:w="0" w:type="dxa"/>
              <w:left w:w="108" w:type="dxa"/>
              <w:bottom w:w="0" w:type="dxa"/>
              <w:right w:w="108" w:type="dxa"/>
            </w:tcMar>
            <w:vAlign w:val="center"/>
          </w:tcPr>
          <w:p w14:paraId="3ACD0C1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75595A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95C57C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987 686</w:t>
            </w:r>
          </w:p>
        </w:tc>
        <w:tc>
          <w:tcPr>
            <w:tcW w:w="993" w:type="dxa"/>
            <w:tcBorders>
              <w:top w:val="nil"/>
              <w:bottom w:val="nil"/>
            </w:tcBorders>
            <w:noWrap/>
            <w:tcMar>
              <w:top w:w="0" w:type="dxa"/>
              <w:left w:w="108" w:type="dxa"/>
              <w:bottom w:w="0" w:type="dxa"/>
              <w:right w:w="108" w:type="dxa"/>
            </w:tcMar>
            <w:vAlign w:val="center"/>
          </w:tcPr>
          <w:p w14:paraId="46A05B2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0D5327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8D9153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87ED568"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provide and maintain infrastructure facilities for the administration and schools</w:t>
            </w:r>
          </w:p>
        </w:tc>
        <w:tc>
          <w:tcPr>
            <w:tcW w:w="1143" w:type="dxa"/>
            <w:tcBorders>
              <w:top w:val="nil"/>
              <w:bottom w:val="nil"/>
            </w:tcBorders>
            <w:noWrap/>
            <w:tcMar>
              <w:top w:w="0" w:type="dxa"/>
              <w:left w:w="108" w:type="dxa"/>
              <w:bottom w:w="0" w:type="dxa"/>
              <w:right w:w="108" w:type="dxa"/>
            </w:tcMar>
            <w:vAlign w:val="center"/>
          </w:tcPr>
          <w:p w14:paraId="54CDAEF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1BE8F8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69403C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762DBA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691DCD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4D1833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4A3926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23510F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D6E67F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B0EF901"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48736D1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F2DAB8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61A4A8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9A94FB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F640E4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C856C4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596A9A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FF6E2F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395A9DD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F972BB8"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65752C8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B3911A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767F84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AABD0B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C730D6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4D59A6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19162E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18BC03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33C00E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466AF27"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Education Infrastructure</w:t>
            </w:r>
          </w:p>
        </w:tc>
        <w:tc>
          <w:tcPr>
            <w:tcW w:w="1143" w:type="dxa"/>
            <w:tcBorders>
              <w:top w:val="nil"/>
              <w:bottom w:val="nil"/>
            </w:tcBorders>
            <w:noWrap/>
            <w:tcMar>
              <w:top w:w="0" w:type="dxa"/>
              <w:left w:w="108" w:type="dxa"/>
              <w:bottom w:w="0" w:type="dxa"/>
              <w:right w:w="108" w:type="dxa"/>
            </w:tcMar>
            <w:vAlign w:val="center"/>
          </w:tcPr>
          <w:p w14:paraId="525A47C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C808A9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A52836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A87BC4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44F53B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24BCF2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157CBA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02C0156"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1 686 845</w:t>
            </w:r>
          </w:p>
        </w:tc>
      </w:tr>
      <w:tr w:rsidR="00E1661D" w14:paraId="5271A87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FFB94C1"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7.  Examination and Education Related Services</w:t>
            </w:r>
          </w:p>
        </w:tc>
        <w:tc>
          <w:tcPr>
            <w:tcW w:w="1143" w:type="dxa"/>
            <w:tcBorders>
              <w:top w:val="nil"/>
              <w:bottom w:val="nil"/>
            </w:tcBorders>
            <w:noWrap/>
            <w:tcMar>
              <w:top w:w="0" w:type="dxa"/>
              <w:left w:w="108" w:type="dxa"/>
              <w:bottom w:w="0" w:type="dxa"/>
              <w:right w:w="108" w:type="dxa"/>
            </w:tcMar>
            <w:vAlign w:val="center"/>
          </w:tcPr>
          <w:p w14:paraId="01868D1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2 764 453</w:t>
            </w:r>
          </w:p>
        </w:tc>
        <w:tc>
          <w:tcPr>
            <w:tcW w:w="1014" w:type="dxa"/>
            <w:tcBorders>
              <w:top w:val="nil"/>
              <w:left w:val="nil"/>
              <w:bottom w:val="nil"/>
              <w:right w:val="nil"/>
            </w:tcBorders>
            <w:noWrap/>
            <w:tcMar>
              <w:top w:w="0" w:type="dxa"/>
              <w:left w:w="108" w:type="dxa"/>
              <w:bottom w:w="0" w:type="dxa"/>
              <w:right w:w="108" w:type="dxa"/>
            </w:tcMar>
            <w:vAlign w:val="center"/>
          </w:tcPr>
          <w:p w14:paraId="21DFE1E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456 303</w:t>
            </w:r>
          </w:p>
        </w:tc>
        <w:tc>
          <w:tcPr>
            <w:tcW w:w="997" w:type="dxa"/>
            <w:tcBorders>
              <w:top w:val="nil"/>
              <w:bottom w:val="nil"/>
            </w:tcBorders>
            <w:noWrap/>
            <w:tcMar>
              <w:top w:w="0" w:type="dxa"/>
              <w:left w:w="108" w:type="dxa"/>
              <w:bottom w:w="0" w:type="dxa"/>
              <w:right w:w="108" w:type="dxa"/>
            </w:tcMar>
            <w:vAlign w:val="center"/>
          </w:tcPr>
          <w:p w14:paraId="24E960D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675 062</w:t>
            </w:r>
          </w:p>
        </w:tc>
        <w:tc>
          <w:tcPr>
            <w:tcW w:w="973" w:type="dxa"/>
            <w:tcBorders>
              <w:top w:val="nil"/>
              <w:left w:val="nil"/>
              <w:bottom w:val="nil"/>
              <w:right w:val="nil"/>
            </w:tcBorders>
            <w:noWrap/>
            <w:tcMar>
              <w:top w:w="0" w:type="dxa"/>
              <w:left w:w="108" w:type="dxa"/>
              <w:bottom w:w="0" w:type="dxa"/>
              <w:right w:w="108" w:type="dxa"/>
            </w:tcMar>
            <w:vAlign w:val="center"/>
          </w:tcPr>
          <w:p w14:paraId="2835C16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148AC8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1 460 766</w:t>
            </w:r>
          </w:p>
        </w:tc>
        <w:tc>
          <w:tcPr>
            <w:tcW w:w="991" w:type="dxa"/>
            <w:tcBorders>
              <w:top w:val="nil"/>
              <w:left w:val="nil"/>
              <w:bottom w:val="nil"/>
              <w:right w:val="nil"/>
            </w:tcBorders>
            <w:noWrap/>
            <w:tcMar>
              <w:top w:w="0" w:type="dxa"/>
              <w:left w:w="108" w:type="dxa"/>
              <w:bottom w:w="0" w:type="dxa"/>
              <w:right w:w="108" w:type="dxa"/>
            </w:tcMar>
            <w:vAlign w:val="center"/>
          </w:tcPr>
          <w:p w14:paraId="4C10542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172 322</w:t>
            </w:r>
          </w:p>
        </w:tc>
        <w:tc>
          <w:tcPr>
            <w:tcW w:w="993" w:type="dxa"/>
            <w:tcBorders>
              <w:top w:val="nil"/>
              <w:bottom w:val="nil"/>
            </w:tcBorders>
            <w:noWrap/>
            <w:tcMar>
              <w:top w:w="0" w:type="dxa"/>
              <w:left w:w="108" w:type="dxa"/>
              <w:bottom w:w="0" w:type="dxa"/>
              <w:right w:w="108" w:type="dxa"/>
            </w:tcMar>
            <w:vAlign w:val="center"/>
          </w:tcPr>
          <w:p w14:paraId="297A5EB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68F4C5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41383BC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D588970"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provide training and support to all education institutions.</w:t>
            </w:r>
          </w:p>
        </w:tc>
        <w:tc>
          <w:tcPr>
            <w:tcW w:w="1143" w:type="dxa"/>
            <w:tcBorders>
              <w:top w:val="nil"/>
              <w:bottom w:val="nil"/>
            </w:tcBorders>
            <w:noWrap/>
            <w:tcMar>
              <w:top w:w="0" w:type="dxa"/>
              <w:left w:w="108" w:type="dxa"/>
              <w:bottom w:w="0" w:type="dxa"/>
              <w:right w:w="108" w:type="dxa"/>
            </w:tcMar>
            <w:vAlign w:val="center"/>
          </w:tcPr>
          <w:p w14:paraId="789D6DF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A90ACA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B3CF36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C52F46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57838B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025928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C727C2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F112EA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7F667B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55AED9C"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2C5A2DC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A99DB7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B845CD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FEA4EF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AE42FA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F05C07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AB4523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2C202E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6F7949A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2F55409"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58A5A99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669161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882898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2E34AA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4B3A22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A5FFED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FC06E0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44AAA6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1686401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B0A6F25"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Expanded Public Works Programme Integrated Grant</w:t>
            </w:r>
          </w:p>
        </w:tc>
        <w:tc>
          <w:tcPr>
            <w:tcW w:w="1143" w:type="dxa"/>
            <w:tcBorders>
              <w:top w:val="nil"/>
              <w:bottom w:val="nil"/>
            </w:tcBorders>
            <w:noWrap/>
            <w:tcMar>
              <w:top w:w="0" w:type="dxa"/>
              <w:left w:w="108" w:type="dxa"/>
              <w:bottom w:w="0" w:type="dxa"/>
              <w:right w:w="108" w:type="dxa"/>
            </w:tcMar>
            <w:vAlign w:val="center"/>
          </w:tcPr>
          <w:p w14:paraId="7A56A73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959115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8FA167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D3D668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792BD2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36E796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03412C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8C206A9"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2 733</w:t>
            </w:r>
          </w:p>
        </w:tc>
      </w:tr>
      <w:tr w:rsidR="00E1661D" w14:paraId="435CCE39"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7564D49"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Social Sector Expanded Public Works Programme Incentive Grant for Provinces</w:t>
            </w:r>
          </w:p>
        </w:tc>
        <w:tc>
          <w:tcPr>
            <w:tcW w:w="1143" w:type="dxa"/>
            <w:tcBorders>
              <w:top w:val="nil"/>
              <w:bottom w:val="nil"/>
            </w:tcBorders>
            <w:noWrap/>
            <w:tcMar>
              <w:top w:w="0" w:type="dxa"/>
              <w:left w:w="108" w:type="dxa"/>
              <w:bottom w:w="0" w:type="dxa"/>
              <w:right w:w="108" w:type="dxa"/>
            </w:tcMar>
            <w:vAlign w:val="center"/>
          </w:tcPr>
          <w:p w14:paraId="04DFBE9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69E7A6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8C9631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0EBDF6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3E6F93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EF2A72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E03D25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3A95CDF"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7 615</w:t>
            </w:r>
          </w:p>
        </w:tc>
      </w:tr>
      <w:tr w:rsidR="00E1661D" w14:paraId="7B72D935" w14:textId="77777777" w:rsidTr="00187819">
        <w:trPr>
          <w:trHeight w:val="255"/>
        </w:trPr>
        <w:tc>
          <w:tcPr>
            <w:tcW w:w="2211" w:type="dxa"/>
            <w:tcBorders>
              <w:top w:val="nil"/>
              <w:bottom w:val="nil"/>
              <w:right w:val="nil"/>
            </w:tcBorders>
            <w:tcMar>
              <w:top w:w="0" w:type="dxa"/>
              <w:left w:w="108" w:type="dxa"/>
              <w:bottom w:w="0" w:type="dxa"/>
              <w:right w:w="108" w:type="dxa"/>
            </w:tcMar>
            <w:vAlign w:val="center"/>
          </w:tcPr>
          <w:p w14:paraId="5A603A3F"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38A75F0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7F6393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BFE7F8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D6F118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8FFECF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D337F4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BA77B3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32E1F47"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1 021 788</w:t>
            </w:r>
          </w:p>
        </w:tc>
      </w:tr>
      <w:tr w:rsidR="00E1661D" w14:paraId="5CE986D7"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0003AE1C"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single" w:sz="4" w:space="0" w:color="auto"/>
            </w:tcBorders>
            <w:noWrap/>
            <w:tcMar>
              <w:top w:w="0" w:type="dxa"/>
              <w:left w:w="108" w:type="dxa"/>
              <w:bottom w:w="0" w:type="dxa"/>
              <w:right w:w="108" w:type="dxa"/>
            </w:tcMar>
            <w:vAlign w:val="center"/>
          </w:tcPr>
          <w:p w14:paraId="283B125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7D3C110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0465939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47DBF4E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5C4E1A3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3B510FA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2FD1E7F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22BD8D7C"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112 280</w:t>
            </w:r>
          </w:p>
        </w:tc>
      </w:tr>
      <w:tr w:rsidR="00E1661D" w:rsidRPr="00187819" w14:paraId="15389456" w14:textId="77777777" w:rsidTr="00187819">
        <w:trPr>
          <w:trHeight w:val="255"/>
        </w:trPr>
        <w:tc>
          <w:tcPr>
            <w:tcW w:w="2211" w:type="dxa"/>
            <w:tcBorders>
              <w:top w:val="single" w:sz="4" w:space="0" w:color="auto"/>
              <w:bottom w:val="nil"/>
              <w:right w:val="nil"/>
            </w:tcBorders>
            <w:tcMar>
              <w:top w:w="0" w:type="dxa"/>
              <w:left w:w="108" w:type="dxa"/>
              <w:bottom w:w="0" w:type="dxa"/>
              <w:right w:w="108" w:type="dxa"/>
            </w:tcMar>
            <w:vAlign w:val="center"/>
          </w:tcPr>
          <w:p w14:paraId="05E6DA2C" w14:textId="77777777" w:rsidR="000631CB" w:rsidRPr="00187819" w:rsidRDefault="006378E7">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6.  Social Development</w:t>
            </w:r>
          </w:p>
        </w:tc>
        <w:tc>
          <w:tcPr>
            <w:tcW w:w="1143" w:type="dxa"/>
            <w:tcBorders>
              <w:top w:val="single" w:sz="4" w:space="0" w:color="auto"/>
              <w:bottom w:val="nil"/>
            </w:tcBorders>
            <w:noWrap/>
            <w:tcMar>
              <w:top w:w="0" w:type="dxa"/>
              <w:left w:w="108" w:type="dxa"/>
              <w:bottom w:w="0" w:type="dxa"/>
              <w:right w:w="108" w:type="dxa"/>
            </w:tcMar>
            <w:vAlign w:val="center"/>
          </w:tcPr>
          <w:p w14:paraId="044C8B53"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5 537 037</w:t>
            </w:r>
          </w:p>
        </w:tc>
        <w:tc>
          <w:tcPr>
            <w:tcW w:w="1014" w:type="dxa"/>
            <w:tcBorders>
              <w:top w:val="single" w:sz="4" w:space="0" w:color="auto"/>
              <w:left w:val="nil"/>
              <w:bottom w:val="nil"/>
              <w:right w:val="nil"/>
            </w:tcBorders>
            <w:noWrap/>
            <w:tcMar>
              <w:top w:w="0" w:type="dxa"/>
              <w:left w:w="108" w:type="dxa"/>
              <w:bottom w:w="0" w:type="dxa"/>
              <w:right w:w="108" w:type="dxa"/>
            </w:tcMar>
            <w:vAlign w:val="center"/>
          </w:tcPr>
          <w:p w14:paraId="0789B19E"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2 031 878</w:t>
            </w:r>
          </w:p>
        </w:tc>
        <w:tc>
          <w:tcPr>
            <w:tcW w:w="997" w:type="dxa"/>
            <w:tcBorders>
              <w:top w:val="single" w:sz="4" w:space="0" w:color="auto"/>
              <w:bottom w:val="nil"/>
            </w:tcBorders>
            <w:noWrap/>
            <w:tcMar>
              <w:top w:w="0" w:type="dxa"/>
              <w:left w:w="108" w:type="dxa"/>
              <w:bottom w:w="0" w:type="dxa"/>
              <w:right w:w="108" w:type="dxa"/>
            </w:tcMar>
            <w:vAlign w:val="center"/>
          </w:tcPr>
          <w:p w14:paraId="486FB24B"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1 150 382</w:t>
            </w:r>
          </w:p>
        </w:tc>
        <w:tc>
          <w:tcPr>
            <w:tcW w:w="973" w:type="dxa"/>
            <w:tcBorders>
              <w:top w:val="single" w:sz="4" w:space="0" w:color="auto"/>
              <w:left w:val="nil"/>
              <w:bottom w:val="nil"/>
              <w:right w:val="nil"/>
            </w:tcBorders>
            <w:noWrap/>
            <w:tcMar>
              <w:top w:w="0" w:type="dxa"/>
              <w:left w:w="108" w:type="dxa"/>
              <w:bottom w:w="0" w:type="dxa"/>
              <w:right w:w="108" w:type="dxa"/>
            </w:tcMar>
            <w:vAlign w:val="center"/>
          </w:tcPr>
          <w:p w14:paraId="0017D46C"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1743" w:type="dxa"/>
            <w:tcBorders>
              <w:top w:val="single" w:sz="4" w:space="0" w:color="auto"/>
              <w:bottom w:val="nil"/>
            </w:tcBorders>
            <w:noWrap/>
            <w:tcMar>
              <w:top w:w="0" w:type="dxa"/>
              <w:left w:w="108" w:type="dxa"/>
              <w:bottom w:w="0" w:type="dxa"/>
              <w:right w:w="108" w:type="dxa"/>
            </w:tcMar>
            <w:vAlign w:val="center"/>
          </w:tcPr>
          <w:p w14:paraId="2D3CD94D"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2 248 163</w:t>
            </w:r>
          </w:p>
        </w:tc>
        <w:tc>
          <w:tcPr>
            <w:tcW w:w="991" w:type="dxa"/>
            <w:tcBorders>
              <w:top w:val="single" w:sz="4" w:space="0" w:color="auto"/>
              <w:left w:val="nil"/>
              <w:bottom w:val="nil"/>
              <w:right w:val="nil"/>
            </w:tcBorders>
            <w:noWrap/>
            <w:tcMar>
              <w:top w:w="0" w:type="dxa"/>
              <w:left w:w="108" w:type="dxa"/>
              <w:bottom w:w="0" w:type="dxa"/>
              <w:right w:w="108" w:type="dxa"/>
            </w:tcMar>
            <w:vAlign w:val="center"/>
          </w:tcPr>
          <w:p w14:paraId="12691CF1"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106 614</w:t>
            </w:r>
          </w:p>
        </w:tc>
        <w:tc>
          <w:tcPr>
            <w:tcW w:w="993" w:type="dxa"/>
            <w:tcBorders>
              <w:top w:val="single" w:sz="4" w:space="0" w:color="auto"/>
              <w:bottom w:val="nil"/>
            </w:tcBorders>
            <w:noWrap/>
            <w:tcMar>
              <w:top w:w="0" w:type="dxa"/>
              <w:left w:w="108" w:type="dxa"/>
              <w:bottom w:w="0" w:type="dxa"/>
              <w:right w:w="108" w:type="dxa"/>
            </w:tcMar>
            <w:vAlign w:val="center"/>
          </w:tcPr>
          <w:p w14:paraId="658812FB"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993" w:type="dxa"/>
            <w:tcBorders>
              <w:top w:val="single" w:sz="4" w:space="0" w:color="auto"/>
              <w:left w:val="nil"/>
              <w:bottom w:val="nil"/>
            </w:tcBorders>
            <w:noWrap/>
            <w:tcMar>
              <w:top w:w="0" w:type="dxa"/>
              <w:left w:w="108" w:type="dxa"/>
              <w:bottom w:w="0" w:type="dxa"/>
              <w:right w:w="108" w:type="dxa"/>
            </w:tcMar>
            <w:vAlign w:val="center"/>
          </w:tcPr>
          <w:p w14:paraId="304D0153"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r>
      <w:tr w:rsidR="00E1661D" w14:paraId="75E227D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69F7026"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Vision: A caring and self-reliant society</w:t>
            </w:r>
          </w:p>
        </w:tc>
        <w:tc>
          <w:tcPr>
            <w:tcW w:w="1143" w:type="dxa"/>
            <w:tcBorders>
              <w:top w:val="nil"/>
              <w:bottom w:val="nil"/>
            </w:tcBorders>
            <w:noWrap/>
            <w:tcMar>
              <w:top w:w="0" w:type="dxa"/>
              <w:left w:w="108" w:type="dxa"/>
              <w:bottom w:w="0" w:type="dxa"/>
              <w:right w:w="108" w:type="dxa"/>
            </w:tcMar>
            <w:vAlign w:val="center"/>
          </w:tcPr>
          <w:p w14:paraId="1D9E318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8DEEC1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B135B2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09E027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8D0D0A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DE1F04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FCB006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9DB1C8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5553EE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01FDAF9"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1.   Administration</w:t>
            </w:r>
          </w:p>
        </w:tc>
        <w:tc>
          <w:tcPr>
            <w:tcW w:w="1143" w:type="dxa"/>
            <w:tcBorders>
              <w:top w:val="nil"/>
              <w:bottom w:val="nil"/>
            </w:tcBorders>
            <w:noWrap/>
            <w:tcMar>
              <w:top w:w="0" w:type="dxa"/>
              <w:left w:w="108" w:type="dxa"/>
              <w:bottom w:w="0" w:type="dxa"/>
              <w:right w:w="108" w:type="dxa"/>
            </w:tcMar>
            <w:vAlign w:val="center"/>
          </w:tcPr>
          <w:p w14:paraId="612030D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753 676</w:t>
            </w:r>
          </w:p>
        </w:tc>
        <w:tc>
          <w:tcPr>
            <w:tcW w:w="1014" w:type="dxa"/>
            <w:tcBorders>
              <w:top w:val="nil"/>
              <w:left w:val="nil"/>
              <w:bottom w:val="nil"/>
              <w:right w:val="nil"/>
            </w:tcBorders>
            <w:noWrap/>
            <w:tcMar>
              <w:top w:w="0" w:type="dxa"/>
              <w:left w:w="108" w:type="dxa"/>
              <w:bottom w:w="0" w:type="dxa"/>
              <w:right w:w="108" w:type="dxa"/>
            </w:tcMar>
            <w:vAlign w:val="center"/>
          </w:tcPr>
          <w:p w14:paraId="2AFE6C4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345 201</w:t>
            </w:r>
          </w:p>
        </w:tc>
        <w:tc>
          <w:tcPr>
            <w:tcW w:w="997" w:type="dxa"/>
            <w:tcBorders>
              <w:top w:val="nil"/>
              <w:bottom w:val="nil"/>
            </w:tcBorders>
            <w:noWrap/>
            <w:tcMar>
              <w:top w:w="0" w:type="dxa"/>
              <w:left w:w="108" w:type="dxa"/>
              <w:bottom w:w="0" w:type="dxa"/>
              <w:right w:w="108" w:type="dxa"/>
            </w:tcMar>
            <w:vAlign w:val="center"/>
          </w:tcPr>
          <w:p w14:paraId="7D8D4658"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376 114</w:t>
            </w:r>
          </w:p>
        </w:tc>
        <w:tc>
          <w:tcPr>
            <w:tcW w:w="973" w:type="dxa"/>
            <w:tcBorders>
              <w:top w:val="nil"/>
              <w:left w:val="nil"/>
              <w:bottom w:val="nil"/>
              <w:right w:val="nil"/>
            </w:tcBorders>
            <w:noWrap/>
            <w:tcMar>
              <w:top w:w="0" w:type="dxa"/>
              <w:left w:w="108" w:type="dxa"/>
              <w:bottom w:w="0" w:type="dxa"/>
              <w:right w:w="108" w:type="dxa"/>
            </w:tcMar>
            <w:vAlign w:val="center"/>
          </w:tcPr>
          <w:p w14:paraId="2FD09AA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0C9B5B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4 906</w:t>
            </w:r>
          </w:p>
        </w:tc>
        <w:tc>
          <w:tcPr>
            <w:tcW w:w="991" w:type="dxa"/>
            <w:tcBorders>
              <w:top w:val="nil"/>
              <w:left w:val="nil"/>
              <w:bottom w:val="nil"/>
              <w:right w:val="nil"/>
            </w:tcBorders>
            <w:noWrap/>
            <w:tcMar>
              <w:top w:w="0" w:type="dxa"/>
              <w:left w:w="108" w:type="dxa"/>
              <w:bottom w:w="0" w:type="dxa"/>
              <w:right w:w="108" w:type="dxa"/>
            </w:tcMar>
            <w:vAlign w:val="center"/>
          </w:tcPr>
          <w:p w14:paraId="054DC89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27 455</w:t>
            </w:r>
          </w:p>
        </w:tc>
        <w:tc>
          <w:tcPr>
            <w:tcW w:w="993" w:type="dxa"/>
            <w:tcBorders>
              <w:top w:val="nil"/>
              <w:bottom w:val="nil"/>
            </w:tcBorders>
            <w:noWrap/>
            <w:tcMar>
              <w:top w:w="0" w:type="dxa"/>
              <w:left w:w="108" w:type="dxa"/>
              <w:bottom w:w="0" w:type="dxa"/>
              <w:right w:w="108" w:type="dxa"/>
            </w:tcMar>
            <w:vAlign w:val="center"/>
          </w:tcPr>
          <w:p w14:paraId="1413F91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D475A0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36D7F65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25B93B1"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provide political and strategic direction and leadership, and to guide and support the development of policy frameworks and guidelines for the implementation of priority programmes. </w:t>
            </w:r>
          </w:p>
          <w:p w14:paraId="0E3DAA5F" w14:textId="77777777" w:rsidR="000631CB" w:rsidRDefault="000631CB">
            <w:pPr>
              <w:spacing w:before="40" w:after="40" w:line="161" w:lineRule="atLeast"/>
              <w:jc w:val="left"/>
              <w:rPr>
                <w:rFonts w:ascii="Arial Narrow" w:eastAsia="Times New Roman" w:hAnsi="Arial Narrow" w:cs="Arial Narrow"/>
                <w:sz w:val="14"/>
                <w:szCs w:val="14"/>
                <w:lang w:eastAsia="en-ZA"/>
              </w:rPr>
            </w:pPr>
          </w:p>
          <w:p w14:paraId="6EBDB369" w14:textId="77777777" w:rsidR="000631CB" w:rsidRDefault="000631CB">
            <w:pPr>
              <w:spacing w:before="40" w:after="40" w:line="161" w:lineRule="atLeast"/>
              <w:jc w:val="left"/>
              <w:rPr>
                <w:rFonts w:ascii="Arial Narrow" w:eastAsia="Times New Roman" w:hAnsi="Arial Narrow" w:cs="Arial Narrow"/>
                <w:sz w:val="14"/>
                <w:szCs w:val="14"/>
                <w:lang w:eastAsia="en-ZA"/>
              </w:rPr>
            </w:pPr>
          </w:p>
        </w:tc>
        <w:tc>
          <w:tcPr>
            <w:tcW w:w="1143" w:type="dxa"/>
            <w:tcBorders>
              <w:top w:val="nil"/>
              <w:bottom w:val="nil"/>
            </w:tcBorders>
            <w:noWrap/>
            <w:tcMar>
              <w:top w:w="0" w:type="dxa"/>
              <w:left w:w="108" w:type="dxa"/>
              <w:bottom w:w="0" w:type="dxa"/>
              <w:right w:w="108" w:type="dxa"/>
            </w:tcMar>
            <w:vAlign w:val="center"/>
          </w:tcPr>
          <w:p w14:paraId="7E98BD2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49C69B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F914DE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466736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9652F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9E0C95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F99F67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091DCF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4C6BF82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611F09A"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4947EFA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7C0C95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9F9880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4E4DB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ACA437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C8C25B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78FE1E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5D94D0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6B37F6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51BD35F"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7788D03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6A956C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972E72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819F13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646EFF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A6FD62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F777BB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5D13A39"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80</w:t>
            </w:r>
          </w:p>
        </w:tc>
      </w:tr>
      <w:tr w:rsidR="00E1661D" w14:paraId="21DD253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F2ADB45"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Expanded Public Works Programme Integrated Grant</w:t>
            </w:r>
          </w:p>
        </w:tc>
        <w:tc>
          <w:tcPr>
            <w:tcW w:w="1143" w:type="dxa"/>
            <w:tcBorders>
              <w:top w:val="nil"/>
              <w:bottom w:val="nil"/>
            </w:tcBorders>
            <w:noWrap/>
            <w:tcMar>
              <w:top w:w="0" w:type="dxa"/>
              <w:left w:w="108" w:type="dxa"/>
              <w:bottom w:w="0" w:type="dxa"/>
              <w:right w:w="108" w:type="dxa"/>
            </w:tcMar>
            <w:vAlign w:val="center"/>
          </w:tcPr>
          <w:p w14:paraId="3A2ACBE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6DCE44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32DB08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ADA5B9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5F7EE2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377CFE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66F3E7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4BD0106"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2 000</w:t>
            </w:r>
          </w:p>
        </w:tc>
      </w:tr>
      <w:tr w:rsidR="00E1661D" w14:paraId="21B4D68F"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BE86C64"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Social Welfare Services</w:t>
            </w:r>
          </w:p>
        </w:tc>
        <w:tc>
          <w:tcPr>
            <w:tcW w:w="1143" w:type="dxa"/>
            <w:tcBorders>
              <w:top w:val="nil"/>
              <w:bottom w:val="nil"/>
            </w:tcBorders>
            <w:noWrap/>
            <w:tcMar>
              <w:top w:w="0" w:type="dxa"/>
              <w:left w:w="108" w:type="dxa"/>
              <w:bottom w:w="0" w:type="dxa"/>
              <w:right w:w="108" w:type="dxa"/>
            </w:tcMar>
            <w:vAlign w:val="center"/>
          </w:tcPr>
          <w:p w14:paraId="5E931CE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1 050 381</w:t>
            </w:r>
          </w:p>
        </w:tc>
        <w:tc>
          <w:tcPr>
            <w:tcW w:w="1014" w:type="dxa"/>
            <w:tcBorders>
              <w:top w:val="nil"/>
              <w:left w:val="nil"/>
              <w:bottom w:val="nil"/>
              <w:right w:val="nil"/>
            </w:tcBorders>
            <w:noWrap/>
            <w:tcMar>
              <w:top w:w="0" w:type="dxa"/>
              <w:left w:w="108" w:type="dxa"/>
              <w:bottom w:w="0" w:type="dxa"/>
              <w:right w:w="108" w:type="dxa"/>
            </w:tcMar>
            <w:vAlign w:val="center"/>
          </w:tcPr>
          <w:p w14:paraId="4CC7DAC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80 218</w:t>
            </w:r>
          </w:p>
        </w:tc>
        <w:tc>
          <w:tcPr>
            <w:tcW w:w="997" w:type="dxa"/>
            <w:tcBorders>
              <w:top w:val="nil"/>
              <w:bottom w:val="nil"/>
            </w:tcBorders>
            <w:noWrap/>
            <w:tcMar>
              <w:top w:w="0" w:type="dxa"/>
              <w:left w:w="108" w:type="dxa"/>
              <w:bottom w:w="0" w:type="dxa"/>
              <w:right w:w="108" w:type="dxa"/>
            </w:tcMar>
            <w:vAlign w:val="center"/>
          </w:tcPr>
          <w:p w14:paraId="2A21B60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67 892</w:t>
            </w:r>
          </w:p>
        </w:tc>
        <w:tc>
          <w:tcPr>
            <w:tcW w:w="973" w:type="dxa"/>
            <w:tcBorders>
              <w:top w:val="nil"/>
              <w:left w:val="nil"/>
              <w:bottom w:val="nil"/>
              <w:right w:val="nil"/>
            </w:tcBorders>
            <w:noWrap/>
            <w:tcMar>
              <w:top w:w="0" w:type="dxa"/>
              <w:left w:w="108" w:type="dxa"/>
              <w:bottom w:w="0" w:type="dxa"/>
              <w:right w:w="108" w:type="dxa"/>
            </w:tcMar>
            <w:vAlign w:val="center"/>
          </w:tcPr>
          <w:p w14:paraId="6A4FFB6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96DBE9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884 371</w:t>
            </w:r>
          </w:p>
        </w:tc>
        <w:tc>
          <w:tcPr>
            <w:tcW w:w="991" w:type="dxa"/>
            <w:tcBorders>
              <w:top w:val="nil"/>
              <w:left w:val="nil"/>
              <w:bottom w:val="nil"/>
              <w:right w:val="nil"/>
            </w:tcBorders>
            <w:noWrap/>
            <w:tcMar>
              <w:top w:w="0" w:type="dxa"/>
              <w:left w:w="108" w:type="dxa"/>
              <w:bottom w:w="0" w:type="dxa"/>
              <w:right w:w="108" w:type="dxa"/>
            </w:tcMar>
            <w:vAlign w:val="center"/>
          </w:tcPr>
          <w:p w14:paraId="2234BA7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17 900</w:t>
            </w:r>
          </w:p>
        </w:tc>
        <w:tc>
          <w:tcPr>
            <w:tcW w:w="993" w:type="dxa"/>
            <w:tcBorders>
              <w:top w:val="nil"/>
              <w:bottom w:val="nil"/>
            </w:tcBorders>
            <w:noWrap/>
            <w:tcMar>
              <w:top w:w="0" w:type="dxa"/>
              <w:left w:w="108" w:type="dxa"/>
              <w:bottom w:w="0" w:type="dxa"/>
              <w:right w:w="108" w:type="dxa"/>
            </w:tcMar>
            <w:vAlign w:val="center"/>
          </w:tcPr>
          <w:p w14:paraId="5BE1148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4DD87E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42FCD4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197F3A8"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provide integrated developmental social welfare services to the poor and vulnerable beneficiaries in partnership with stakeholders and civil society.</w:t>
            </w:r>
          </w:p>
        </w:tc>
        <w:tc>
          <w:tcPr>
            <w:tcW w:w="1143" w:type="dxa"/>
            <w:tcBorders>
              <w:top w:val="nil"/>
              <w:bottom w:val="nil"/>
            </w:tcBorders>
            <w:noWrap/>
            <w:tcMar>
              <w:top w:w="0" w:type="dxa"/>
              <w:left w:w="108" w:type="dxa"/>
              <w:bottom w:w="0" w:type="dxa"/>
              <w:right w:w="108" w:type="dxa"/>
            </w:tcMar>
            <w:vAlign w:val="center"/>
          </w:tcPr>
          <w:p w14:paraId="2D6B475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79D20F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205577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1F9B75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3FA69A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8B4139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F60859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4F19D6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4A6735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8E24534"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2B85A8C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1A84EF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0EABC9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852AD2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6CA5E9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C9C304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EF4268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777A94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75112FC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0A2D8CD"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0263D2F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AA0304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E6A13F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68D8E8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FA0AA5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1B32C9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1C248B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56B6BBE"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883 683</w:t>
            </w:r>
          </w:p>
        </w:tc>
      </w:tr>
      <w:tr w:rsidR="00E1661D" w14:paraId="33ABA4E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F624094"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6754479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74BD6F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383349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B84B9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DD2213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152139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4C5D64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4B94C2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7BAFC52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AE2DE61"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Social Sector Expanded Public Works Programme Incentive Grant for Provinces</w:t>
            </w:r>
          </w:p>
        </w:tc>
        <w:tc>
          <w:tcPr>
            <w:tcW w:w="1143" w:type="dxa"/>
            <w:tcBorders>
              <w:top w:val="nil"/>
              <w:bottom w:val="nil"/>
            </w:tcBorders>
            <w:noWrap/>
            <w:tcMar>
              <w:top w:w="0" w:type="dxa"/>
              <w:left w:w="108" w:type="dxa"/>
              <w:bottom w:w="0" w:type="dxa"/>
              <w:right w:w="108" w:type="dxa"/>
            </w:tcMar>
            <w:vAlign w:val="center"/>
          </w:tcPr>
          <w:p w14:paraId="4C7A179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2E8BCD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5A1B05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6F7D05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C00109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98A38A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6ACC59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D255160"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21 948</w:t>
            </w:r>
          </w:p>
        </w:tc>
      </w:tr>
      <w:tr w:rsidR="00E1661D" w14:paraId="7A450B3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12AB3D2"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3.  Children and Families</w:t>
            </w:r>
          </w:p>
        </w:tc>
        <w:tc>
          <w:tcPr>
            <w:tcW w:w="1143" w:type="dxa"/>
            <w:tcBorders>
              <w:top w:val="nil"/>
              <w:bottom w:val="nil"/>
            </w:tcBorders>
            <w:noWrap/>
            <w:tcMar>
              <w:top w:w="0" w:type="dxa"/>
              <w:left w:w="108" w:type="dxa"/>
              <w:bottom w:w="0" w:type="dxa"/>
              <w:right w:w="108" w:type="dxa"/>
            </w:tcMar>
            <w:vAlign w:val="center"/>
          </w:tcPr>
          <w:p w14:paraId="7E414C89"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2 151 038</w:t>
            </w:r>
          </w:p>
        </w:tc>
        <w:tc>
          <w:tcPr>
            <w:tcW w:w="1014" w:type="dxa"/>
            <w:tcBorders>
              <w:top w:val="nil"/>
              <w:left w:val="nil"/>
              <w:bottom w:val="nil"/>
              <w:right w:val="nil"/>
            </w:tcBorders>
            <w:noWrap/>
            <w:tcMar>
              <w:top w:w="0" w:type="dxa"/>
              <w:left w:w="108" w:type="dxa"/>
              <w:bottom w:w="0" w:type="dxa"/>
              <w:right w:w="108" w:type="dxa"/>
            </w:tcMar>
            <w:vAlign w:val="center"/>
          </w:tcPr>
          <w:p w14:paraId="2A222E6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1 157 411</w:t>
            </w:r>
          </w:p>
        </w:tc>
        <w:tc>
          <w:tcPr>
            <w:tcW w:w="997" w:type="dxa"/>
            <w:tcBorders>
              <w:top w:val="nil"/>
              <w:bottom w:val="nil"/>
            </w:tcBorders>
            <w:noWrap/>
            <w:tcMar>
              <w:top w:w="0" w:type="dxa"/>
              <w:left w:w="108" w:type="dxa"/>
              <w:bottom w:w="0" w:type="dxa"/>
              <w:right w:w="108" w:type="dxa"/>
            </w:tcMar>
            <w:vAlign w:val="center"/>
          </w:tcPr>
          <w:p w14:paraId="7C5A674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364 749</w:t>
            </w:r>
          </w:p>
        </w:tc>
        <w:tc>
          <w:tcPr>
            <w:tcW w:w="973" w:type="dxa"/>
            <w:tcBorders>
              <w:top w:val="nil"/>
              <w:left w:val="nil"/>
              <w:bottom w:val="nil"/>
              <w:right w:val="nil"/>
            </w:tcBorders>
            <w:noWrap/>
            <w:tcMar>
              <w:top w:w="0" w:type="dxa"/>
              <w:left w:w="108" w:type="dxa"/>
              <w:bottom w:w="0" w:type="dxa"/>
              <w:right w:w="108" w:type="dxa"/>
            </w:tcMar>
            <w:vAlign w:val="center"/>
          </w:tcPr>
          <w:p w14:paraId="3339DEE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E29D794"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573 919</w:t>
            </w:r>
          </w:p>
        </w:tc>
        <w:tc>
          <w:tcPr>
            <w:tcW w:w="991" w:type="dxa"/>
            <w:tcBorders>
              <w:top w:val="nil"/>
              <w:left w:val="nil"/>
              <w:bottom w:val="nil"/>
              <w:right w:val="nil"/>
            </w:tcBorders>
            <w:noWrap/>
            <w:tcMar>
              <w:top w:w="0" w:type="dxa"/>
              <w:left w:w="108" w:type="dxa"/>
              <w:bottom w:w="0" w:type="dxa"/>
              <w:right w:w="108" w:type="dxa"/>
            </w:tcMar>
            <w:vAlign w:val="center"/>
          </w:tcPr>
          <w:p w14:paraId="36402C6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54 959</w:t>
            </w:r>
          </w:p>
        </w:tc>
        <w:tc>
          <w:tcPr>
            <w:tcW w:w="993" w:type="dxa"/>
            <w:tcBorders>
              <w:top w:val="nil"/>
              <w:bottom w:val="nil"/>
            </w:tcBorders>
            <w:noWrap/>
            <w:tcMar>
              <w:top w:w="0" w:type="dxa"/>
              <w:left w:w="108" w:type="dxa"/>
              <w:bottom w:w="0" w:type="dxa"/>
              <w:right w:w="108" w:type="dxa"/>
            </w:tcMar>
            <w:vAlign w:val="center"/>
          </w:tcPr>
          <w:p w14:paraId="56F4F50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E69574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9BAC4B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5CB2194" w14:textId="77777777" w:rsidR="000631CB" w:rsidRDefault="006378E7">
            <w:pPr>
              <w:spacing w:line="240" w:lineRule="auto"/>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To provide comprehensive child and family care and support services to communities in partnership with stakeholders and civil society organisations.</w:t>
            </w:r>
          </w:p>
        </w:tc>
        <w:tc>
          <w:tcPr>
            <w:tcW w:w="1143" w:type="dxa"/>
            <w:tcBorders>
              <w:top w:val="nil"/>
              <w:bottom w:val="nil"/>
            </w:tcBorders>
            <w:noWrap/>
            <w:tcMar>
              <w:top w:w="0" w:type="dxa"/>
              <w:left w:w="108" w:type="dxa"/>
              <w:bottom w:w="0" w:type="dxa"/>
              <w:right w:w="108" w:type="dxa"/>
            </w:tcMar>
            <w:vAlign w:val="center"/>
          </w:tcPr>
          <w:p w14:paraId="1CD40F6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E5F6D5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DF329D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49887D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A9F936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6E5AF1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47B617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C58121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394231D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D1A4C1E" w14:textId="77777777" w:rsidR="000631CB" w:rsidRDefault="006378E7">
            <w:pPr>
              <w:spacing w:line="240" w:lineRule="auto"/>
              <w:ind w:left="200"/>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of which</w:t>
            </w:r>
          </w:p>
        </w:tc>
        <w:tc>
          <w:tcPr>
            <w:tcW w:w="1143" w:type="dxa"/>
            <w:tcBorders>
              <w:top w:val="nil"/>
              <w:bottom w:val="nil"/>
            </w:tcBorders>
            <w:noWrap/>
            <w:tcMar>
              <w:top w:w="0" w:type="dxa"/>
              <w:left w:w="108" w:type="dxa"/>
              <w:bottom w:w="0" w:type="dxa"/>
              <w:right w:w="108" w:type="dxa"/>
            </w:tcMar>
            <w:vAlign w:val="center"/>
          </w:tcPr>
          <w:p w14:paraId="54E7035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D784F1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B7FE6F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4CBC2D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7FE34F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E424AB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039DCD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6D94BE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0CDA38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B7FCDAB"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3101DF8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FEA1A8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308CC5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39405E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0B2BEF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454D9F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63B3A4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9371280"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572 718</w:t>
            </w:r>
          </w:p>
        </w:tc>
      </w:tr>
      <w:tr w:rsidR="00E1661D" w14:paraId="1FE18A1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C0627A9"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4.  Restorative Services</w:t>
            </w:r>
          </w:p>
        </w:tc>
        <w:tc>
          <w:tcPr>
            <w:tcW w:w="1143" w:type="dxa"/>
            <w:tcBorders>
              <w:top w:val="nil"/>
              <w:bottom w:val="nil"/>
            </w:tcBorders>
            <w:noWrap/>
            <w:tcMar>
              <w:top w:w="0" w:type="dxa"/>
              <w:left w:w="108" w:type="dxa"/>
              <w:bottom w:w="0" w:type="dxa"/>
              <w:right w:w="108" w:type="dxa"/>
            </w:tcMar>
            <w:vAlign w:val="center"/>
          </w:tcPr>
          <w:p w14:paraId="432C6725"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760 038</w:t>
            </w:r>
          </w:p>
        </w:tc>
        <w:tc>
          <w:tcPr>
            <w:tcW w:w="1014" w:type="dxa"/>
            <w:tcBorders>
              <w:top w:val="nil"/>
              <w:left w:val="nil"/>
              <w:bottom w:val="nil"/>
              <w:right w:val="nil"/>
            </w:tcBorders>
            <w:noWrap/>
            <w:tcMar>
              <w:top w:w="0" w:type="dxa"/>
              <w:left w:w="108" w:type="dxa"/>
              <w:bottom w:w="0" w:type="dxa"/>
              <w:right w:w="108" w:type="dxa"/>
            </w:tcMar>
            <w:vAlign w:val="center"/>
          </w:tcPr>
          <w:p w14:paraId="197DD94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156 243</w:t>
            </w:r>
          </w:p>
        </w:tc>
        <w:tc>
          <w:tcPr>
            <w:tcW w:w="997" w:type="dxa"/>
            <w:tcBorders>
              <w:top w:val="nil"/>
              <w:bottom w:val="nil"/>
            </w:tcBorders>
            <w:noWrap/>
            <w:tcMar>
              <w:top w:w="0" w:type="dxa"/>
              <w:left w:w="108" w:type="dxa"/>
              <w:bottom w:w="0" w:type="dxa"/>
              <w:right w:w="108" w:type="dxa"/>
            </w:tcMar>
            <w:vAlign w:val="center"/>
          </w:tcPr>
          <w:p w14:paraId="0C051C5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87 499</w:t>
            </w:r>
          </w:p>
        </w:tc>
        <w:tc>
          <w:tcPr>
            <w:tcW w:w="973" w:type="dxa"/>
            <w:tcBorders>
              <w:top w:val="nil"/>
              <w:left w:val="nil"/>
              <w:bottom w:val="nil"/>
              <w:right w:val="nil"/>
            </w:tcBorders>
            <w:noWrap/>
            <w:tcMar>
              <w:top w:w="0" w:type="dxa"/>
              <w:left w:w="108" w:type="dxa"/>
              <w:bottom w:w="0" w:type="dxa"/>
              <w:right w:w="108" w:type="dxa"/>
            </w:tcMar>
            <w:vAlign w:val="center"/>
          </w:tcPr>
          <w:p w14:paraId="3B1BE04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778255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509 996</w:t>
            </w:r>
          </w:p>
        </w:tc>
        <w:tc>
          <w:tcPr>
            <w:tcW w:w="991" w:type="dxa"/>
            <w:tcBorders>
              <w:top w:val="nil"/>
              <w:left w:val="nil"/>
              <w:bottom w:val="nil"/>
              <w:right w:val="nil"/>
            </w:tcBorders>
            <w:noWrap/>
            <w:tcMar>
              <w:top w:w="0" w:type="dxa"/>
              <w:left w:w="108" w:type="dxa"/>
              <w:bottom w:w="0" w:type="dxa"/>
              <w:right w:w="108" w:type="dxa"/>
            </w:tcMar>
            <w:vAlign w:val="center"/>
          </w:tcPr>
          <w:p w14:paraId="173D45C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6 300</w:t>
            </w:r>
          </w:p>
        </w:tc>
        <w:tc>
          <w:tcPr>
            <w:tcW w:w="993" w:type="dxa"/>
            <w:tcBorders>
              <w:top w:val="nil"/>
              <w:bottom w:val="nil"/>
            </w:tcBorders>
            <w:noWrap/>
            <w:tcMar>
              <w:top w:w="0" w:type="dxa"/>
              <w:left w:w="108" w:type="dxa"/>
              <w:bottom w:w="0" w:type="dxa"/>
              <w:right w:w="108" w:type="dxa"/>
            </w:tcMar>
            <w:vAlign w:val="center"/>
          </w:tcPr>
          <w:p w14:paraId="24AA047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978F1D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D04846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A7B3972"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lastRenderedPageBreak/>
              <w:t xml:space="preserve">To provide integrated developmental social crime prevention and anti-substance abuse services and victim empowerment programme to the most vulnerable in partnership with stakeholders and civil society organisations. </w:t>
            </w:r>
          </w:p>
        </w:tc>
        <w:tc>
          <w:tcPr>
            <w:tcW w:w="1143" w:type="dxa"/>
            <w:tcBorders>
              <w:top w:val="nil"/>
              <w:bottom w:val="nil"/>
            </w:tcBorders>
            <w:noWrap/>
            <w:tcMar>
              <w:top w:w="0" w:type="dxa"/>
              <w:left w:w="108" w:type="dxa"/>
              <w:bottom w:w="0" w:type="dxa"/>
              <w:right w:w="108" w:type="dxa"/>
            </w:tcMar>
            <w:vAlign w:val="center"/>
          </w:tcPr>
          <w:p w14:paraId="5457A0E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0C3C91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206E3D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D5F1FB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551B32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A52FE6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CF61BA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88F503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A3508C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1582F05"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3F10B73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F51C87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F84775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7E407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2053AB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DA9B9F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35144B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FC66C4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1763E2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F9DC4F5"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5299B39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D8C41E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8C86F9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C6EC54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0924C0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77C1E8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FAC2DC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B6449F7"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509 813</w:t>
            </w:r>
          </w:p>
        </w:tc>
      </w:tr>
      <w:tr w:rsidR="00E1661D" w14:paraId="6EF755B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03B4B90"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5.  Development and Research</w:t>
            </w:r>
          </w:p>
        </w:tc>
        <w:tc>
          <w:tcPr>
            <w:tcW w:w="1143" w:type="dxa"/>
            <w:tcBorders>
              <w:top w:val="nil"/>
              <w:bottom w:val="nil"/>
            </w:tcBorders>
            <w:noWrap/>
            <w:tcMar>
              <w:top w:w="0" w:type="dxa"/>
              <w:left w:w="108" w:type="dxa"/>
              <w:bottom w:w="0" w:type="dxa"/>
              <w:right w:w="108" w:type="dxa"/>
            </w:tcMar>
            <w:vAlign w:val="center"/>
          </w:tcPr>
          <w:p w14:paraId="0DCEB4A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821 904</w:t>
            </w:r>
          </w:p>
        </w:tc>
        <w:tc>
          <w:tcPr>
            <w:tcW w:w="1014" w:type="dxa"/>
            <w:tcBorders>
              <w:top w:val="nil"/>
              <w:left w:val="nil"/>
              <w:bottom w:val="nil"/>
              <w:right w:val="nil"/>
            </w:tcBorders>
            <w:noWrap/>
            <w:tcMar>
              <w:top w:w="0" w:type="dxa"/>
              <w:left w:w="108" w:type="dxa"/>
              <w:bottom w:w="0" w:type="dxa"/>
              <w:right w:w="108" w:type="dxa"/>
            </w:tcMar>
            <w:vAlign w:val="center"/>
          </w:tcPr>
          <w:p w14:paraId="4DF4F5E8"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292 805</w:t>
            </w:r>
          </w:p>
        </w:tc>
        <w:tc>
          <w:tcPr>
            <w:tcW w:w="997" w:type="dxa"/>
            <w:tcBorders>
              <w:top w:val="nil"/>
              <w:bottom w:val="nil"/>
            </w:tcBorders>
            <w:noWrap/>
            <w:tcMar>
              <w:top w:w="0" w:type="dxa"/>
              <w:left w:w="108" w:type="dxa"/>
              <w:bottom w:w="0" w:type="dxa"/>
              <w:right w:w="108" w:type="dxa"/>
            </w:tcMar>
            <w:vAlign w:val="center"/>
          </w:tcPr>
          <w:p w14:paraId="498AA89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254 128</w:t>
            </w:r>
          </w:p>
        </w:tc>
        <w:tc>
          <w:tcPr>
            <w:tcW w:w="973" w:type="dxa"/>
            <w:tcBorders>
              <w:top w:val="nil"/>
              <w:left w:val="nil"/>
              <w:bottom w:val="nil"/>
              <w:right w:val="nil"/>
            </w:tcBorders>
            <w:noWrap/>
            <w:tcMar>
              <w:top w:w="0" w:type="dxa"/>
              <w:left w:w="108" w:type="dxa"/>
              <w:bottom w:w="0" w:type="dxa"/>
              <w:right w:w="108" w:type="dxa"/>
            </w:tcMar>
            <w:vAlign w:val="center"/>
          </w:tcPr>
          <w:p w14:paraId="677169A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4EE7D7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274 971</w:t>
            </w:r>
          </w:p>
        </w:tc>
        <w:tc>
          <w:tcPr>
            <w:tcW w:w="991" w:type="dxa"/>
            <w:tcBorders>
              <w:top w:val="nil"/>
              <w:left w:val="nil"/>
              <w:bottom w:val="nil"/>
              <w:right w:val="nil"/>
            </w:tcBorders>
            <w:noWrap/>
            <w:tcMar>
              <w:top w:w="0" w:type="dxa"/>
              <w:left w:w="108" w:type="dxa"/>
              <w:bottom w:w="0" w:type="dxa"/>
              <w:right w:w="108" w:type="dxa"/>
            </w:tcMar>
            <w:vAlign w:val="center"/>
          </w:tcPr>
          <w:p w14:paraId="4C4F08C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F0FB08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7F2F6E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2DD597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1A0E843" w14:textId="51716D62"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provide sustainable development </w:t>
            </w:r>
            <w:r w:rsidR="00187819">
              <w:rPr>
                <w:rFonts w:ascii="Arial Narrow" w:eastAsia="Times New Roman" w:hAnsi="Arial Narrow" w:cs="Arial Narrow"/>
                <w:sz w:val="14"/>
                <w:szCs w:val="14"/>
                <w:lang w:eastAsia="en-ZA"/>
              </w:rPr>
              <w:t>programmes,</w:t>
            </w:r>
            <w:r>
              <w:rPr>
                <w:rFonts w:ascii="Arial Narrow" w:eastAsia="Times New Roman" w:hAnsi="Arial Narrow" w:cs="Arial Narrow"/>
                <w:sz w:val="14"/>
                <w:szCs w:val="14"/>
                <w:lang w:eastAsia="en-ZA"/>
              </w:rPr>
              <w:t xml:space="preserve"> which facilitates empowerment of communities based on empirical research and demographic information.</w:t>
            </w:r>
          </w:p>
        </w:tc>
        <w:tc>
          <w:tcPr>
            <w:tcW w:w="1143" w:type="dxa"/>
            <w:tcBorders>
              <w:top w:val="nil"/>
              <w:bottom w:val="nil"/>
            </w:tcBorders>
            <w:noWrap/>
            <w:tcMar>
              <w:top w:w="0" w:type="dxa"/>
              <w:left w:w="108" w:type="dxa"/>
              <w:bottom w:w="0" w:type="dxa"/>
              <w:right w:w="108" w:type="dxa"/>
            </w:tcMar>
            <w:vAlign w:val="center"/>
          </w:tcPr>
          <w:p w14:paraId="34FB199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011D27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6C39E1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995563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1193EB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088D2D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C0E726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146C41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2855E5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0BDB2B3"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787D44B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8C2B39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0718DA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F538CF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352D48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BAF933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9AF4E7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563036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7ECB4C5" w14:textId="77777777" w:rsidTr="00187819">
        <w:trPr>
          <w:trHeight w:val="255"/>
        </w:trPr>
        <w:tc>
          <w:tcPr>
            <w:tcW w:w="2211" w:type="dxa"/>
            <w:tcBorders>
              <w:top w:val="nil"/>
              <w:bottom w:val="nil"/>
              <w:right w:val="nil"/>
            </w:tcBorders>
            <w:tcMar>
              <w:top w:w="0" w:type="dxa"/>
              <w:left w:w="108" w:type="dxa"/>
              <w:bottom w:w="0" w:type="dxa"/>
              <w:right w:w="108" w:type="dxa"/>
            </w:tcMar>
            <w:vAlign w:val="center"/>
          </w:tcPr>
          <w:p w14:paraId="618192C9"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42E91F0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45852F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B73BE7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25FF62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6727B0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0E76F8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9AD49C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7F5488B"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274 656</w:t>
            </w:r>
          </w:p>
        </w:tc>
      </w:tr>
      <w:tr w:rsidR="00E1661D" w14:paraId="5E6DF6AB"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1EDFACDB"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single" w:sz="4" w:space="0" w:color="auto"/>
            </w:tcBorders>
            <w:noWrap/>
            <w:tcMar>
              <w:top w:w="0" w:type="dxa"/>
              <w:left w:w="108" w:type="dxa"/>
              <w:bottom w:w="0" w:type="dxa"/>
              <w:right w:w="108" w:type="dxa"/>
            </w:tcMar>
            <w:vAlign w:val="center"/>
          </w:tcPr>
          <w:p w14:paraId="05F7056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7096407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4F32FF9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7284749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5E7A715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1A5A18F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0D7C0B0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6ABFE2D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rsidRPr="00187819" w14:paraId="68367422" w14:textId="77777777" w:rsidTr="00187819">
        <w:trPr>
          <w:trHeight w:val="255"/>
        </w:trPr>
        <w:tc>
          <w:tcPr>
            <w:tcW w:w="2211" w:type="dxa"/>
            <w:tcBorders>
              <w:top w:val="single" w:sz="4" w:space="0" w:color="auto"/>
              <w:bottom w:val="nil"/>
              <w:right w:val="nil"/>
            </w:tcBorders>
            <w:tcMar>
              <w:top w:w="0" w:type="dxa"/>
              <w:left w:w="108" w:type="dxa"/>
              <w:bottom w:w="0" w:type="dxa"/>
              <w:right w:w="108" w:type="dxa"/>
            </w:tcMar>
            <w:vAlign w:val="center"/>
          </w:tcPr>
          <w:p w14:paraId="3B9CF08A" w14:textId="77777777" w:rsidR="000631CB" w:rsidRPr="00187819" w:rsidRDefault="006378E7">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 xml:space="preserve">7.  Cooperative Governance and Traditional Affairs </w:t>
            </w:r>
          </w:p>
        </w:tc>
        <w:tc>
          <w:tcPr>
            <w:tcW w:w="1143" w:type="dxa"/>
            <w:tcBorders>
              <w:top w:val="single" w:sz="4" w:space="0" w:color="auto"/>
              <w:bottom w:val="nil"/>
            </w:tcBorders>
            <w:noWrap/>
            <w:tcMar>
              <w:top w:w="0" w:type="dxa"/>
              <w:left w:w="108" w:type="dxa"/>
              <w:bottom w:w="0" w:type="dxa"/>
              <w:right w:w="108" w:type="dxa"/>
            </w:tcMar>
            <w:vAlign w:val="center"/>
          </w:tcPr>
          <w:p w14:paraId="0EC49FA0"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610 789</w:t>
            </w:r>
          </w:p>
        </w:tc>
        <w:tc>
          <w:tcPr>
            <w:tcW w:w="1014" w:type="dxa"/>
            <w:tcBorders>
              <w:top w:val="single" w:sz="4" w:space="0" w:color="auto"/>
              <w:left w:val="nil"/>
              <w:bottom w:val="nil"/>
              <w:right w:val="nil"/>
            </w:tcBorders>
            <w:noWrap/>
            <w:tcMar>
              <w:top w:w="0" w:type="dxa"/>
              <w:left w:w="108" w:type="dxa"/>
              <w:bottom w:w="0" w:type="dxa"/>
              <w:right w:w="108" w:type="dxa"/>
            </w:tcMar>
            <w:vAlign w:val="center"/>
          </w:tcPr>
          <w:p w14:paraId="282C6729"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380 488</w:t>
            </w:r>
          </w:p>
        </w:tc>
        <w:tc>
          <w:tcPr>
            <w:tcW w:w="997" w:type="dxa"/>
            <w:tcBorders>
              <w:top w:val="single" w:sz="4" w:space="0" w:color="auto"/>
              <w:bottom w:val="nil"/>
            </w:tcBorders>
            <w:noWrap/>
            <w:tcMar>
              <w:top w:w="0" w:type="dxa"/>
              <w:left w:w="108" w:type="dxa"/>
              <w:bottom w:w="0" w:type="dxa"/>
              <w:right w:w="108" w:type="dxa"/>
            </w:tcMar>
            <w:vAlign w:val="center"/>
          </w:tcPr>
          <w:p w14:paraId="4A7E65E9"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198 476</w:t>
            </w:r>
          </w:p>
        </w:tc>
        <w:tc>
          <w:tcPr>
            <w:tcW w:w="973" w:type="dxa"/>
            <w:tcBorders>
              <w:top w:val="single" w:sz="4" w:space="0" w:color="auto"/>
              <w:left w:val="nil"/>
              <w:bottom w:val="nil"/>
              <w:right w:val="nil"/>
            </w:tcBorders>
            <w:noWrap/>
            <w:tcMar>
              <w:top w:w="0" w:type="dxa"/>
              <w:left w:w="108" w:type="dxa"/>
              <w:bottom w:w="0" w:type="dxa"/>
              <w:right w:w="108" w:type="dxa"/>
            </w:tcMar>
            <w:vAlign w:val="center"/>
          </w:tcPr>
          <w:p w14:paraId="6E188990"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1743" w:type="dxa"/>
            <w:tcBorders>
              <w:top w:val="single" w:sz="4" w:space="0" w:color="auto"/>
              <w:bottom w:val="nil"/>
            </w:tcBorders>
            <w:noWrap/>
            <w:tcMar>
              <w:top w:w="0" w:type="dxa"/>
              <w:left w:w="108" w:type="dxa"/>
              <w:bottom w:w="0" w:type="dxa"/>
              <w:right w:w="108" w:type="dxa"/>
            </w:tcMar>
            <w:vAlign w:val="center"/>
          </w:tcPr>
          <w:p w14:paraId="3E62450F"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25 633</w:t>
            </w:r>
          </w:p>
        </w:tc>
        <w:tc>
          <w:tcPr>
            <w:tcW w:w="991" w:type="dxa"/>
            <w:tcBorders>
              <w:top w:val="single" w:sz="4" w:space="0" w:color="auto"/>
              <w:left w:val="nil"/>
              <w:bottom w:val="nil"/>
              <w:right w:val="nil"/>
            </w:tcBorders>
            <w:noWrap/>
            <w:tcMar>
              <w:top w:w="0" w:type="dxa"/>
              <w:left w:w="108" w:type="dxa"/>
              <w:bottom w:w="0" w:type="dxa"/>
              <w:right w:w="108" w:type="dxa"/>
            </w:tcMar>
            <w:vAlign w:val="center"/>
          </w:tcPr>
          <w:p w14:paraId="5B003214"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6 192</w:t>
            </w:r>
          </w:p>
        </w:tc>
        <w:tc>
          <w:tcPr>
            <w:tcW w:w="993" w:type="dxa"/>
            <w:tcBorders>
              <w:top w:val="single" w:sz="4" w:space="0" w:color="auto"/>
              <w:bottom w:val="nil"/>
            </w:tcBorders>
            <w:noWrap/>
            <w:tcMar>
              <w:top w:w="0" w:type="dxa"/>
              <w:left w:w="108" w:type="dxa"/>
              <w:bottom w:w="0" w:type="dxa"/>
              <w:right w:w="108" w:type="dxa"/>
            </w:tcMar>
            <w:vAlign w:val="center"/>
          </w:tcPr>
          <w:p w14:paraId="318E1D1B"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993" w:type="dxa"/>
            <w:tcBorders>
              <w:top w:val="single" w:sz="4" w:space="0" w:color="auto"/>
              <w:left w:val="nil"/>
              <w:bottom w:val="nil"/>
            </w:tcBorders>
            <w:noWrap/>
            <w:tcMar>
              <w:top w:w="0" w:type="dxa"/>
              <w:left w:w="108" w:type="dxa"/>
              <w:bottom w:w="0" w:type="dxa"/>
              <w:right w:w="108" w:type="dxa"/>
            </w:tcMar>
            <w:vAlign w:val="center"/>
          </w:tcPr>
          <w:p w14:paraId="33FF679B"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r>
      <w:tr w:rsidR="00E1661D" w14:paraId="7BC2678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C12197E"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Vision: Sustainable, Smart, Inclusive Cities and Communities in the Gauteng City Region.</w:t>
            </w:r>
          </w:p>
        </w:tc>
        <w:tc>
          <w:tcPr>
            <w:tcW w:w="1143" w:type="dxa"/>
            <w:tcBorders>
              <w:top w:val="nil"/>
              <w:bottom w:val="nil"/>
            </w:tcBorders>
            <w:noWrap/>
            <w:tcMar>
              <w:top w:w="0" w:type="dxa"/>
              <w:left w:w="108" w:type="dxa"/>
              <w:bottom w:w="0" w:type="dxa"/>
              <w:right w:w="108" w:type="dxa"/>
            </w:tcMar>
            <w:vAlign w:val="center"/>
          </w:tcPr>
          <w:p w14:paraId="2D68A1C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213598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B5EBB7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C4B27F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A47FC4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6A509D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476D70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E24905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63B7F6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C0A3434"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1.  Administration</w:t>
            </w:r>
          </w:p>
        </w:tc>
        <w:tc>
          <w:tcPr>
            <w:tcW w:w="1143" w:type="dxa"/>
            <w:tcBorders>
              <w:top w:val="nil"/>
              <w:bottom w:val="nil"/>
            </w:tcBorders>
            <w:noWrap/>
            <w:tcMar>
              <w:top w:w="0" w:type="dxa"/>
              <w:left w:w="108" w:type="dxa"/>
              <w:bottom w:w="0" w:type="dxa"/>
              <w:right w:w="108" w:type="dxa"/>
            </w:tcMar>
            <w:vAlign w:val="center"/>
          </w:tcPr>
          <w:p w14:paraId="5E81957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163 198</w:t>
            </w:r>
          </w:p>
        </w:tc>
        <w:tc>
          <w:tcPr>
            <w:tcW w:w="1014" w:type="dxa"/>
            <w:tcBorders>
              <w:top w:val="nil"/>
              <w:left w:val="nil"/>
              <w:bottom w:val="nil"/>
              <w:right w:val="nil"/>
            </w:tcBorders>
            <w:noWrap/>
            <w:tcMar>
              <w:top w:w="0" w:type="dxa"/>
              <w:left w:w="108" w:type="dxa"/>
              <w:bottom w:w="0" w:type="dxa"/>
              <w:right w:w="108" w:type="dxa"/>
            </w:tcMar>
            <w:vAlign w:val="center"/>
          </w:tcPr>
          <w:p w14:paraId="2C4FE9B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96 659</w:t>
            </w:r>
          </w:p>
        </w:tc>
        <w:tc>
          <w:tcPr>
            <w:tcW w:w="997" w:type="dxa"/>
            <w:tcBorders>
              <w:top w:val="nil"/>
              <w:bottom w:val="nil"/>
            </w:tcBorders>
            <w:noWrap/>
            <w:tcMar>
              <w:top w:w="0" w:type="dxa"/>
              <w:left w:w="108" w:type="dxa"/>
              <w:bottom w:w="0" w:type="dxa"/>
              <w:right w:w="108" w:type="dxa"/>
            </w:tcMar>
            <w:vAlign w:val="center"/>
          </w:tcPr>
          <w:p w14:paraId="10C527F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59 320</w:t>
            </w:r>
          </w:p>
        </w:tc>
        <w:tc>
          <w:tcPr>
            <w:tcW w:w="973" w:type="dxa"/>
            <w:tcBorders>
              <w:top w:val="nil"/>
              <w:left w:val="nil"/>
              <w:bottom w:val="nil"/>
              <w:right w:val="nil"/>
            </w:tcBorders>
            <w:noWrap/>
            <w:tcMar>
              <w:top w:w="0" w:type="dxa"/>
              <w:left w:w="108" w:type="dxa"/>
              <w:bottom w:w="0" w:type="dxa"/>
              <w:right w:w="108" w:type="dxa"/>
            </w:tcMar>
            <w:vAlign w:val="center"/>
          </w:tcPr>
          <w:p w14:paraId="769BAB9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D13814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1 027</w:t>
            </w:r>
          </w:p>
        </w:tc>
        <w:tc>
          <w:tcPr>
            <w:tcW w:w="991" w:type="dxa"/>
            <w:tcBorders>
              <w:top w:val="nil"/>
              <w:left w:val="nil"/>
              <w:bottom w:val="nil"/>
              <w:right w:val="nil"/>
            </w:tcBorders>
            <w:noWrap/>
            <w:tcMar>
              <w:top w:w="0" w:type="dxa"/>
              <w:left w:w="108" w:type="dxa"/>
              <w:bottom w:w="0" w:type="dxa"/>
              <w:right w:w="108" w:type="dxa"/>
            </w:tcMar>
            <w:vAlign w:val="center"/>
          </w:tcPr>
          <w:p w14:paraId="005423B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6 192</w:t>
            </w:r>
          </w:p>
        </w:tc>
        <w:tc>
          <w:tcPr>
            <w:tcW w:w="993" w:type="dxa"/>
            <w:tcBorders>
              <w:top w:val="nil"/>
              <w:bottom w:val="nil"/>
            </w:tcBorders>
            <w:noWrap/>
            <w:tcMar>
              <w:top w:w="0" w:type="dxa"/>
              <w:left w:w="108" w:type="dxa"/>
              <w:bottom w:w="0" w:type="dxa"/>
              <w:right w:w="108" w:type="dxa"/>
            </w:tcMar>
            <w:vAlign w:val="center"/>
          </w:tcPr>
          <w:p w14:paraId="36EBEF6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44C829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45E1DB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3926482"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programme aim is staff capacitation for the department to conduct the pivotal role that it </w:t>
            </w:r>
            <w:proofErr w:type="gramStart"/>
            <w:r>
              <w:rPr>
                <w:rFonts w:ascii="Arial Narrow" w:eastAsia="Times New Roman" w:hAnsi="Arial Narrow" w:cs="Arial Narrow"/>
                <w:sz w:val="14"/>
                <w:szCs w:val="14"/>
                <w:lang w:eastAsia="en-ZA"/>
              </w:rPr>
              <w:t>has to</w:t>
            </w:r>
            <w:proofErr w:type="gramEnd"/>
            <w:r>
              <w:rPr>
                <w:rFonts w:ascii="Arial Narrow" w:eastAsia="Times New Roman" w:hAnsi="Arial Narrow" w:cs="Arial Narrow"/>
                <w:sz w:val="14"/>
                <w:szCs w:val="14"/>
                <w:lang w:eastAsia="en-ZA"/>
              </w:rPr>
              <w:t xml:space="preserve"> play. This will involve capacity building in technical, professional and leadership skills. The assumption is that once staff are adequately skilled, they will implement the interventions as conceptualized. An effective, </w:t>
            </w:r>
            <w:proofErr w:type="gramStart"/>
            <w:r>
              <w:rPr>
                <w:rFonts w:ascii="Arial Narrow" w:eastAsia="Times New Roman" w:hAnsi="Arial Narrow" w:cs="Arial Narrow"/>
                <w:sz w:val="14"/>
                <w:szCs w:val="14"/>
                <w:lang w:eastAsia="en-ZA"/>
              </w:rPr>
              <w:t>efficient</w:t>
            </w:r>
            <w:proofErr w:type="gramEnd"/>
            <w:r>
              <w:rPr>
                <w:rFonts w:ascii="Arial Narrow" w:eastAsia="Times New Roman" w:hAnsi="Arial Narrow" w:cs="Arial Narrow"/>
                <w:sz w:val="14"/>
                <w:szCs w:val="14"/>
                <w:lang w:eastAsia="en-ZA"/>
              </w:rPr>
              <w:t xml:space="preserve"> and responsive Cooperative Governance and Traditional Affairs (COGTA) can be easily determined by establishing the number of effective core business applications, systems and processes developed and automated during the five years. The major assumption made is that the correct business applications, </w:t>
            </w:r>
            <w:proofErr w:type="gramStart"/>
            <w:r>
              <w:rPr>
                <w:rFonts w:ascii="Arial Narrow" w:eastAsia="Times New Roman" w:hAnsi="Arial Narrow" w:cs="Arial Narrow"/>
                <w:sz w:val="14"/>
                <w:szCs w:val="14"/>
                <w:lang w:eastAsia="en-ZA"/>
              </w:rPr>
              <w:t>systems</w:t>
            </w:r>
            <w:proofErr w:type="gramEnd"/>
            <w:r>
              <w:rPr>
                <w:rFonts w:ascii="Arial Narrow" w:eastAsia="Times New Roman" w:hAnsi="Arial Narrow" w:cs="Arial Narrow"/>
                <w:sz w:val="14"/>
                <w:szCs w:val="14"/>
                <w:lang w:eastAsia="en-ZA"/>
              </w:rPr>
              <w:t xml:space="preserve"> and processes will be developed and automated so that these will jointly contribute to the effectiveness, efficiency and responsiveness of COGTA in meeting the needs of its stakeholders.</w:t>
            </w:r>
          </w:p>
        </w:tc>
        <w:tc>
          <w:tcPr>
            <w:tcW w:w="1143" w:type="dxa"/>
            <w:tcBorders>
              <w:top w:val="nil"/>
              <w:bottom w:val="nil"/>
            </w:tcBorders>
            <w:noWrap/>
            <w:tcMar>
              <w:top w:w="0" w:type="dxa"/>
              <w:left w:w="108" w:type="dxa"/>
              <w:bottom w:w="0" w:type="dxa"/>
              <w:right w:w="108" w:type="dxa"/>
            </w:tcMar>
            <w:vAlign w:val="center"/>
          </w:tcPr>
          <w:p w14:paraId="6226B8E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28F479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DB91F2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1ECEBB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91BC67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998934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D57B7E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937FFD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82999B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9A7BE91"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Local Governance</w:t>
            </w:r>
          </w:p>
        </w:tc>
        <w:tc>
          <w:tcPr>
            <w:tcW w:w="1143" w:type="dxa"/>
            <w:tcBorders>
              <w:top w:val="nil"/>
              <w:bottom w:val="nil"/>
            </w:tcBorders>
            <w:noWrap/>
            <w:tcMar>
              <w:top w:w="0" w:type="dxa"/>
              <w:left w:w="108" w:type="dxa"/>
              <w:bottom w:w="0" w:type="dxa"/>
              <w:right w:w="108" w:type="dxa"/>
            </w:tcMar>
            <w:vAlign w:val="center"/>
          </w:tcPr>
          <w:p w14:paraId="4346918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289 310</w:t>
            </w:r>
          </w:p>
        </w:tc>
        <w:tc>
          <w:tcPr>
            <w:tcW w:w="1014" w:type="dxa"/>
            <w:tcBorders>
              <w:top w:val="nil"/>
              <w:left w:val="nil"/>
              <w:bottom w:val="nil"/>
              <w:right w:val="nil"/>
            </w:tcBorders>
            <w:noWrap/>
            <w:tcMar>
              <w:top w:w="0" w:type="dxa"/>
              <w:left w:w="108" w:type="dxa"/>
              <w:bottom w:w="0" w:type="dxa"/>
              <w:right w:w="108" w:type="dxa"/>
            </w:tcMar>
            <w:vAlign w:val="center"/>
          </w:tcPr>
          <w:p w14:paraId="05499B2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210 630</w:t>
            </w:r>
          </w:p>
        </w:tc>
        <w:tc>
          <w:tcPr>
            <w:tcW w:w="997" w:type="dxa"/>
            <w:tcBorders>
              <w:top w:val="nil"/>
              <w:bottom w:val="nil"/>
            </w:tcBorders>
            <w:noWrap/>
            <w:tcMar>
              <w:top w:w="0" w:type="dxa"/>
              <w:left w:w="108" w:type="dxa"/>
              <w:bottom w:w="0" w:type="dxa"/>
              <w:right w:w="108" w:type="dxa"/>
            </w:tcMar>
            <w:vAlign w:val="center"/>
          </w:tcPr>
          <w:p w14:paraId="73D1AFA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78 180</w:t>
            </w:r>
          </w:p>
        </w:tc>
        <w:tc>
          <w:tcPr>
            <w:tcW w:w="973" w:type="dxa"/>
            <w:tcBorders>
              <w:top w:val="nil"/>
              <w:left w:val="nil"/>
              <w:bottom w:val="nil"/>
              <w:right w:val="nil"/>
            </w:tcBorders>
            <w:noWrap/>
            <w:tcMar>
              <w:top w:w="0" w:type="dxa"/>
              <w:left w:w="108" w:type="dxa"/>
              <w:bottom w:w="0" w:type="dxa"/>
              <w:right w:w="108" w:type="dxa"/>
            </w:tcMar>
            <w:vAlign w:val="center"/>
          </w:tcPr>
          <w:p w14:paraId="4E4BC7D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C3E9C2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500</w:t>
            </w:r>
          </w:p>
        </w:tc>
        <w:tc>
          <w:tcPr>
            <w:tcW w:w="991" w:type="dxa"/>
            <w:tcBorders>
              <w:top w:val="nil"/>
              <w:left w:val="nil"/>
              <w:bottom w:val="nil"/>
              <w:right w:val="nil"/>
            </w:tcBorders>
            <w:noWrap/>
            <w:tcMar>
              <w:top w:w="0" w:type="dxa"/>
              <w:left w:w="108" w:type="dxa"/>
              <w:bottom w:w="0" w:type="dxa"/>
              <w:right w:w="108" w:type="dxa"/>
            </w:tcMar>
            <w:vAlign w:val="center"/>
          </w:tcPr>
          <w:p w14:paraId="18FA947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01D4C9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F10877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0AE0E4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EFA4E15"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Local Governance Programme seeks to strengthen the developmental state by enhancing participatory governance and institutional stability, as well as by building the capacity and capability of local government to achieve its constitutional mandate. The goal of the programme is to promote and facilitate viable and sustainable local governance in line with Pillar 4: Transformation of State and Governance. </w:t>
            </w:r>
          </w:p>
        </w:tc>
        <w:tc>
          <w:tcPr>
            <w:tcW w:w="1143" w:type="dxa"/>
            <w:tcBorders>
              <w:top w:val="nil"/>
              <w:bottom w:val="nil"/>
            </w:tcBorders>
            <w:noWrap/>
            <w:tcMar>
              <w:top w:w="0" w:type="dxa"/>
              <w:left w:w="108" w:type="dxa"/>
              <w:bottom w:w="0" w:type="dxa"/>
              <w:right w:w="108" w:type="dxa"/>
            </w:tcMar>
            <w:vAlign w:val="center"/>
          </w:tcPr>
          <w:p w14:paraId="33923E3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C6A965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01705F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E4D881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F6A916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659EFD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35304D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2EE729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F16FE4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0658477"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6197B38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3D01EC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238DFF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AF4678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D35C39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29CA41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E4FB6F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32BB6F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70A101C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0255D0F"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Provinces and Municipalities</w:t>
            </w:r>
          </w:p>
        </w:tc>
        <w:tc>
          <w:tcPr>
            <w:tcW w:w="1143" w:type="dxa"/>
            <w:tcBorders>
              <w:top w:val="nil"/>
              <w:bottom w:val="nil"/>
            </w:tcBorders>
            <w:noWrap/>
            <w:tcMar>
              <w:top w:w="0" w:type="dxa"/>
              <w:left w:w="108" w:type="dxa"/>
              <w:bottom w:w="0" w:type="dxa"/>
              <w:right w:w="108" w:type="dxa"/>
            </w:tcMar>
            <w:vAlign w:val="center"/>
          </w:tcPr>
          <w:p w14:paraId="346FC09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E3B7CC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B2DC69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62762F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00CAA1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0E5569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938E2A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65D340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1D3302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BCEDDA0"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3.  Development and Planning </w:t>
            </w:r>
          </w:p>
        </w:tc>
        <w:tc>
          <w:tcPr>
            <w:tcW w:w="1143" w:type="dxa"/>
            <w:tcBorders>
              <w:top w:val="nil"/>
              <w:bottom w:val="nil"/>
            </w:tcBorders>
            <w:noWrap/>
            <w:tcMar>
              <w:top w:w="0" w:type="dxa"/>
              <w:left w:w="108" w:type="dxa"/>
              <w:bottom w:w="0" w:type="dxa"/>
              <w:right w:w="108" w:type="dxa"/>
            </w:tcMar>
            <w:vAlign w:val="center"/>
          </w:tcPr>
          <w:p w14:paraId="7A194054"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137 933</w:t>
            </w:r>
          </w:p>
        </w:tc>
        <w:tc>
          <w:tcPr>
            <w:tcW w:w="1014" w:type="dxa"/>
            <w:tcBorders>
              <w:top w:val="nil"/>
              <w:left w:val="nil"/>
              <w:bottom w:val="nil"/>
              <w:right w:val="nil"/>
            </w:tcBorders>
            <w:noWrap/>
            <w:tcMar>
              <w:top w:w="0" w:type="dxa"/>
              <w:left w:w="108" w:type="dxa"/>
              <w:bottom w:w="0" w:type="dxa"/>
              <w:right w:w="108" w:type="dxa"/>
            </w:tcMar>
            <w:vAlign w:val="center"/>
          </w:tcPr>
          <w:p w14:paraId="35C5C470"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58 823</w:t>
            </w:r>
          </w:p>
        </w:tc>
        <w:tc>
          <w:tcPr>
            <w:tcW w:w="997" w:type="dxa"/>
            <w:tcBorders>
              <w:top w:val="nil"/>
              <w:bottom w:val="nil"/>
            </w:tcBorders>
            <w:noWrap/>
            <w:tcMar>
              <w:top w:w="0" w:type="dxa"/>
              <w:left w:w="108" w:type="dxa"/>
              <w:bottom w:w="0" w:type="dxa"/>
              <w:right w:w="108" w:type="dxa"/>
            </w:tcMar>
            <w:vAlign w:val="center"/>
          </w:tcPr>
          <w:p w14:paraId="7F0DC224"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55 004</w:t>
            </w:r>
          </w:p>
        </w:tc>
        <w:tc>
          <w:tcPr>
            <w:tcW w:w="973" w:type="dxa"/>
            <w:tcBorders>
              <w:top w:val="nil"/>
              <w:left w:val="nil"/>
              <w:bottom w:val="nil"/>
              <w:right w:val="nil"/>
            </w:tcBorders>
            <w:noWrap/>
            <w:tcMar>
              <w:top w:w="0" w:type="dxa"/>
              <w:left w:w="108" w:type="dxa"/>
              <w:bottom w:w="0" w:type="dxa"/>
              <w:right w:w="108" w:type="dxa"/>
            </w:tcMar>
            <w:vAlign w:val="center"/>
          </w:tcPr>
          <w:p w14:paraId="4DDDEDE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5FC25C2"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24 106</w:t>
            </w:r>
          </w:p>
        </w:tc>
        <w:tc>
          <w:tcPr>
            <w:tcW w:w="991" w:type="dxa"/>
            <w:tcBorders>
              <w:top w:val="nil"/>
              <w:left w:val="nil"/>
              <w:bottom w:val="nil"/>
              <w:right w:val="nil"/>
            </w:tcBorders>
            <w:noWrap/>
            <w:tcMar>
              <w:top w:w="0" w:type="dxa"/>
              <w:left w:w="108" w:type="dxa"/>
              <w:bottom w:w="0" w:type="dxa"/>
              <w:right w:w="108" w:type="dxa"/>
            </w:tcMar>
            <w:vAlign w:val="center"/>
          </w:tcPr>
          <w:p w14:paraId="45416CD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9F8C35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76A3DD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E081D3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DEB3A36"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the programme is to coordinate, facilitate and promote integrated development and planning in municipalities to ensure that services are delivered in an integrated and sustainable manner in line with </w:t>
            </w:r>
            <w:r>
              <w:rPr>
                <w:rFonts w:ascii="Arial Narrow" w:eastAsia="Times New Roman" w:hAnsi="Arial Narrow" w:cs="Arial Narrow"/>
                <w:sz w:val="14"/>
                <w:szCs w:val="14"/>
                <w:lang w:eastAsia="en-ZA"/>
              </w:rPr>
              <w:lastRenderedPageBreak/>
              <w:t>transformation of the state and governance.</w:t>
            </w:r>
          </w:p>
        </w:tc>
        <w:tc>
          <w:tcPr>
            <w:tcW w:w="1143" w:type="dxa"/>
            <w:tcBorders>
              <w:top w:val="nil"/>
              <w:bottom w:val="nil"/>
            </w:tcBorders>
            <w:noWrap/>
            <w:tcMar>
              <w:top w:w="0" w:type="dxa"/>
              <w:left w:w="108" w:type="dxa"/>
              <w:bottom w:w="0" w:type="dxa"/>
              <w:right w:w="108" w:type="dxa"/>
            </w:tcMar>
            <w:vAlign w:val="center"/>
          </w:tcPr>
          <w:p w14:paraId="0424EEA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7E3552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745A72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6299C8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56653A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1A36C5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57FC3B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184C86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436223D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85570A5"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50CF1D1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49CE41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1E5FD5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F3425E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E9E029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ED5D07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BAA4F5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FB3E4E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F5FC7B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7062E2D"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33262ED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AE0CF2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D787A4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1F74DC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76FCBC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6EA184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DB2BE2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D35ADF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169019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87E1319"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Expanded Public Works Programme Integrated Grant</w:t>
            </w:r>
          </w:p>
        </w:tc>
        <w:tc>
          <w:tcPr>
            <w:tcW w:w="1143" w:type="dxa"/>
            <w:tcBorders>
              <w:top w:val="nil"/>
              <w:bottom w:val="nil"/>
            </w:tcBorders>
            <w:noWrap/>
            <w:tcMar>
              <w:top w:w="0" w:type="dxa"/>
              <w:left w:w="108" w:type="dxa"/>
              <w:bottom w:w="0" w:type="dxa"/>
              <w:right w:w="108" w:type="dxa"/>
            </w:tcMar>
            <w:vAlign w:val="center"/>
          </w:tcPr>
          <w:p w14:paraId="67AF687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F479AE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90DC16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FC10BB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BEC5FD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626E4E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D2915B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C31E69D"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2 106</w:t>
            </w:r>
          </w:p>
        </w:tc>
      </w:tr>
      <w:tr w:rsidR="00E1661D" w14:paraId="7710646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46F78B7"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Municipalities</w:t>
            </w:r>
          </w:p>
        </w:tc>
        <w:tc>
          <w:tcPr>
            <w:tcW w:w="1143" w:type="dxa"/>
            <w:tcBorders>
              <w:top w:val="nil"/>
              <w:bottom w:val="nil"/>
            </w:tcBorders>
            <w:noWrap/>
            <w:tcMar>
              <w:top w:w="0" w:type="dxa"/>
              <w:left w:w="108" w:type="dxa"/>
              <w:bottom w:w="0" w:type="dxa"/>
              <w:right w:w="108" w:type="dxa"/>
            </w:tcMar>
            <w:vAlign w:val="center"/>
          </w:tcPr>
          <w:p w14:paraId="3376E36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2FF442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5E701F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A436F5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81269A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56C868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F71FF3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35821A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65E09AF"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AE7AD1D"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4.  Traditional Institutional Development</w:t>
            </w:r>
          </w:p>
        </w:tc>
        <w:tc>
          <w:tcPr>
            <w:tcW w:w="1143" w:type="dxa"/>
            <w:tcBorders>
              <w:top w:val="nil"/>
              <w:bottom w:val="nil"/>
            </w:tcBorders>
            <w:noWrap/>
            <w:tcMar>
              <w:top w:w="0" w:type="dxa"/>
              <w:left w:w="108" w:type="dxa"/>
              <w:bottom w:w="0" w:type="dxa"/>
              <w:right w:w="108" w:type="dxa"/>
            </w:tcMar>
            <w:vAlign w:val="center"/>
          </w:tcPr>
          <w:p w14:paraId="34E8FD4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20 348</w:t>
            </w:r>
          </w:p>
        </w:tc>
        <w:tc>
          <w:tcPr>
            <w:tcW w:w="1014" w:type="dxa"/>
            <w:tcBorders>
              <w:top w:val="nil"/>
              <w:left w:val="nil"/>
              <w:bottom w:val="nil"/>
              <w:right w:val="nil"/>
            </w:tcBorders>
            <w:noWrap/>
            <w:tcMar>
              <w:top w:w="0" w:type="dxa"/>
              <w:left w:w="108" w:type="dxa"/>
              <w:bottom w:w="0" w:type="dxa"/>
              <w:right w:w="108" w:type="dxa"/>
            </w:tcMar>
            <w:vAlign w:val="center"/>
          </w:tcPr>
          <w:p w14:paraId="6949CBD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14 376</w:t>
            </w:r>
          </w:p>
        </w:tc>
        <w:tc>
          <w:tcPr>
            <w:tcW w:w="997" w:type="dxa"/>
            <w:tcBorders>
              <w:top w:val="nil"/>
              <w:bottom w:val="nil"/>
            </w:tcBorders>
            <w:noWrap/>
            <w:tcMar>
              <w:top w:w="0" w:type="dxa"/>
              <w:left w:w="108" w:type="dxa"/>
              <w:bottom w:w="0" w:type="dxa"/>
              <w:right w:w="108" w:type="dxa"/>
            </w:tcMar>
            <w:vAlign w:val="center"/>
          </w:tcPr>
          <w:p w14:paraId="4F1E97C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5 972</w:t>
            </w:r>
          </w:p>
        </w:tc>
        <w:tc>
          <w:tcPr>
            <w:tcW w:w="973" w:type="dxa"/>
            <w:tcBorders>
              <w:top w:val="nil"/>
              <w:left w:val="nil"/>
              <w:bottom w:val="nil"/>
              <w:right w:val="nil"/>
            </w:tcBorders>
            <w:noWrap/>
            <w:tcMar>
              <w:top w:w="0" w:type="dxa"/>
              <w:left w:w="108" w:type="dxa"/>
              <w:bottom w:w="0" w:type="dxa"/>
              <w:right w:w="108" w:type="dxa"/>
            </w:tcMar>
            <w:vAlign w:val="center"/>
          </w:tcPr>
          <w:p w14:paraId="63B28E5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40C0EB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D9CDA7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576079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C0DBED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E93BDF2" w14:textId="77777777">
        <w:trPr>
          <w:trHeight w:val="255"/>
        </w:trPr>
        <w:tc>
          <w:tcPr>
            <w:tcW w:w="2211" w:type="dxa"/>
            <w:tcBorders>
              <w:top w:val="nil"/>
              <w:bottom w:val="single" w:sz="4" w:space="0" w:color="FFFFFF"/>
              <w:right w:val="nil"/>
            </w:tcBorders>
            <w:tcMar>
              <w:top w:w="0" w:type="dxa"/>
              <w:left w:w="108" w:type="dxa"/>
              <w:bottom w:w="0" w:type="dxa"/>
              <w:right w:w="108" w:type="dxa"/>
            </w:tcMar>
            <w:vAlign w:val="center"/>
          </w:tcPr>
          <w:p w14:paraId="60A62310"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The programme promotes and facilitates viable and sustainable traditional institutions by enhancing the capacity of traditional leadership and local governance institutions in line with Pillar 4: Transformation of the State and Governance.</w:t>
            </w:r>
          </w:p>
        </w:tc>
        <w:tc>
          <w:tcPr>
            <w:tcW w:w="1143" w:type="dxa"/>
            <w:tcBorders>
              <w:top w:val="nil"/>
              <w:bottom w:val="single" w:sz="4" w:space="0" w:color="FFFFFF"/>
            </w:tcBorders>
            <w:noWrap/>
            <w:tcMar>
              <w:top w:w="0" w:type="dxa"/>
              <w:left w:w="108" w:type="dxa"/>
              <w:bottom w:w="0" w:type="dxa"/>
              <w:right w:w="108" w:type="dxa"/>
            </w:tcMar>
            <w:vAlign w:val="center"/>
          </w:tcPr>
          <w:p w14:paraId="609C084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single" w:sz="4" w:space="0" w:color="FFFFFF"/>
              <w:right w:val="nil"/>
            </w:tcBorders>
            <w:noWrap/>
            <w:tcMar>
              <w:top w:w="0" w:type="dxa"/>
              <w:left w:w="108" w:type="dxa"/>
              <w:bottom w:w="0" w:type="dxa"/>
              <w:right w:w="108" w:type="dxa"/>
            </w:tcMar>
            <w:vAlign w:val="center"/>
          </w:tcPr>
          <w:p w14:paraId="5CF5B7F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FFFFFF"/>
            </w:tcBorders>
            <w:noWrap/>
            <w:tcMar>
              <w:top w:w="0" w:type="dxa"/>
              <w:left w:w="108" w:type="dxa"/>
              <w:bottom w:w="0" w:type="dxa"/>
              <w:right w:w="108" w:type="dxa"/>
            </w:tcMar>
            <w:vAlign w:val="center"/>
          </w:tcPr>
          <w:p w14:paraId="599EB54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single" w:sz="4" w:space="0" w:color="FFFFFF"/>
              <w:right w:val="nil"/>
            </w:tcBorders>
            <w:noWrap/>
            <w:tcMar>
              <w:top w:w="0" w:type="dxa"/>
              <w:left w:w="108" w:type="dxa"/>
              <w:bottom w:w="0" w:type="dxa"/>
              <w:right w:w="108" w:type="dxa"/>
            </w:tcMar>
            <w:vAlign w:val="center"/>
          </w:tcPr>
          <w:p w14:paraId="389E248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FFFFFF"/>
            </w:tcBorders>
            <w:noWrap/>
            <w:tcMar>
              <w:top w:w="0" w:type="dxa"/>
              <w:left w:w="108" w:type="dxa"/>
              <w:bottom w:w="0" w:type="dxa"/>
              <w:right w:w="108" w:type="dxa"/>
            </w:tcMar>
            <w:vAlign w:val="center"/>
          </w:tcPr>
          <w:p w14:paraId="25EB91C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single" w:sz="4" w:space="0" w:color="FFFFFF"/>
              <w:right w:val="nil"/>
            </w:tcBorders>
            <w:noWrap/>
            <w:tcMar>
              <w:top w:w="0" w:type="dxa"/>
              <w:left w:w="108" w:type="dxa"/>
              <w:bottom w:w="0" w:type="dxa"/>
              <w:right w:w="108" w:type="dxa"/>
            </w:tcMar>
            <w:vAlign w:val="center"/>
          </w:tcPr>
          <w:p w14:paraId="59435C9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FFFFFF"/>
            </w:tcBorders>
            <w:noWrap/>
            <w:tcMar>
              <w:top w:w="0" w:type="dxa"/>
              <w:left w:w="108" w:type="dxa"/>
              <w:bottom w:w="0" w:type="dxa"/>
              <w:right w:w="108" w:type="dxa"/>
            </w:tcMar>
            <w:vAlign w:val="center"/>
          </w:tcPr>
          <w:p w14:paraId="084532D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single" w:sz="4" w:space="0" w:color="FFFFFF"/>
            </w:tcBorders>
            <w:noWrap/>
            <w:tcMar>
              <w:top w:w="0" w:type="dxa"/>
              <w:left w:w="108" w:type="dxa"/>
              <w:bottom w:w="0" w:type="dxa"/>
              <w:right w:w="108" w:type="dxa"/>
            </w:tcMar>
            <w:vAlign w:val="center"/>
          </w:tcPr>
          <w:p w14:paraId="61BCAF0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rsidRPr="00187819" w14:paraId="200F3AA7" w14:textId="77777777">
        <w:trPr>
          <w:trHeight w:val="255"/>
        </w:trPr>
        <w:tc>
          <w:tcPr>
            <w:tcW w:w="2211" w:type="dxa"/>
            <w:tcBorders>
              <w:bottom w:val="nil"/>
              <w:right w:val="nil"/>
            </w:tcBorders>
            <w:tcMar>
              <w:top w:w="0" w:type="dxa"/>
              <w:left w:w="108" w:type="dxa"/>
              <w:bottom w:w="0" w:type="dxa"/>
              <w:right w:w="108" w:type="dxa"/>
            </w:tcMar>
            <w:vAlign w:val="center"/>
          </w:tcPr>
          <w:p w14:paraId="24EA9FF1" w14:textId="77777777" w:rsidR="000631CB" w:rsidRPr="00187819" w:rsidRDefault="006378E7">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8.  Human Settlements</w:t>
            </w:r>
          </w:p>
        </w:tc>
        <w:tc>
          <w:tcPr>
            <w:tcW w:w="1143" w:type="dxa"/>
            <w:tcBorders>
              <w:bottom w:val="nil"/>
            </w:tcBorders>
            <w:noWrap/>
            <w:tcMar>
              <w:top w:w="0" w:type="dxa"/>
              <w:left w:w="108" w:type="dxa"/>
              <w:bottom w:w="0" w:type="dxa"/>
              <w:right w:w="108" w:type="dxa"/>
            </w:tcMar>
            <w:vAlign w:val="center"/>
          </w:tcPr>
          <w:p w14:paraId="5806AEC6"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6 336 392</w:t>
            </w:r>
          </w:p>
        </w:tc>
        <w:tc>
          <w:tcPr>
            <w:tcW w:w="1014" w:type="dxa"/>
            <w:tcBorders>
              <w:left w:val="nil"/>
              <w:bottom w:val="nil"/>
              <w:right w:val="nil"/>
            </w:tcBorders>
            <w:noWrap/>
            <w:tcMar>
              <w:top w:w="0" w:type="dxa"/>
              <w:left w:w="108" w:type="dxa"/>
              <w:bottom w:w="0" w:type="dxa"/>
              <w:right w:w="108" w:type="dxa"/>
            </w:tcMar>
            <w:vAlign w:val="center"/>
          </w:tcPr>
          <w:p w14:paraId="136BD40C"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492 693</w:t>
            </w:r>
          </w:p>
        </w:tc>
        <w:tc>
          <w:tcPr>
            <w:tcW w:w="997" w:type="dxa"/>
            <w:tcBorders>
              <w:bottom w:val="nil"/>
            </w:tcBorders>
            <w:noWrap/>
            <w:tcMar>
              <w:top w:w="0" w:type="dxa"/>
              <w:left w:w="108" w:type="dxa"/>
              <w:bottom w:w="0" w:type="dxa"/>
              <w:right w:w="108" w:type="dxa"/>
            </w:tcMar>
            <w:vAlign w:val="center"/>
          </w:tcPr>
          <w:p w14:paraId="2AB29C57"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544 066</w:t>
            </w:r>
          </w:p>
        </w:tc>
        <w:tc>
          <w:tcPr>
            <w:tcW w:w="973" w:type="dxa"/>
            <w:tcBorders>
              <w:left w:val="nil"/>
              <w:bottom w:val="nil"/>
              <w:right w:val="nil"/>
            </w:tcBorders>
            <w:noWrap/>
            <w:tcMar>
              <w:top w:w="0" w:type="dxa"/>
              <w:left w:w="108" w:type="dxa"/>
              <w:bottom w:w="0" w:type="dxa"/>
              <w:right w:w="108" w:type="dxa"/>
            </w:tcMar>
            <w:vAlign w:val="center"/>
          </w:tcPr>
          <w:p w14:paraId="21247020"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1743" w:type="dxa"/>
            <w:tcBorders>
              <w:bottom w:val="nil"/>
            </w:tcBorders>
            <w:noWrap/>
            <w:tcMar>
              <w:top w:w="0" w:type="dxa"/>
              <w:left w:w="108" w:type="dxa"/>
              <w:bottom w:w="0" w:type="dxa"/>
              <w:right w:w="108" w:type="dxa"/>
            </w:tcMar>
            <w:vAlign w:val="center"/>
          </w:tcPr>
          <w:p w14:paraId="0DEE5026"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4 704 657</w:t>
            </w:r>
          </w:p>
        </w:tc>
        <w:tc>
          <w:tcPr>
            <w:tcW w:w="991" w:type="dxa"/>
            <w:tcBorders>
              <w:left w:val="nil"/>
              <w:bottom w:val="nil"/>
              <w:right w:val="nil"/>
            </w:tcBorders>
            <w:noWrap/>
            <w:tcMar>
              <w:top w:w="0" w:type="dxa"/>
              <w:left w:w="108" w:type="dxa"/>
              <w:bottom w:w="0" w:type="dxa"/>
              <w:right w:w="108" w:type="dxa"/>
            </w:tcMar>
            <w:vAlign w:val="center"/>
          </w:tcPr>
          <w:p w14:paraId="0A857117"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594 976</w:t>
            </w:r>
          </w:p>
        </w:tc>
        <w:tc>
          <w:tcPr>
            <w:tcW w:w="993" w:type="dxa"/>
            <w:tcBorders>
              <w:bottom w:val="nil"/>
            </w:tcBorders>
            <w:noWrap/>
            <w:tcMar>
              <w:top w:w="0" w:type="dxa"/>
              <w:left w:w="108" w:type="dxa"/>
              <w:bottom w:w="0" w:type="dxa"/>
              <w:right w:w="108" w:type="dxa"/>
            </w:tcMar>
            <w:vAlign w:val="center"/>
          </w:tcPr>
          <w:p w14:paraId="3C502412"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993" w:type="dxa"/>
            <w:tcBorders>
              <w:left w:val="nil"/>
              <w:bottom w:val="nil"/>
            </w:tcBorders>
            <w:noWrap/>
            <w:tcMar>
              <w:top w:w="0" w:type="dxa"/>
              <w:left w:w="108" w:type="dxa"/>
              <w:bottom w:w="0" w:type="dxa"/>
              <w:right w:w="108" w:type="dxa"/>
            </w:tcMar>
            <w:vAlign w:val="center"/>
          </w:tcPr>
          <w:p w14:paraId="6984A087"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r>
      <w:tr w:rsidR="00E1661D" w14:paraId="4A96B69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349E9D2"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Vision: To provide integrated sustainable human settlements and improved quality of household life </w:t>
            </w:r>
          </w:p>
        </w:tc>
        <w:tc>
          <w:tcPr>
            <w:tcW w:w="1143" w:type="dxa"/>
            <w:tcBorders>
              <w:top w:val="nil"/>
              <w:bottom w:val="nil"/>
            </w:tcBorders>
            <w:noWrap/>
            <w:tcMar>
              <w:top w:w="0" w:type="dxa"/>
              <w:left w:w="108" w:type="dxa"/>
              <w:bottom w:w="0" w:type="dxa"/>
              <w:right w:w="108" w:type="dxa"/>
            </w:tcMar>
            <w:vAlign w:val="center"/>
          </w:tcPr>
          <w:p w14:paraId="459BC5E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403F3A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6A647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4167A5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D5F9AA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7BC734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39F1B4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9E613E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A1B639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2E6F295"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1.  Administration</w:t>
            </w:r>
          </w:p>
        </w:tc>
        <w:tc>
          <w:tcPr>
            <w:tcW w:w="1143" w:type="dxa"/>
            <w:tcBorders>
              <w:top w:val="nil"/>
              <w:bottom w:val="nil"/>
            </w:tcBorders>
            <w:noWrap/>
            <w:tcMar>
              <w:top w:w="0" w:type="dxa"/>
              <w:left w:w="108" w:type="dxa"/>
              <w:bottom w:w="0" w:type="dxa"/>
              <w:right w:w="108" w:type="dxa"/>
            </w:tcMar>
            <w:vAlign w:val="center"/>
          </w:tcPr>
          <w:p w14:paraId="40F4F50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692 312</w:t>
            </w:r>
          </w:p>
        </w:tc>
        <w:tc>
          <w:tcPr>
            <w:tcW w:w="1014" w:type="dxa"/>
            <w:tcBorders>
              <w:top w:val="nil"/>
              <w:left w:val="nil"/>
              <w:bottom w:val="nil"/>
              <w:right w:val="nil"/>
            </w:tcBorders>
            <w:noWrap/>
            <w:tcMar>
              <w:top w:w="0" w:type="dxa"/>
              <w:left w:w="108" w:type="dxa"/>
              <w:bottom w:w="0" w:type="dxa"/>
              <w:right w:w="108" w:type="dxa"/>
            </w:tcMar>
            <w:vAlign w:val="center"/>
          </w:tcPr>
          <w:p w14:paraId="1069D309"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260 573</w:t>
            </w:r>
          </w:p>
        </w:tc>
        <w:tc>
          <w:tcPr>
            <w:tcW w:w="997" w:type="dxa"/>
            <w:tcBorders>
              <w:top w:val="nil"/>
              <w:bottom w:val="nil"/>
            </w:tcBorders>
            <w:noWrap/>
            <w:tcMar>
              <w:top w:w="0" w:type="dxa"/>
              <w:left w:w="108" w:type="dxa"/>
              <w:bottom w:w="0" w:type="dxa"/>
              <w:right w:w="108" w:type="dxa"/>
            </w:tcMar>
            <w:vAlign w:val="center"/>
          </w:tcPr>
          <w:p w14:paraId="46D1B58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419 946</w:t>
            </w:r>
          </w:p>
        </w:tc>
        <w:tc>
          <w:tcPr>
            <w:tcW w:w="973" w:type="dxa"/>
            <w:tcBorders>
              <w:top w:val="nil"/>
              <w:left w:val="nil"/>
              <w:bottom w:val="nil"/>
              <w:right w:val="nil"/>
            </w:tcBorders>
            <w:noWrap/>
            <w:tcMar>
              <w:top w:w="0" w:type="dxa"/>
              <w:left w:w="108" w:type="dxa"/>
              <w:bottom w:w="0" w:type="dxa"/>
              <w:right w:w="108" w:type="dxa"/>
            </w:tcMar>
            <w:vAlign w:val="center"/>
          </w:tcPr>
          <w:p w14:paraId="762E74F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F499E3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1 993</w:t>
            </w:r>
          </w:p>
        </w:tc>
        <w:tc>
          <w:tcPr>
            <w:tcW w:w="991" w:type="dxa"/>
            <w:tcBorders>
              <w:top w:val="nil"/>
              <w:left w:val="nil"/>
              <w:bottom w:val="nil"/>
              <w:right w:val="nil"/>
            </w:tcBorders>
            <w:noWrap/>
            <w:tcMar>
              <w:top w:w="0" w:type="dxa"/>
              <w:left w:w="108" w:type="dxa"/>
              <w:bottom w:w="0" w:type="dxa"/>
              <w:right w:w="108" w:type="dxa"/>
            </w:tcMar>
            <w:vAlign w:val="center"/>
          </w:tcPr>
          <w:p w14:paraId="76477B45"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9 800</w:t>
            </w:r>
          </w:p>
        </w:tc>
        <w:tc>
          <w:tcPr>
            <w:tcW w:w="993" w:type="dxa"/>
            <w:tcBorders>
              <w:top w:val="nil"/>
              <w:bottom w:val="nil"/>
            </w:tcBorders>
            <w:noWrap/>
            <w:tcMar>
              <w:top w:w="0" w:type="dxa"/>
              <w:left w:w="108" w:type="dxa"/>
              <w:bottom w:w="0" w:type="dxa"/>
              <w:right w:w="108" w:type="dxa"/>
            </w:tcMar>
            <w:vAlign w:val="center"/>
          </w:tcPr>
          <w:p w14:paraId="2F50F76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031306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22D0B3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7C7A4B1"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main goal of this Programme is to strengthen and align the department’s ability to deliver on its mandate. It enables the department’s business units to perform efficiently by providing corporate support (human resources, financial management, supply chain, </w:t>
            </w:r>
            <w:proofErr w:type="gramStart"/>
            <w:r>
              <w:rPr>
                <w:rFonts w:ascii="Arial Narrow" w:eastAsia="Times New Roman" w:hAnsi="Arial Narrow" w:cs="Arial Narrow"/>
                <w:sz w:val="14"/>
                <w:szCs w:val="14"/>
                <w:lang w:eastAsia="en-ZA"/>
              </w:rPr>
              <w:t>information</w:t>
            </w:r>
            <w:proofErr w:type="gramEnd"/>
            <w:r>
              <w:rPr>
                <w:rFonts w:ascii="Arial Narrow" w:eastAsia="Times New Roman" w:hAnsi="Arial Narrow" w:cs="Arial Narrow"/>
                <w:sz w:val="14"/>
                <w:szCs w:val="14"/>
                <w:lang w:eastAsia="en-ZA"/>
              </w:rPr>
              <w:t xml:space="preserve"> and communication technology (ICT), risk management and facilities’ management and support). The Programme ensures effective leadership, </w:t>
            </w:r>
            <w:proofErr w:type="gramStart"/>
            <w:r>
              <w:rPr>
                <w:rFonts w:ascii="Arial Narrow" w:eastAsia="Times New Roman" w:hAnsi="Arial Narrow" w:cs="Arial Narrow"/>
                <w:sz w:val="14"/>
                <w:szCs w:val="14"/>
                <w:lang w:eastAsia="en-ZA"/>
              </w:rPr>
              <w:t>management</w:t>
            </w:r>
            <w:proofErr w:type="gramEnd"/>
            <w:r>
              <w:rPr>
                <w:rFonts w:ascii="Arial Narrow" w:eastAsia="Times New Roman" w:hAnsi="Arial Narrow" w:cs="Arial Narrow"/>
                <w:sz w:val="14"/>
                <w:szCs w:val="14"/>
                <w:lang w:eastAsia="en-ZA"/>
              </w:rPr>
              <w:t xml:space="preserve"> and administrative support of the core business divisions through continuous refinement of organisational strategy and structure, in compliance with appropriate legislation and practice. The Programme’s outputs are in line with government’s Outcome 12, which seeks to achieve “An efficient, effective and developmental-oriented public service and an empowered, fair and inclusive citizenship”.  </w:t>
            </w:r>
          </w:p>
        </w:tc>
        <w:tc>
          <w:tcPr>
            <w:tcW w:w="1143" w:type="dxa"/>
            <w:tcBorders>
              <w:top w:val="nil"/>
              <w:bottom w:val="nil"/>
            </w:tcBorders>
            <w:noWrap/>
            <w:tcMar>
              <w:top w:w="0" w:type="dxa"/>
              <w:left w:w="108" w:type="dxa"/>
              <w:bottom w:w="0" w:type="dxa"/>
              <w:right w:w="108" w:type="dxa"/>
            </w:tcMar>
            <w:vAlign w:val="center"/>
          </w:tcPr>
          <w:p w14:paraId="2105ED2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B6886C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407594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8F9FD7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97CDED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67DFBE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A35BB4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A5ECEB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F570859"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514E506"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Housing Needs, Research and Planning</w:t>
            </w:r>
          </w:p>
        </w:tc>
        <w:tc>
          <w:tcPr>
            <w:tcW w:w="1143" w:type="dxa"/>
            <w:tcBorders>
              <w:top w:val="nil"/>
              <w:bottom w:val="nil"/>
            </w:tcBorders>
            <w:noWrap/>
            <w:tcMar>
              <w:top w:w="0" w:type="dxa"/>
              <w:left w:w="108" w:type="dxa"/>
              <w:bottom w:w="0" w:type="dxa"/>
              <w:right w:w="108" w:type="dxa"/>
            </w:tcMar>
            <w:vAlign w:val="center"/>
          </w:tcPr>
          <w:p w14:paraId="7DA2E40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23 651</w:t>
            </w:r>
          </w:p>
        </w:tc>
        <w:tc>
          <w:tcPr>
            <w:tcW w:w="1014" w:type="dxa"/>
            <w:tcBorders>
              <w:top w:val="nil"/>
              <w:left w:val="nil"/>
              <w:bottom w:val="nil"/>
              <w:right w:val="nil"/>
            </w:tcBorders>
            <w:noWrap/>
            <w:tcMar>
              <w:top w:w="0" w:type="dxa"/>
              <w:left w:w="108" w:type="dxa"/>
              <w:bottom w:w="0" w:type="dxa"/>
              <w:right w:w="108" w:type="dxa"/>
            </w:tcMar>
            <w:vAlign w:val="center"/>
          </w:tcPr>
          <w:p w14:paraId="6D13D4D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16 215</w:t>
            </w:r>
          </w:p>
        </w:tc>
        <w:tc>
          <w:tcPr>
            <w:tcW w:w="997" w:type="dxa"/>
            <w:tcBorders>
              <w:top w:val="nil"/>
              <w:bottom w:val="nil"/>
            </w:tcBorders>
            <w:noWrap/>
            <w:tcMar>
              <w:top w:w="0" w:type="dxa"/>
              <w:left w:w="108" w:type="dxa"/>
              <w:bottom w:w="0" w:type="dxa"/>
              <w:right w:w="108" w:type="dxa"/>
            </w:tcMar>
            <w:vAlign w:val="center"/>
          </w:tcPr>
          <w:p w14:paraId="2CD9EBC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7 436</w:t>
            </w:r>
          </w:p>
        </w:tc>
        <w:tc>
          <w:tcPr>
            <w:tcW w:w="973" w:type="dxa"/>
            <w:tcBorders>
              <w:top w:val="nil"/>
              <w:left w:val="nil"/>
              <w:bottom w:val="nil"/>
              <w:right w:val="nil"/>
            </w:tcBorders>
            <w:noWrap/>
            <w:tcMar>
              <w:top w:w="0" w:type="dxa"/>
              <w:left w:w="108" w:type="dxa"/>
              <w:bottom w:w="0" w:type="dxa"/>
              <w:right w:w="108" w:type="dxa"/>
            </w:tcMar>
            <w:vAlign w:val="center"/>
          </w:tcPr>
          <w:p w14:paraId="3F37859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00BD5B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11245E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510EE9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59DBC8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06819E4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8E80EBA" w14:textId="6316758F"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this Programme is to facilitate and undertake housing delivery planning; identify housing needs; provide a regulatory framework for housing delivery; develop policy guidelines; provide provincial inputs on housing legislation and any amendments to these; develop provincial multi-year housing delivery plans; ensure alignment of housing plans with </w:t>
            </w:r>
            <w:r w:rsidR="00187819">
              <w:rPr>
                <w:rFonts w:ascii="Arial Narrow" w:eastAsia="Times New Roman" w:hAnsi="Arial Narrow" w:cs="Arial Narrow"/>
                <w:sz w:val="14"/>
                <w:szCs w:val="14"/>
                <w:lang w:eastAsia="en-ZA"/>
              </w:rPr>
              <w:t>Integrated Development Plans) IDPs and</w:t>
            </w:r>
            <w:r>
              <w:rPr>
                <w:rFonts w:ascii="Arial Narrow" w:eastAsia="Times New Roman" w:hAnsi="Arial Narrow" w:cs="Arial Narrow"/>
                <w:sz w:val="14"/>
                <w:szCs w:val="14"/>
                <w:lang w:eastAsia="en-ZA"/>
              </w:rPr>
              <w:t xml:space="preserve"> conduct research into the demand for housing. The Programme promotes effective and efficient delivery of provincial and local government housing </w:t>
            </w:r>
            <w:r w:rsidR="00187819">
              <w:rPr>
                <w:rFonts w:ascii="Arial Narrow" w:eastAsia="Times New Roman" w:hAnsi="Arial Narrow" w:cs="Arial Narrow"/>
                <w:sz w:val="14"/>
                <w:szCs w:val="14"/>
                <w:lang w:eastAsia="en-ZA"/>
              </w:rPr>
              <w:t>programmes,</w:t>
            </w:r>
            <w:r>
              <w:rPr>
                <w:rFonts w:ascii="Arial Narrow" w:eastAsia="Times New Roman" w:hAnsi="Arial Narrow" w:cs="Arial Narrow"/>
                <w:sz w:val="14"/>
                <w:szCs w:val="14"/>
                <w:lang w:eastAsia="en-ZA"/>
              </w:rPr>
              <w:t xml:space="preserve"> integrated redevelopment of urban communities at scale, and sustainable local economies. It performs </w:t>
            </w:r>
            <w:proofErr w:type="gramStart"/>
            <w:r>
              <w:rPr>
                <w:rFonts w:ascii="Arial Narrow" w:eastAsia="Times New Roman" w:hAnsi="Arial Narrow" w:cs="Arial Narrow"/>
                <w:sz w:val="14"/>
                <w:szCs w:val="14"/>
                <w:lang w:eastAsia="en-ZA"/>
              </w:rPr>
              <w:t>a number of</w:t>
            </w:r>
            <w:proofErr w:type="gramEnd"/>
            <w:r>
              <w:rPr>
                <w:rFonts w:ascii="Arial Narrow" w:eastAsia="Times New Roman" w:hAnsi="Arial Narrow" w:cs="Arial Narrow"/>
                <w:sz w:val="14"/>
                <w:szCs w:val="14"/>
                <w:lang w:eastAsia="en-ZA"/>
              </w:rPr>
              <w:t xml:space="preserve"> transversal functions, including quality assurance, research and development and inputs into policy development, and planning and housing support.  </w:t>
            </w:r>
          </w:p>
        </w:tc>
        <w:tc>
          <w:tcPr>
            <w:tcW w:w="1143" w:type="dxa"/>
            <w:tcBorders>
              <w:top w:val="nil"/>
              <w:bottom w:val="nil"/>
            </w:tcBorders>
            <w:noWrap/>
            <w:tcMar>
              <w:top w:w="0" w:type="dxa"/>
              <w:left w:w="108" w:type="dxa"/>
              <w:bottom w:w="0" w:type="dxa"/>
              <w:right w:w="108" w:type="dxa"/>
            </w:tcMar>
            <w:vAlign w:val="center"/>
          </w:tcPr>
          <w:p w14:paraId="2989F1F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C13E53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24C9AE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FDFBE2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58DB78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8C6911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4B8A0B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9F9FD9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18D3E1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5A12A1C"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3.  Housing Development</w:t>
            </w:r>
          </w:p>
        </w:tc>
        <w:tc>
          <w:tcPr>
            <w:tcW w:w="1143" w:type="dxa"/>
            <w:tcBorders>
              <w:top w:val="nil"/>
              <w:bottom w:val="nil"/>
            </w:tcBorders>
            <w:noWrap/>
            <w:tcMar>
              <w:top w:w="0" w:type="dxa"/>
              <w:left w:w="108" w:type="dxa"/>
              <w:bottom w:w="0" w:type="dxa"/>
              <w:right w:w="108" w:type="dxa"/>
            </w:tcMar>
            <w:vAlign w:val="center"/>
          </w:tcPr>
          <w:p w14:paraId="02D94FB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5 348 142</w:t>
            </w:r>
          </w:p>
        </w:tc>
        <w:tc>
          <w:tcPr>
            <w:tcW w:w="1014" w:type="dxa"/>
            <w:tcBorders>
              <w:top w:val="nil"/>
              <w:left w:val="nil"/>
              <w:bottom w:val="nil"/>
              <w:right w:val="nil"/>
            </w:tcBorders>
            <w:noWrap/>
            <w:tcMar>
              <w:top w:w="0" w:type="dxa"/>
              <w:left w:w="108" w:type="dxa"/>
              <w:bottom w:w="0" w:type="dxa"/>
              <w:right w:w="108" w:type="dxa"/>
            </w:tcMar>
            <w:vAlign w:val="center"/>
          </w:tcPr>
          <w:p w14:paraId="65D4B7C9"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180 010</w:t>
            </w:r>
          </w:p>
        </w:tc>
        <w:tc>
          <w:tcPr>
            <w:tcW w:w="997" w:type="dxa"/>
            <w:tcBorders>
              <w:top w:val="nil"/>
              <w:bottom w:val="nil"/>
            </w:tcBorders>
            <w:noWrap/>
            <w:tcMar>
              <w:top w:w="0" w:type="dxa"/>
              <w:left w:w="108" w:type="dxa"/>
              <w:bottom w:w="0" w:type="dxa"/>
              <w:right w:w="108" w:type="dxa"/>
            </w:tcMar>
            <w:vAlign w:val="center"/>
          </w:tcPr>
          <w:p w14:paraId="2C9B87B8"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8 182</w:t>
            </w:r>
          </w:p>
        </w:tc>
        <w:tc>
          <w:tcPr>
            <w:tcW w:w="973" w:type="dxa"/>
            <w:tcBorders>
              <w:top w:val="nil"/>
              <w:left w:val="nil"/>
              <w:bottom w:val="nil"/>
              <w:right w:val="nil"/>
            </w:tcBorders>
            <w:noWrap/>
            <w:tcMar>
              <w:top w:w="0" w:type="dxa"/>
              <w:left w:w="108" w:type="dxa"/>
              <w:bottom w:w="0" w:type="dxa"/>
              <w:right w:w="108" w:type="dxa"/>
            </w:tcMar>
            <w:vAlign w:val="center"/>
          </w:tcPr>
          <w:p w14:paraId="65B2655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7E605E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4 574 774</w:t>
            </w:r>
          </w:p>
        </w:tc>
        <w:tc>
          <w:tcPr>
            <w:tcW w:w="991" w:type="dxa"/>
            <w:tcBorders>
              <w:top w:val="nil"/>
              <w:left w:val="nil"/>
              <w:bottom w:val="nil"/>
              <w:right w:val="nil"/>
            </w:tcBorders>
            <w:noWrap/>
            <w:tcMar>
              <w:top w:w="0" w:type="dxa"/>
              <w:left w:w="108" w:type="dxa"/>
              <w:bottom w:w="0" w:type="dxa"/>
              <w:right w:w="108" w:type="dxa"/>
            </w:tcMar>
            <w:vAlign w:val="center"/>
          </w:tcPr>
          <w:p w14:paraId="1E7E611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585 176</w:t>
            </w:r>
          </w:p>
        </w:tc>
        <w:tc>
          <w:tcPr>
            <w:tcW w:w="993" w:type="dxa"/>
            <w:tcBorders>
              <w:top w:val="nil"/>
              <w:bottom w:val="nil"/>
            </w:tcBorders>
            <w:noWrap/>
            <w:tcMar>
              <w:top w:w="0" w:type="dxa"/>
              <w:left w:w="108" w:type="dxa"/>
              <w:bottom w:w="0" w:type="dxa"/>
              <w:right w:w="108" w:type="dxa"/>
            </w:tcMar>
            <w:vAlign w:val="center"/>
          </w:tcPr>
          <w:p w14:paraId="715E885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2A1502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9EE32C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293C23B" w14:textId="3E33851E"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core focus of the Housing Development Programme is to build </w:t>
            </w:r>
            <w:r>
              <w:rPr>
                <w:rFonts w:ascii="Arial Narrow" w:eastAsia="Times New Roman" w:hAnsi="Arial Narrow" w:cs="Arial Narrow"/>
                <w:sz w:val="14"/>
                <w:szCs w:val="14"/>
                <w:lang w:eastAsia="en-ZA"/>
              </w:rPr>
              <w:lastRenderedPageBreak/>
              <w:t xml:space="preserve">integrated, cohesive, and sustainable communities by ensuring that innovative services and infrastructure are provided to create sustainable human settlements.  The Programme’s emphasis is on the provision of individual subsidies and housing opportunities for beneficiaries, in accordance with the National Housing Policy. This programme promotes effective and efficient delivery of provincial and local housing programmes. It concentrates on the integrated redevelopment of urban communities at </w:t>
            </w:r>
            <w:r w:rsidR="00187819">
              <w:rPr>
                <w:rFonts w:ascii="Arial Narrow" w:eastAsia="Times New Roman" w:hAnsi="Arial Narrow" w:cs="Arial Narrow"/>
                <w:sz w:val="14"/>
                <w:szCs w:val="14"/>
                <w:lang w:eastAsia="en-ZA"/>
              </w:rPr>
              <w:t>scale and</w:t>
            </w:r>
            <w:r>
              <w:rPr>
                <w:rFonts w:ascii="Arial Narrow" w:eastAsia="Times New Roman" w:hAnsi="Arial Narrow" w:cs="Arial Narrow"/>
                <w:sz w:val="14"/>
                <w:szCs w:val="14"/>
                <w:lang w:eastAsia="en-ZA"/>
              </w:rPr>
              <w:t xml:space="preserve"> cultivating sustainable local economies. The Programme’s outputs are reflected in government’s Outcome 8, which seeks to achieve “Sustainable human settlement and improved quality of household life”.  </w:t>
            </w:r>
          </w:p>
        </w:tc>
        <w:tc>
          <w:tcPr>
            <w:tcW w:w="1143" w:type="dxa"/>
            <w:tcBorders>
              <w:top w:val="nil"/>
              <w:bottom w:val="nil"/>
            </w:tcBorders>
            <w:noWrap/>
            <w:tcMar>
              <w:top w:w="0" w:type="dxa"/>
              <w:left w:w="108" w:type="dxa"/>
              <w:bottom w:w="0" w:type="dxa"/>
              <w:right w:w="108" w:type="dxa"/>
            </w:tcMar>
            <w:vAlign w:val="center"/>
          </w:tcPr>
          <w:p w14:paraId="298F556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ACB657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8018B4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E483FD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4C4EA6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162259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D493BC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D87B31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1E38146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21DCED6"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3C94AE7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EF643C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89311B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D1C87C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A92C54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BA5F2C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860986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CC3CA6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ADE4D8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87478FB"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 National conditional grants</w:t>
            </w:r>
          </w:p>
        </w:tc>
        <w:tc>
          <w:tcPr>
            <w:tcW w:w="1143" w:type="dxa"/>
            <w:tcBorders>
              <w:top w:val="nil"/>
              <w:bottom w:val="nil"/>
            </w:tcBorders>
            <w:noWrap/>
            <w:tcMar>
              <w:top w:w="0" w:type="dxa"/>
              <w:left w:w="108" w:type="dxa"/>
              <w:bottom w:w="0" w:type="dxa"/>
              <w:right w:w="108" w:type="dxa"/>
            </w:tcMar>
            <w:vAlign w:val="center"/>
          </w:tcPr>
          <w:p w14:paraId="575217C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3677BB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4022BC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256DE7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9A06AC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A2CD99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5A531E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D784AE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42F891D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D51AE3B"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Informal Settlements Upgrading Partnership Grant for Provinces</w:t>
            </w:r>
          </w:p>
        </w:tc>
        <w:tc>
          <w:tcPr>
            <w:tcW w:w="1143" w:type="dxa"/>
            <w:tcBorders>
              <w:top w:val="nil"/>
              <w:bottom w:val="nil"/>
            </w:tcBorders>
            <w:noWrap/>
            <w:tcMar>
              <w:top w:w="0" w:type="dxa"/>
              <w:left w:w="108" w:type="dxa"/>
              <w:bottom w:w="0" w:type="dxa"/>
              <w:right w:w="108" w:type="dxa"/>
            </w:tcMar>
            <w:vAlign w:val="center"/>
          </w:tcPr>
          <w:p w14:paraId="3195D40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BF37B5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6CF82F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1DEEBD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00B130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3E54DD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EE8AD6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F509F35"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1 175 155</w:t>
            </w:r>
          </w:p>
        </w:tc>
      </w:tr>
      <w:tr w:rsidR="00E1661D" w14:paraId="6B59B59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4FFB9EC"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Human Settlements Development Grant</w:t>
            </w:r>
          </w:p>
        </w:tc>
        <w:tc>
          <w:tcPr>
            <w:tcW w:w="1143" w:type="dxa"/>
            <w:tcBorders>
              <w:top w:val="nil"/>
              <w:bottom w:val="nil"/>
            </w:tcBorders>
            <w:noWrap/>
            <w:tcMar>
              <w:top w:w="0" w:type="dxa"/>
              <w:left w:w="108" w:type="dxa"/>
              <w:bottom w:w="0" w:type="dxa"/>
              <w:right w:w="108" w:type="dxa"/>
            </w:tcMar>
            <w:vAlign w:val="center"/>
          </w:tcPr>
          <w:p w14:paraId="718C843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6BA6C3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8D608E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61FF24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29EC41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FD5A3F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1FEF22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C9C82FC"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3 847 563</w:t>
            </w:r>
          </w:p>
        </w:tc>
      </w:tr>
      <w:tr w:rsidR="00E1661D" w14:paraId="387AE64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B985CF6"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Expanded Public Works Programme Integrated Grant</w:t>
            </w:r>
          </w:p>
        </w:tc>
        <w:tc>
          <w:tcPr>
            <w:tcW w:w="1143" w:type="dxa"/>
            <w:tcBorders>
              <w:top w:val="nil"/>
              <w:bottom w:val="nil"/>
            </w:tcBorders>
            <w:noWrap/>
            <w:tcMar>
              <w:top w:w="0" w:type="dxa"/>
              <w:left w:w="108" w:type="dxa"/>
              <w:bottom w:w="0" w:type="dxa"/>
              <w:right w:w="108" w:type="dxa"/>
            </w:tcMar>
            <w:vAlign w:val="center"/>
          </w:tcPr>
          <w:p w14:paraId="4F3333F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A5E5D0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123D9D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769EB1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56CE29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D3CAF4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C1C8E5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E8D296B"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10 926</w:t>
            </w:r>
          </w:p>
        </w:tc>
      </w:tr>
      <w:tr w:rsidR="00E1661D" w14:paraId="5E529D7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DE12E19"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22B25C0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F818EC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84F230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EFFF9B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D1AEAF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CB4121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327D85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AA2B04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4306066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26FC51C"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Gauteng Partnership Fund</w:t>
            </w:r>
          </w:p>
        </w:tc>
        <w:tc>
          <w:tcPr>
            <w:tcW w:w="1143" w:type="dxa"/>
            <w:tcBorders>
              <w:top w:val="nil"/>
              <w:bottom w:val="nil"/>
            </w:tcBorders>
            <w:noWrap/>
            <w:tcMar>
              <w:top w:w="0" w:type="dxa"/>
              <w:left w:w="108" w:type="dxa"/>
              <w:bottom w:w="0" w:type="dxa"/>
              <w:right w:w="108" w:type="dxa"/>
            </w:tcMar>
            <w:vAlign w:val="center"/>
          </w:tcPr>
          <w:p w14:paraId="34E985B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DBB55F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6DE673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D2B35B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DB9CF2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C4C10C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D2DBDA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ED16B15"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350 824</w:t>
            </w:r>
          </w:p>
        </w:tc>
      </w:tr>
      <w:tr w:rsidR="00E1661D" w14:paraId="57A62C3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9308E55"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4.  Housing Assets and Property Management</w:t>
            </w:r>
          </w:p>
        </w:tc>
        <w:tc>
          <w:tcPr>
            <w:tcW w:w="1143" w:type="dxa"/>
            <w:tcBorders>
              <w:top w:val="nil"/>
              <w:bottom w:val="nil"/>
            </w:tcBorders>
            <w:noWrap/>
            <w:tcMar>
              <w:top w:w="0" w:type="dxa"/>
              <w:left w:w="108" w:type="dxa"/>
              <w:bottom w:w="0" w:type="dxa"/>
              <w:right w:w="108" w:type="dxa"/>
            </w:tcMar>
            <w:vAlign w:val="center"/>
          </w:tcPr>
          <w:p w14:paraId="36D148D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272 287</w:t>
            </w:r>
          </w:p>
        </w:tc>
        <w:tc>
          <w:tcPr>
            <w:tcW w:w="1014" w:type="dxa"/>
            <w:tcBorders>
              <w:top w:val="nil"/>
              <w:left w:val="nil"/>
              <w:bottom w:val="nil"/>
              <w:right w:val="nil"/>
            </w:tcBorders>
            <w:noWrap/>
            <w:tcMar>
              <w:top w:w="0" w:type="dxa"/>
              <w:left w:w="108" w:type="dxa"/>
              <w:bottom w:w="0" w:type="dxa"/>
              <w:right w:w="108" w:type="dxa"/>
            </w:tcMar>
            <w:vAlign w:val="center"/>
          </w:tcPr>
          <w:p w14:paraId="15E35005"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35 895</w:t>
            </w:r>
          </w:p>
        </w:tc>
        <w:tc>
          <w:tcPr>
            <w:tcW w:w="997" w:type="dxa"/>
            <w:tcBorders>
              <w:top w:val="nil"/>
              <w:bottom w:val="nil"/>
            </w:tcBorders>
            <w:noWrap/>
            <w:tcMar>
              <w:top w:w="0" w:type="dxa"/>
              <w:left w:w="108" w:type="dxa"/>
              <w:bottom w:w="0" w:type="dxa"/>
              <w:right w:w="108" w:type="dxa"/>
            </w:tcMar>
            <w:vAlign w:val="center"/>
          </w:tcPr>
          <w:p w14:paraId="4C819E57"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108 502</w:t>
            </w:r>
          </w:p>
        </w:tc>
        <w:tc>
          <w:tcPr>
            <w:tcW w:w="973" w:type="dxa"/>
            <w:tcBorders>
              <w:top w:val="nil"/>
              <w:left w:val="nil"/>
              <w:bottom w:val="nil"/>
              <w:right w:val="nil"/>
            </w:tcBorders>
            <w:noWrap/>
            <w:tcMar>
              <w:top w:w="0" w:type="dxa"/>
              <w:left w:w="108" w:type="dxa"/>
              <w:bottom w:w="0" w:type="dxa"/>
              <w:right w:w="108" w:type="dxa"/>
            </w:tcMar>
            <w:vAlign w:val="center"/>
          </w:tcPr>
          <w:p w14:paraId="23A4573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2B3544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127 890</w:t>
            </w:r>
          </w:p>
        </w:tc>
        <w:tc>
          <w:tcPr>
            <w:tcW w:w="991" w:type="dxa"/>
            <w:tcBorders>
              <w:top w:val="nil"/>
              <w:left w:val="nil"/>
              <w:bottom w:val="nil"/>
              <w:right w:val="nil"/>
            </w:tcBorders>
            <w:noWrap/>
            <w:tcMar>
              <w:top w:w="0" w:type="dxa"/>
              <w:left w:w="108" w:type="dxa"/>
              <w:bottom w:w="0" w:type="dxa"/>
              <w:right w:w="108" w:type="dxa"/>
            </w:tcMar>
            <w:vAlign w:val="center"/>
          </w:tcPr>
          <w:p w14:paraId="64B57D4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193603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DDECE8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7F0E45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CFB4101" w14:textId="2CEBE681"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the Programme is to promote </w:t>
            </w:r>
            <w:r w:rsidR="00187819">
              <w:rPr>
                <w:rFonts w:ascii="Arial Narrow" w:eastAsia="Times New Roman" w:hAnsi="Arial Narrow" w:cs="Arial Narrow"/>
                <w:sz w:val="14"/>
                <w:szCs w:val="14"/>
                <w:lang w:eastAsia="en-ZA"/>
              </w:rPr>
              <w:t>homeownership</w:t>
            </w:r>
            <w:r>
              <w:rPr>
                <w:rFonts w:ascii="Arial Narrow" w:eastAsia="Times New Roman" w:hAnsi="Arial Narrow" w:cs="Arial Narrow"/>
                <w:sz w:val="14"/>
                <w:szCs w:val="14"/>
                <w:lang w:eastAsia="en-ZA"/>
              </w:rPr>
              <w:t xml:space="preserve"> in </w:t>
            </w:r>
            <w:r w:rsidR="00187819">
              <w:rPr>
                <w:rFonts w:ascii="Arial Narrow" w:eastAsia="Times New Roman" w:hAnsi="Arial Narrow" w:cs="Arial Narrow"/>
                <w:sz w:val="14"/>
                <w:szCs w:val="14"/>
                <w:lang w:eastAsia="en-ZA"/>
              </w:rPr>
              <w:t>historically disadvantaged</w:t>
            </w:r>
            <w:r>
              <w:rPr>
                <w:rFonts w:ascii="Arial Narrow" w:eastAsia="Times New Roman" w:hAnsi="Arial Narrow" w:cs="Arial Narrow"/>
                <w:sz w:val="14"/>
                <w:szCs w:val="14"/>
                <w:lang w:eastAsia="en-ZA"/>
              </w:rPr>
              <w:t xml:space="preserve"> communities. It coordinates, </w:t>
            </w:r>
            <w:proofErr w:type="gramStart"/>
            <w:r>
              <w:rPr>
                <w:rFonts w:ascii="Arial Narrow" w:eastAsia="Times New Roman" w:hAnsi="Arial Narrow" w:cs="Arial Narrow"/>
                <w:sz w:val="14"/>
                <w:szCs w:val="14"/>
                <w:lang w:eastAsia="en-ZA"/>
              </w:rPr>
              <w:t>manages</w:t>
            </w:r>
            <w:proofErr w:type="gramEnd"/>
            <w:r>
              <w:rPr>
                <w:rFonts w:ascii="Arial Narrow" w:eastAsia="Times New Roman" w:hAnsi="Arial Narrow" w:cs="Arial Narrow"/>
                <w:sz w:val="14"/>
                <w:szCs w:val="14"/>
                <w:lang w:eastAsia="en-ZA"/>
              </w:rPr>
              <w:t xml:space="preserve"> and oversees the maintenance of departmental immovable assets in the form of flats, hostels and vacant stands, and encourages and supports the provision of tools and personnel to maintain these departmental immovable assets. The department motivates, </w:t>
            </w:r>
            <w:proofErr w:type="gramStart"/>
            <w:r>
              <w:rPr>
                <w:rFonts w:ascii="Arial Narrow" w:eastAsia="Times New Roman" w:hAnsi="Arial Narrow" w:cs="Arial Narrow"/>
                <w:sz w:val="14"/>
                <w:szCs w:val="14"/>
                <w:lang w:eastAsia="en-ZA"/>
              </w:rPr>
              <w:t>guides</w:t>
            </w:r>
            <w:proofErr w:type="gramEnd"/>
            <w:r>
              <w:rPr>
                <w:rFonts w:ascii="Arial Narrow" w:eastAsia="Times New Roman" w:hAnsi="Arial Narrow" w:cs="Arial Narrow"/>
                <w:sz w:val="14"/>
                <w:szCs w:val="14"/>
                <w:lang w:eastAsia="en-ZA"/>
              </w:rPr>
              <w:t xml:space="preserve"> and manages the provision of tenure for occupants, and promotes home ownership through sectionalisation of flats. It disposes of the department’s commercial properties.</w:t>
            </w:r>
          </w:p>
        </w:tc>
        <w:tc>
          <w:tcPr>
            <w:tcW w:w="1143" w:type="dxa"/>
            <w:tcBorders>
              <w:top w:val="nil"/>
              <w:bottom w:val="nil"/>
            </w:tcBorders>
            <w:noWrap/>
            <w:tcMar>
              <w:top w:w="0" w:type="dxa"/>
              <w:left w:w="108" w:type="dxa"/>
              <w:bottom w:w="0" w:type="dxa"/>
              <w:right w:w="108" w:type="dxa"/>
            </w:tcMar>
            <w:vAlign w:val="center"/>
          </w:tcPr>
          <w:p w14:paraId="6DF982F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82292D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16798F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E6446A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7F71F0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E6D408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050783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A20D0A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4C3D5DF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F73CEDE"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28D3F38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631D2C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06F6B7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D79976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CB243F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DE5B31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014764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C09BA4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1A366052" w14:textId="77777777" w:rsidTr="00187819">
        <w:trPr>
          <w:trHeight w:val="255"/>
        </w:trPr>
        <w:tc>
          <w:tcPr>
            <w:tcW w:w="2211" w:type="dxa"/>
            <w:tcBorders>
              <w:top w:val="nil"/>
              <w:bottom w:val="nil"/>
              <w:right w:val="nil"/>
            </w:tcBorders>
            <w:tcMar>
              <w:top w:w="0" w:type="dxa"/>
              <w:left w:w="108" w:type="dxa"/>
              <w:bottom w:w="0" w:type="dxa"/>
              <w:right w:w="108" w:type="dxa"/>
            </w:tcMar>
            <w:vAlign w:val="center"/>
          </w:tcPr>
          <w:p w14:paraId="694A8A8B"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 National conditional grants</w:t>
            </w:r>
          </w:p>
        </w:tc>
        <w:tc>
          <w:tcPr>
            <w:tcW w:w="1143" w:type="dxa"/>
            <w:tcBorders>
              <w:top w:val="nil"/>
              <w:bottom w:val="nil"/>
            </w:tcBorders>
            <w:noWrap/>
            <w:tcMar>
              <w:top w:w="0" w:type="dxa"/>
              <w:left w:w="108" w:type="dxa"/>
              <w:bottom w:w="0" w:type="dxa"/>
              <w:right w:w="108" w:type="dxa"/>
            </w:tcMar>
            <w:vAlign w:val="center"/>
          </w:tcPr>
          <w:p w14:paraId="6BB1F11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47A6C6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79D60B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B9345C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BE80D0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04982F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F311B8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9F940C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rsidRPr="00187819" w14:paraId="496891B6"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3319D759" w14:textId="77777777" w:rsidR="000631CB" w:rsidRPr="00187819" w:rsidRDefault="006378E7">
            <w:pPr>
              <w:spacing w:line="240" w:lineRule="auto"/>
              <w:jc w:val="left"/>
              <w:rPr>
                <w:rFonts w:ascii="Arial Narrow" w:eastAsia="Times New Roman" w:hAnsi="Arial Narrow" w:cs="Arial Narrow"/>
                <w:i/>
                <w:iCs/>
                <w:sz w:val="14"/>
                <w:szCs w:val="14"/>
                <w:lang w:eastAsia="de-DE"/>
              </w:rPr>
            </w:pPr>
            <w:r w:rsidRPr="00187819">
              <w:rPr>
                <w:rFonts w:ascii="Arial Narrow" w:eastAsia="Times New Roman" w:hAnsi="Arial Narrow" w:cs="Arial Narrow"/>
                <w:i/>
                <w:iCs/>
                <w:sz w:val="14"/>
                <w:szCs w:val="14"/>
                <w:lang w:eastAsia="de-DE"/>
              </w:rPr>
              <w:t>Human Settlements Development Grant</w:t>
            </w:r>
          </w:p>
        </w:tc>
        <w:tc>
          <w:tcPr>
            <w:tcW w:w="1143" w:type="dxa"/>
            <w:tcBorders>
              <w:top w:val="nil"/>
              <w:bottom w:val="single" w:sz="4" w:space="0" w:color="auto"/>
            </w:tcBorders>
            <w:noWrap/>
            <w:tcMar>
              <w:top w:w="0" w:type="dxa"/>
              <w:left w:w="108" w:type="dxa"/>
              <w:bottom w:w="0" w:type="dxa"/>
              <w:right w:w="108" w:type="dxa"/>
            </w:tcMar>
            <w:vAlign w:val="center"/>
          </w:tcPr>
          <w:p w14:paraId="01673599" w14:textId="77777777" w:rsidR="000631CB" w:rsidRPr="00187819"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6F7FCDE6" w14:textId="77777777" w:rsidR="000631CB" w:rsidRPr="00187819"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150AEDEA" w14:textId="77777777" w:rsidR="000631CB" w:rsidRPr="00187819"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5F55E4AD" w14:textId="77777777" w:rsidR="000631CB" w:rsidRPr="00187819"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7D32A34D" w14:textId="77777777" w:rsidR="000631CB" w:rsidRPr="00187819"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1AAFB4BD" w14:textId="77777777" w:rsidR="000631CB" w:rsidRPr="00187819"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61B58290" w14:textId="77777777" w:rsidR="000631CB" w:rsidRPr="00187819"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0B5EA83B" w14:textId="77777777" w:rsidR="000631CB" w:rsidRPr="00187819" w:rsidRDefault="006378E7">
            <w:pPr>
              <w:spacing w:before="40" w:after="40" w:line="161" w:lineRule="atLeast"/>
              <w:jc w:val="right"/>
              <w:rPr>
                <w:rFonts w:ascii="Arial Narrow" w:eastAsia="Times New Roman" w:hAnsi="Arial Narrow" w:cs="Arial Narrow"/>
                <w:i/>
                <w:sz w:val="14"/>
                <w:szCs w:val="14"/>
                <w:lang w:val="de-DE" w:eastAsia="de-DE"/>
              </w:rPr>
            </w:pPr>
            <w:r w:rsidRPr="00187819">
              <w:rPr>
                <w:rFonts w:ascii="Arial Narrow" w:eastAsia="Times New Roman" w:hAnsi="Arial Narrow" w:cs="Arial Narrow"/>
                <w:i/>
                <w:sz w:val="14"/>
                <w:szCs w:val="14"/>
                <w:lang w:val="de-DE" w:eastAsia="de-DE"/>
              </w:rPr>
              <w:t xml:space="preserve">  107 720</w:t>
            </w:r>
          </w:p>
        </w:tc>
      </w:tr>
      <w:tr w:rsidR="00E1661D" w:rsidRPr="00187819" w14:paraId="121D274F" w14:textId="77777777" w:rsidTr="00187819">
        <w:trPr>
          <w:trHeight w:val="255"/>
        </w:trPr>
        <w:tc>
          <w:tcPr>
            <w:tcW w:w="2211" w:type="dxa"/>
            <w:tcBorders>
              <w:top w:val="single" w:sz="4" w:space="0" w:color="auto"/>
              <w:bottom w:val="nil"/>
              <w:right w:val="nil"/>
            </w:tcBorders>
            <w:tcMar>
              <w:top w:w="0" w:type="dxa"/>
              <w:left w:w="108" w:type="dxa"/>
              <w:bottom w:w="0" w:type="dxa"/>
              <w:right w:w="108" w:type="dxa"/>
            </w:tcMar>
            <w:vAlign w:val="center"/>
          </w:tcPr>
          <w:p w14:paraId="4BAAC863" w14:textId="77777777" w:rsidR="000631CB" w:rsidRPr="00187819" w:rsidRDefault="006378E7">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9.  Roads and Transport</w:t>
            </w:r>
          </w:p>
        </w:tc>
        <w:tc>
          <w:tcPr>
            <w:tcW w:w="1143" w:type="dxa"/>
            <w:tcBorders>
              <w:top w:val="single" w:sz="4" w:space="0" w:color="auto"/>
              <w:bottom w:val="nil"/>
            </w:tcBorders>
            <w:noWrap/>
            <w:tcMar>
              <w:top w:w="0" w:type="dxa"/>
              <w:left w:w="108" w:type="dxa"/>
              <w:bottom w:w="0" w:type="dxa"/>
              <w:right w:w="108" w:type="dxa"/>
            </w:tcMar>
            <w:vAlign w:val="center"/>
          </w:tcPr>
          <w:p w14:paraId="71D64C90"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8 719 282</w:t>
            </w:r>
          </w:p>
        </w:tc>
        <w:tc>
          <w:tcPr>
            <w:tcW w:w="1014" w:type="dxa"/>
            <w:tcBorders>
              <w:top w:val="single" w:sz="4" w:space="0" w:color="auto"/>
              <w:left w:val="nil"/>
              <w:bottom w:val="nil"/>
              <w:right w:val="nil"/>
            </w:tcBorders>
            <w:noWrap/>
            <w:tcMar>
              <w:top w:w="0" w:type="dxa"/>
              <w:left w:w="108" w:type="dxa"/>
              <w:bottom w:w="0" w:type="dxa"/>
              <w:right w:w="108" w:type="dxa"/>
            </w:tcMar>
            <w:vAlign w:val="center"/>
          </w:tcPr>
          <w:p w14:paraId="45441EE8"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805 263</w:t>
            </w:r>
          </w:p>
        </w:tc>
        <w:tc>
          <w:tcPr>
            <w:tcW w:w="997" w:type="dxa"/>
            <w:tcBorders>
              <w:top w:val="single" w:sz="4" w:space="0" w:color="auto"/>
              <w:bottom w:val="nil"/>
            </w:tcBorders>
            <w:noWrap/>
            <w:tcMar>
              <w:top w:w="0" w:type="dxa"/>
              <w:left w:w="108" w:type="dxa"/>
              <w:bottom w:w="0" w:type="dxa"/>
              <w:right w:w="108" w:type="dxa"/>
            </w:tcMar>
            <w:vAlign w:val="center"/>
          </w:tcPr>
          <w:p w14:paraId="61628804"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1 467 436</w:t>
            </w:r>
          </w:p>
        </w:tc>
        <w:tc>
          <w:tcPr>
            <w:tcW w:w="973" w:type="dxa"/>
            <w:tcBorders>
              <w:top w:val="single" w:sz="4" w:space="0" w:color="auto"/>
              <w:left w:val="nil"/>
              <w:bottom w:val="nil"/>
              <w:right w:val="nil"/>
            </w:tcBorders>
            <w:noWrap/>
            <w:tcMar>
              <w:top w:w="0" w:type="dxa"/>
              <w:left w:w="108" w:type="dxa"/>
              <w:bottom w:w="0" w:type="dxa"/>
              <w:right w:w="108" w:type="dxa"/>
            </w:tcMar>
            <w:vAlign w:val="center"/>
          </w:tcPr>
          <w:p w14:paraId="1C08E436"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1743" w:type="dxa"/>
            <w:tcBorders>
              <w:top w:val="single" w:sz="4" w:space="0" w:color="auto"/>
              <w:bottom w:val="nil"/>
            </w:tcBorders>
            <w:noWrap/>
            <w:tcMar>
              <w:top w:w="0" w:type="dxa"/>
              <w:left w:w="108" w:type="dxa"/>
              <w:bottom w:w="0" w:type="dxa"/>
              <w:right w:w="108" w:type="dxa"/>
            </w:tcMar>
            <w:vAlign w:val="center"/>
          </w:tcPr>
          <w:p w14:paraId="1C27AE88"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5 360 506</w:t>
            </w:r>
          </w:p>
        </w:tc>
        <w:tc>
          <w:tcPr>
            <w:tcW w:w="991" w:type="dxa"/>
            <w:tcBorders>
              <w:top w:val="single" w:sz="4" w:space="0" w:color="auto"/>
              <w:left w:val="nil"/>
              <w:bottom w:val="nil"/>
              <w:right w:val="nil"/>
            </w:tcBorders>
            <w:noWrap/>
            <w:tcMar>
              <w:top w:w="0" w:type="dxa"/>
              <w:left w:w="108" w:type="dxa"/>
              <w:bottom w:w="0" w:type="dxa"/>
              <w:right w:w="108" w:type="dxa"/>
            </w:tcMar>
            <w:vAlign w:val="center"/>
          </w:tcPr>
          <w:p w14:paraId="395F52C0" w14:textId="77777777" w:rsidR="000631CB" w:rsidRPr="00187819" w:rsidRDefault="006378E7">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1 086 077</w:t>
            </w:r>
          </w:p>
        </w:tc>
        <w:tc>
          <w:tcPr>
            <w:tcW w:w="993" w:type="dxa"/>
            <w:tcBorders>
              <w:top w:val="single" w:sz="4" w:space="0" w:color="auto"/>
              <w:bottom w:val="nil"/>
            </w:tcBorders>
            <w:noWrap/>
            <w:tcMar>
              <w:top w:w="0" w:type="dxa"/>
              <w:left w:w="108" w:type="dxa"/>
              <w:bottom w:w="0" w:type="dxa"/>
              <w:right w:w="108" w:type="dxa"/>
            </w:tcMar>
            <w:vAlign w:val="center"/>
          </w:tcPr>
          <w:p w14:paraId="18F66432"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c>
          <w:tcPr>
            <w:tcW w:w="993" w:type="dxa"/>
            <w:tcBorders>
              <w:top w:val="single" w:sz="4" w:space="0" w:color="auto"/>
              <w:left w:val="nil"/>
              <w:bottom w:val="nil"/>
            </w:tcBorders>
            <w:noWrap/>
            <w:tcMar>
              <w:top w:w="0" w:type="dxa"/>
              <w:left w:w="108" w:type="dxa"/>
              <w:bottom w:w="0" w:type="dxa"/>
              <w:right w:w="108" w:type="dxa"/>
            </w:tcMar>
            <w:vAlign w:val="center"/>
          </w:tcPr>
          <w:p w14:paraId="3F6EA0D7" w14:textId="77777777" w:rsidR="000631CB" w:rsidRPr="00187819" w:rsidRDefault="000631CB">
            <w:pPr>
              <w:spacing w:before="40" w:after="40" w:line="240" w:lineRule="auto"/>
              <w:jc w:val="right"/>
              <w:rPr>
                <w:rFonts w:ascii="Arial Narrow" w:eastAsia="Times New Roman" w:hAnsi="Arial Narrow" w:cs="Arial Narrow"/>
                <w:b/>
                <w:sz w:val="14"/>
                <w:lang w:val="de-DE" w:eastAsia="de-DE"/>
              </w:rPr>
            </w:pPr>
          </w:p>
        </w:tc>
      </w:tr>
      <w:tr w:rsidR="00E1661D" w14:paraId="5E667E6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379B4F4"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Vision: A modern integrated, </w:t>
            </w:r>
            <w:proofErr w:type="gramStart"/>
            <w:r>
              <w:rPr>
                <w:rFonts w:ascii="Arial Narrow" w:eastAsia="Times New Roman" w:hAnsi="Arial Narrow" w:cs="Arial Narrow"/>
                <w:sz w:val="14"/>
                <w:szCs w:val="14"/>
                <w:lang w:eastAsia="en-ZA"/>
              </w:rPr>
              <w:t>efficient</w:t>
            </w:r>
            <w:proofErr w:type="gramEnd"/>
            <w:r>
              <w:rPr>
                <w:rFonts w:ascii="Arial Narrow" w:eastAsia="Times New Roman" w:hAnsi="Arial Narrow" w:cs="Arial Narrow"/>
                <w:sz w:val="14"/>
                <w:szCs w:val="14"/>
                <w:lang w:eastAsia="en-ZA"/>
              </w:rPr>
              <w:t xml:space="preserve"> and sustainable transport and road infrastructure system in Gauteng</w:t>
            </w:r>
          </w:p>
        </w:tc>
        <w:tc>
          <w:tcPr>
            <w:tcW w:w="1143" w:type="dxa"/>
            <w:tcBorders>
              <w:top w:val="nil"/>
              <w:bottom w:val="nil"/>
            </w:tcBorders>
            <w:noWrap/>
            <w:tcMar>
              <w:top w:w="0" w:type="dxa"/>
              <w:left w:w="108" w:type="dxa"/>
              <w:bottom w:w="0" w:type="dxa"/>
              <w:right w:w="108" w:type="dxa"/>
            </w:tcMar>
            <w:vAlign w:val="center"/>
          </w:tcPr>
          <w:p w14:paraId="6F1FB16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DE5C88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34AFD0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ED98D1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B05C6B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7A5A99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967951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5CE823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E61CEC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D0C0A04"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1.  Administration </w:t>
            </w:r>
          </w:p>
        </w:tc>
        <w:tc>
          <w:tcPr>
            <w:tcW w:w="1143" w:type="dxa"/>
            <w:tcBorders>
              <w:top w:val="nil"/>
              <w:bottom w:val="nil"/>
            </w:tcBorders>
            <w:noWrap/>
            <w:tcMar>
              <w:top w:w="0" w:type="dxa"/>
              <w:left w:w="108" w:type="dxa"/>
              <w:bottom w:w="0" w:type="dxa"/>
              <w:right w:w="108" w:type="dxa"/>
            </w:tcMar>
            <w:vAlign w:val="center"/>
          </w:tcPr>
          <w:p w14:paraId="71E8F1B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402 036</w:t>
            </w:r>
          </w:p>
        </w:tc>
        <w:tc>
          <w:tcPr>
            <w:tcW w:w="1014" w:type="dxa"/>
            <w:tcBorders>
              <w:top w:val="nil"/>
              <w:left w:val="nil"/>
              <w:bottom w:val="nil"/>
              <w:right w:val="nil"/>
            </w:tcBorders>
            <w:noWrap/>
            <w:tcMar>
              <w:top w:w="0" w:type="dxa"/>
              <w:left w:w="108" w:type="dxa"/>
              <w:bottom w:w="0" w:type="dxa"/>
              <w:right w:w="108" w:type="dxa"/>
            </w:tcMar>
            <w:vAlign w:val="center"/>
          </w:tcPr>
          <w:p w14:paraId="108D4D5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208 904</w:t>
            </w:r>
          </w:p>
        </w:tc>
        <w:tc>
          <w:tcPr>
            <w:tcW w:w="997" w:type="dxa"/>
            <w:tcBorders>
              <w:top w:val="nil"/>
              <w:bottom w:val="nil"/>
            </w:tcBorders>
            <w:noWrap/>
            <w:tcMar>
              <w:top w:w="0" w:type="dxa"/>
              <w:left w:w="108" w:type="dxa"/>
              <w:bottom w:w="0" w:type="dxa"/>
              <w:right w:w="108" w:type="dxa"/>
            </w:tcMar>
            <w:vAlign w:val="center"/>
          </w:tcPr>
          <w:p w14:paraId="17DD29C6"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169 326</w:t>
            </w:r>
          </w:p>
        </w:tc>
        <w:tc>
          <w:tcPr>
            <w:tcW w:w="973" w:type="dxa"/>
            <w:tcBorders>
              <w:top w:val="nil"/>
              <w:left w:val="nil"/>
              <w:bottom w:val="nil"/>
              <w:right w:val="nil"/>
            </w:tcBorders>
            <w:noWrap/>
            <w:tcMar>
              <w:top w:w="0" w:type="dxa"/>
              <w:left w:w="108" w:type="dxa"/>
              <w:bottom w:w="0" w:type="dxa"/>
              <w:right w:w="108" w:type="dxa"/>
            </w:tcMar>
            <w:vAlign w:val="center"/>
          </w:tcPr>
          <w:p w14:paraId="1A984DA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FE6AB8B"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700</w:t>
            </w:r>
          </w:p>
        </w:tc>
        <w:tc>
          <w:tcPr>
            <w:tcW w:w="991" w:type="dxa"/>
            <w:tcBorders>
              <w:top w:val="nil"/>
              <w:left w:val="nil"/>
              <w:bottom w:val="nil"/>
              <w:right w:val="nil"/>
            </w:tcBorders>
            <w:noWrap/>
            <w:tcMar>
              <w:top w:w="0" w:type="dxa"/>
              <w:left w:w="108" w:type="dxa"/>
              <w:bottom w:w="0" w:type="dxa"/>
              <w:right w:w="108" w:type="dxa"/>
            </w:tcMar>
            <w:vAlign w:val="center"/>
          </w:tcPr>
          <w:p w14:paraId="2F4FEB15"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23 106</w:t>
            </w:r>
          </w:p>
        </w:tc>
        <w:tc>
          <w:tcPr>
            <w:tcW w:w="993" w:type="dxa"/>
            <w:tcBorders>
              <w:top w:val="nil"/>
              <w:bottom w:val="nil"/>
            </w:tcBorders>
            <w:noWrap/>
            <w:tcMar>
              <w:top w:w="0" w:type="dxa"/>
              <w:left w:w="108" w:type="dxa"/>
              <w:bottom w:w="0" w:type="dxa"/>
              <w:right w:w="108" w:type="dxa"/>
            </w:tcMar>
            <w:vAlign w:val="center"/>
          </w:tcPr>
          <w:p w14:paraId="27FA5A9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A7179F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623809B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9468967"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provide the Department with overall management and administrative, strategic, </w:t>
            </w:r>
            <w:proofErr w:type="gramStart"/>
            <w:r>
              <w:rPr>
                <w:rFonts w:ascii="Arial Narrow" w:eastAsia="Times New Roman" w:hAnsi="Arial Narrow" w:cs="Arial Narrow"/>
                <w:sz w:val="14"/>
                <w:szCs w:val="14"/>
                <w:lang w:eastAsia="en-ZA"/>
              </w:rPr>
              <w:t>financial</w:t>
            </w:r>
            <w:proofErr w:type="gramEnd"/>
            <w:r>
              <w:rPr>
                <w:rFonts w:ascii="Arial Narrow" w:eastAsia="Times New Roman" w:hAnsi="Arial Narrow" w:cs="Arial Narrow"/>
                <w:sz w:val="14"/>
                <w:szCs w:val="14"/>
                <w:lang w:eastAsia="en-ZA"/>
              </w:rPr>
              <w:t xml:space="preserve"> and corporate support services in order to ensure that it delivers on its mandate in an integrated, efficient, effective and sustainable manner.</w:t>
            </w:r>
          </w:p>
        </w:tc>
        <w:tc>
          <w:tcPr>
            <w:tcW w:w="1143" w:type="dxa"/>
            <w:tcBorders>
              <w:top w:val="nil"/>
              <w:bottom w:val="nil"/>
            </w:tcBorders>
            <w:noWrap/>
            <w:tcMar>
              <w:top w:w="0" w:type="dxa"/>
              <w:left w:w="108" w:type="dxa"/>
              <w:bottom w:w="0" w:type="dxa"/>
              <w:right w:w="108" w:type="dxa"/>
            </w:tcMar>
            <w:vAlign w:val="center"/>
          </w:tcPr>
          <w:p w14:paraId="7211F77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64FF2F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428BA1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97794F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B9B943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A90CCF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0138C7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900E40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40CEE8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AD9043A"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2.  Transport Infrastructure  </w:t>
            </w:r>
          </w:p>
        </w:tc>
        <w:tc>
          <w:tcPr>
            <w:tcW w:w="1143" w:type="dxa"/>
            <w:tcBorders>
              <w:top w:val="nil"/>
              <w:bottom w:val="nil"/>
            </w:tcBorders>
            <w:noWrap/>
            <w:tcMar>
              <w:top w:w="0" w:type="dxa"/>
              <w:left w:w="108" w:type="dxa"/>
              <w:bottom w:w="0" w:type="dxa"/>
              <w:right w:w="108" w:type="dxa"/>
            </w:tcMar>
            <w:vAlign w:val="center"/>
          </w:tcPr>
          <w:p w14:paraId="1283E3A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2 528 167</w:t>
            </w:r>
          </w:p>
        </w:tc>
        <w:tc>
          <w:tcPr>
            <w:tcW w:w="1014" w:type="dxa"/>
            <w:tcBorders>
              <w:top w:val="nil"/>
              <w:left w:val="nil"/>
              <w:bottom w:val="nil"/>
              <w:right w:val="nil"/>
            </w:tcBorders>
            <w:noWrap/>
            <w:tcMar>
              <w:top w:w="0" w:type="dxa"/>
              <w:left w:w="108" w:type="dxa"/>
              <w:bottom w:w="0" w:type="dxa"/>
              <w:right w:w="108" w:type="dxa"/>
            </w:tcMar>
            <w:vAlign w:val="center"/>
          </w:tcPr>
          <w:p w14:paraId="68C0B164"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325 207</w:t>
            </w:r>
          </w:p>
        </w:tc>
        <w:tc>
          <w:tcPr>
            <w:tcW w:w="997" w:type="dxa"/>
            <w:tcBorders>
              <w:top w:val="nil"/>
              <w:bottom w:val="nil"/>
            </w:tcBorders>
            <w:noWrap/>
            <w:tcMar>
              <w:top w:w="0" w:type="dxa"/>
              <w:left w:w="108" w:type="dxa"/>
              <w:bottom w:w="0" w:type="dxa"/>
              <w:right w:w="108" w:type="dxa"/>
            </w:tcMar>
            <w:vAlign w:val="center"/>
          </w:tcPr>
          <w:p w14:paraId="4362269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1 139 639</w:t>
            </w:r>
          </w:p>
        </w:tc>
        <w:tc>
          <w:tcPr>
            <w:tcW w:w="973" w:type="dxa"/>
            <w:tcBorders>
              <w:top w:val="nil"/>
              <w:left w:val="nil"/>
              <w:bottom w:val="nil"/>
              <w:right w:val="nil"/>
            </w:tcBorders>
            <w:noWrap/>
            <w:tcMar>
              <w:top w:w="0" w:type="dxa"/>
              <w:left w:w="108" w:type="dxa"/>
              <w:bottom w:w="0" w:type="dxa"/>
              <w:right w:w="108" w:type="dxa"/>
            </w:tcMar>
            <w:vAlign w:val="center"/>
          </w:tcPr>
          <w:p w14:paraId="2770345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694EF9C"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11 350</w:t>
            </w:r>
          </w:p>
        </w:tc>
        <w:tc>
          <w:tcPr>
            <w:tcW w:w="991" w:type="dxa"/>
            <w:tcBorders>
              <w:top w:val="nil"/>
              <w:left w:val="nil"/>
              <w:bottom w:val="nil"/>
              <w:right w:val="nil"/>
            </w:tcBorders>
            <w:noWrap/>
            <w:tcMar>
              <w:top w:w="0" w:type="dxa"/>
              <w:left w:w="108" w:type="dxa"/>
              <w:bottom w:w="0" w:type="dxa"/>
              <w:right w:w="108" w:type="dxa"/>
            </w:tcMar>
            <w:vAlign w:val="center"/>
          </w:tcPr>
          <w:p w14:paraId="6AB8ECC4"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1 051 971</w:t>
            </w:r>
          </w:p>
        </w:tc>
        <w:tc>
          <w:tcPr>
            <w:tcW w:w="993" w:type="dxa"/>
            <w:tcBorders>
              <w:top w:val="nil"/>
              <w:bottom w:val="nil"/>
            </w:tcBorders>
            <w:noWrap/>
            <w:tcMar>
              <w:top w:w="0" w:type="dxa"/>
              <w:left w:w="108" w:type="dxa"/>
              <w:bottom w:w="0" w:type="dxa"/>
              <w:right w:w="108" w:type="dxa"/>
            </w:tcMar>
            <w:vAlign w:val="center"/>
          </w:tcPr>
          <w:p w14:paraId="536004C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5A41D8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2B2020B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F286766"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promote accessibility and the safe, affordable movement of people, goods and services through the delivery and maintenance of transport infrastructure that is sustainable, integrated and environmentally sensitive, and which </w:t>
            </w:r>
            <w:r>
              <w:rPr>
                <w:rFonts w:ascii="Arial Narrow" w:eastAsia="Times New Roman" w:hAnsi="Arial Narrow" w:cs="Arial Narrow"/>
                <w:sz w:val="14"/>
                <w:szCs w:val="14"/>
                <w:lang w:eastAsia="en-ZA"/>
              </w:rPr>
              <w:lastRenderedPageBreak/>
              <w:t xml:space="preserve">supports and facilitates social empowerment and economic growth. </w:t>
            </w:r>
          </w:p>
          <w:p w14:paraId="6C13752A" w14:textId="77777777" w:rsidR="000631CB" w:rsidRDefault="000631CB">
            <w:pPr>
              <w:spacing w:before="40" w:after="40" w:line="161" w:lineRule="atLeast"/>
              <w:jc w:val="left"/>
              <w:rPr>
                <w:rFonts w:ascii="Arial Narrow" w:eastAsia="Times New Roman" w:hAnsi="Arial Narrow" w:cs="Arial Narrow"/>
                <w:sz w:val="14"/>
                <w:szCs w:val="14"/>
                <w:lang w:eastAsia="en-ZA"/>
              </w:rPr>
            </w:pPr>
          </w:p>
          <w:p w14:paraId="4182C68A" w14:textId="77777777" w:rsidR="000631CB" w:rsidRDefault="000631CB">
            <w:pPr>
              <w:spacing w:before="40" w:after="40" w:line="161" w:lineRule="atLeast"/>
              <w:jc w:val="left"/>
              <w:rPr>
                <w:rFonts w:ascii="Arial Narrow" w:eastAsia="Times New Roman" w:hAnsi="Arial Narrow" w:cs="Arial Narrow"/>
                <w:sz w:val="14"/>
                <w:szCs w:val="14"/>
                <w:lang w:eastAsia="en-ZA"/>
              </w:rPr>
            </w:pPr>
          </w:p>
        </w:tc>
        <w:tc>
          <w:tcPr>
            <w:tcW w:w="1143" w:type="dxa"/>
            <w:tcBorders>
              <w:top w:val="nil"/>
              <w:bottom w:val="nil"/>
            </w:tcBorders>
            <w:noWrap/>
            <w:tcMar>
              <w:top w:w="0" w:type="dxa"/>
              <w:left w:w="108" w:type="dxa"/>
              <w:bottom w:w="0" w:type="dxa"/>
              <w:right w:w="108" w:type="dxa"/>
            </w:tcMar>
            <w:vAlign w:val="center"/>
          </w:tcPr>
          <w:p w14:paraId="510786C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8C9862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62CA9E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A7E3EE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83F40A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D9F939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DED002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82C009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A2E097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A94B1C1"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0573EA5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AF1F26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EED61B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3CA6C7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7AFF9E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513099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6644E5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11EEB1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77721D4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32D8C25"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 National conditional grants</w:t>
            </w:r>
          </w:p>
        </w:tc>
        <w:tc>
          <w:tcPr>
            <w:tcW w:w="1143" w:type="dxa"/>
            <w:tcBorders>
              <w:top w:val="nil"/>
              <w:bottom w:val="nil"/>
            </w:tcBorders>
            <w:noWrap/>
            <w:tcMar>
              <w:top w:w="0" w:type="dxa"/>
              <w:left w:w="108" w:type="dxa"/>
              <w:bottom w:w="0" w:type="dxa"/>
              <w:right w:w="108" w:type="dxa"/>
            </w:tcMar>
            <w:vAlign w:val="center"/>
          </w:tcPr>
          <w:p w14:paraId="75663B9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E08C2A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12086D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7E2B26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EE3561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26A721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8A6DB7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43EC75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2755225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FDA5AB3"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 xml:space="preserve">Provincial Roads Maintenance </w:t>
            </w:r>
          </w:p>
        </w:tc>
        <w:tc>
          <w:tcPr>
            <w:tcW w:w="1143" w:type="dxa"/>
            <w:tcBorders>
              <w:top w:val="nil"/>
              <w:bottom w:val="nil"/>
            </w:tcBorders>
            <w:noWrap/>
            <w:tcMar>
              <w:top w:w="0" w:type="dxa"/>
              <w:left w:w="108" w:type="dxa"/>
              <w:bottom w:w="0" w:type="dxa"/>
              <w:right w:w="108" w:type="dxa"/>
            </w:tcMar>
            <w:vAlign w:val="center"/>
          </w:tcPr>
          <w:p w14:paraId="26D6757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C66555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CE4BA0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DC18D0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54D759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7A495C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0135D3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1EC0A55"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680 058</w:t>
            </w:r>
          </w:p>
        </w:tc>
      </w:tr>
      <w:tr w:rsidR="00E1661D" w14:paraId="565618D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8124330"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Expanded Public Works Programme Integrated Grant</w:t>
            </w:r>
          </w:p>
        </w:tc>
        <w:tc>
          <w:tcPr>
            <w:tcW w:w="1143" w:type="dxa"/>
            <w:tcBorders>
              <w:top w:val="nil"/>
              <w:bottom w:val="nil"/>
            </w:tcBorders>
            <w:noWrap/>
            <w:tcMar>
              <w:top w:w="0" w:type="dxa"/>
              <w:left w:w="108" w:type="dxa"/>
              <w:bottom w:w="0" w:type="dxa"/>
              <w:right w:w="108" w:type="dxa"/>
            </w:tcMar>
            <w:vAlign w:val="center"/>
          </w:tcPr>
          <w:p w14:paraId="3FA84009"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4AD6A9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BDE199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288725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796A41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922845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C3CB47D"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FE4C494"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9 857</w:t>
            </w:r>
          </w:p>
        </w:tc>
      </w:tr>
      <w:tr w:rsidR="00E1661D" w14:paraId="448C8B9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003B6FD"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Provinces and Municipalities</w:t>
            </w:r>
          </w:p>
        </w:tc>
        <w:tc>
          <w:tcPr>
            <w:tcW w:w="1143" w:type="dxa"/>
            <w:tcBorders>
              <w:top w:val="nil"/>
              <w:bottom w:val="nil"/>
            </w:tcBorders>
            <w:noWrap/>
            <w:tcMar>
              <w:top w:w="0" w:type="dxa"/>
              <w:left w:w="108" w:type="dxa"/>
              <w:bottom w:w="0" w:type="dxa"/>
              <w:right w:w="108" w:type="dxa"/>
            </w:tcMar>
            <w:vAlign w:val="center"/>
          </w:tcPr>
          <w:p w14:paraId="698FDB4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EDD1F8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40FFA0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3F7B2E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09782B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F7E79C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21386B6"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223DAC5"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2 310</w:t>
            </w:r>
          </w:p>
        </w:tc>
      </w:tr>
      <w:tr w:rsidR="00E1661D" w14:paraId="00F85BC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ED2DE8A"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3.  Transport Operations </w:t>
            </w:r>
          </w:p>
        </w:tc>
        <w:tc>
          <w:tcPr>
            <w:tcW w:w="1143" w:type="dxa"/>
            <w:tcBorders>
              <w:top w:val="nil"/>
              <w:bottom w:val="nil"/>
            </w:tcBorders>
            <w:noWrap/>
            <w:tcMar>
              <w:top w:w="0" w:type="dxa"/>
              <w:left w:w="108" w:type="dxa"/>
              <w:bottom w:w="0" w:type="dxa"/>
              <w:right w:w="108" w:type="dxa"/>
            </w:tcMar>
            <w:vAlign w:val="center"/>
          </w:tcPr>
          <w:p w14:paraId="5AB03C0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2 977 187</w:t>
            </w:r>
          </w:p>
        </w:tc>
        <w:tc>
          <w:tcPr>
            <w:tcW w:w="1014" w:type="dxa"/>
            <w:tcBorders>
              <w:top w:val="nil"/>
              <w:left w:val="nil"/>
              <w:bottom w:val="nil"/>
              <w:right w:val="nil"/>
            </w:tcBorders>
            <w:noWrap/>
            <w:tcMar>
              <w:top w:w="0" w:type="dxa"/>
              <w:left w:w="108" w:type="dxa"/>
              <w:bottom w:w="0" w:type="dxa"/>
              <w:right w:w="108" w:type="dxa"/>
            </w:tcMar>
            <w:vAlign w:val="center"/>
          </w:tcPr>
          <w:p w14:paraId="35FCE2D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63 565</w:t>
            </w:r>
          </w:p>
        </w:tc>
        <w:tc>
          <w:tcPr>
            <w:tcW w:w="997" w:type="dxa"/>
            <w:tcBorders>
              <w:top w:val="nil"/>
              <w:bottom w:val="nil"/>
            </w:tcBorders>
            <w:noWrap/>
            <w:tcMar>
              <w:top w:w="0" w:type="dxa"/>
              <w:left w:w="108" w:type="dxa"/>
              <w:bottom w:w="0" w:type="dxa"/>
              <w:right w:w="108" w:type="dxa"/>
            </w:tcMar>
            <w:vAlign w:val="center"/>
          </w:tcPr>
          <w:p w14:paraId="41963DD3"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45 537</w:t>
            </w:r>
          </w:p>
        </w:tc>
        <w:tc>
          <w:tcPr>
            <w:tcW w:w="973" w:type="dxa"/>
            <w:tcBorders>
              <w:top w:val="nil"/>
              <w:left w:val="nil"/>
              <w:bottom w:val="nil"/>
              <w:right w:val="nil"/>
            </w:tcBorders>
            <w:noWrap/>
            <w:tcMar>
              <w:top w:w="0" w:type="dxa"/>
              <w:left w:w="108" w:type="dxa"/>
              <w:bottom w:w="0" w:type="dxa"/>
              <w:right w:w="108" w:type="dxa"/>
            </w:tcMar>
            <w:vAlign w:val="center"/>
          </w:tcPr>
          <w:p w14:paraId="3BCE8F9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E672F5A"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2 868 085</w:t>
            </w:r>
          </w:p>
        </w:tc>
        <w:tc>
          <w:tcPr>
            <w:tcW w:w="991" w:type="dxa"/>
            <w:tcBorders>
              <w:top w:val="nil"/>
              <w:left w:val="nil"/>
              <w:bottom w:val="nil"/>
              <w:right w:val="nil"/>
            </w:tcBorders>
            <w:noWrap/>
            <w:tcMar>
              <w:top w:w="0" w:type="dxa"/>
              <w:left w:w="108" w:type="dxa"/>
              <w:bottom w:w="0" w:type="dxa"/>
              <w:right w:w="108" w:type="dxa"/>
            </w:tcMar>
            <w:vAlign w:val="center"/>
          </w:tcPr>
          <w:p w14:paraId="579082EF"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DFBF2C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59C871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898D91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2E6690A"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plan, regulate and facilitate the provision of integrated land transport services through co-ordination and co-operation with national planning authorities, Community Based Organisations (CBOs), Non-Governmental Organisations (NGOs) and the private sector </w:t>
            </w:r>
            <w:proofErr w:type="gramStart"/>
            <w:r>
              <w:rPr>
                <w:rFonts w:ascii="Arial Narrow" w:eastAsia="Times New Roman" w:hAnsi="Arial Narrow" w:cs="Arial Narrow"/>
                <w:sz w:val="14"/>
                <w:szCs w:val="14"/>
                <w:lang w:eastAsia="en-ZA"/>
              </w:rPr>
              <w:t>in order to</w:t>
            </w:r>
            <w:proofErr w:type="gramEnd"/>
            <w:r>
              <w:rPr>
                <w:rFonts w:ascii="Arial Narrow" w:eastAsia="Times New Roman" w:hAnsi="Arial Narrow" w:cs="Arial Narrow"/>
                <w:sz w:val="14"/>
                <w:szCs w:val="14"/>
                <w:lang w:eastAsia="en-ZA"/>
              </w:rPr>
              <w:t xml:space="preserve"> enhance the mobility of all communities particularly those currently without or with limited access.</w:t>
            </w:r>
          </w:p>
        </w:tc>
        <w:tc>
          <w:tcPr>
            <w:tcW w:w="1143" w:type="dxa"/>
            <w:tcBorders>
              <w:top w:val="nil"/>
              <w:bottom w:val="nil"/>
            </w:tcBorders>
            <w:noWrap/>
            <w:tcMar>
              <w:top w:w="0" w:type="dxa"/>
              <w:left w:w="108" w:type="dxa"/>
              <w:bottom w:w="0" w:type="dxa"/>
              <w:right w:w="108" w:type="dxa"/>
            </w:tcMar>
            <w:vAlign w:val="center"/>
          </w:tcPr>
          <w:p w14:paraId="6C588CD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C20AC4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C7D662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1C58C0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29A1E3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D871CB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365A3C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D48B01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5E97C3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ACD4D08"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5110E12E"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F9B812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BB73832"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EF3AD6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54F4C9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E39007C"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BD47C8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1B9F49A"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2AF4E5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94EC2F1"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 National conditional grants</w:t>
            </w:r>
          </w:p>
        </w:tc>
        <w:tc>
          <w:tcPr>
            <w:tcW w:w="1143" w:type="dxa"/>
            <w:tcBorders>
              <w:top w:val="nil"/>
              <w:bottom w:val="nil"/>
            </w:tcBorders>
            <w:noWrap/>
            <w:tcMar>
              <w:top w:w="0" w:type="dxa"/>
              <w:left w:w="108" w:type="dxa"/>
              <w:bottom w:w="0" w:type="dxa"/>
              <w:right w:w="108" w:type="dxa"/>
            </w:tcMar>
            <w:vAlign w:val="center"/>
          </w:tcPr>
          <w:p w14:paraId="7D99485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C78A1D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AE6BC7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0D8A34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1FBCAC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39F302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D07054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16389E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0C9DF10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A5C77FB" w14:textId="77777777" w:rsidR="000631CB" w:rsidRDefault="006378E7">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 xml:space="preserve">Public Transport Operations </w:t>
            </w:r>
          </w:p>
        </w:tc>
        <w:tc>
          <w:tcPr>
            <w:tcW w:w="1143" w:type="dxa"/>
            <w:tcBorders>
              <w:top w:val="nil"/>
              <w:bottom w:val="nil"/>
            </w:tcBorders>
            <w:noWrap/>
            <w:tcMar>
              <w:top w:w="0" w:type="dxa"/>
              <w:left w:w="108" w:type="dxa"/>
              <w:bottom w:w="0" w:type="dxa"/>
              <w:right w:w="108" w:type="dxa"/>
            </w:tcMar>
            <w:vAlign w:val="center"/>
          </w:tcPr>
          <w:p w14:paraId="6873AA0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84DE6B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F97F79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401DC7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673395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D6C7BD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5D836BC"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2B88A49"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2 730 550</w:t>
            </w:r>
          </w:p>
        </w:tc>
      </w:tr>
      <w:tr w:rsidR="00E1661D" w14:paraId="09D41EF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2338F14"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Public corporations and private enterprise</w:t>
            </w:r>
          </w:p>
        </w:tc>
        <w:tc>
          <w:tcPr>
            <w:tcW w:w="1143" w:type="dxa"/>
            <w:tcBorders>
              <w:top w:val="nil"/>
              <w:bottom w:val="nil"/>
            </w:tcBorders>
            <w:noWrap/>
            <w:tcMar>
              <w:top w:w="0" w:type="dxa"/>
              <w:left w:w="108" w:type="dxa"/>
              <w:bottom w:w="0" w:type="dxa"/>
              <w:right w:w="108" w:type="dxa"/>
            </w:tcMar>
            <w:vAlign w:val="center"/>
          </w:tcPr>
          <w:p w14:paraId="2F04B255"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23A25F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BCF72A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06F8A6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21C66CF"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6A0D630"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345B1C0"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3C0E313"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2 867 915</w:t>
            </w:r>
          </w:p>
        </w:tc>
      </w:tr>
      <w:tr w:rsidR="00E1661D" w14:paraId="5635B30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9B44252"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4.  Transport Regulation </w:t>
            </w:r>
          </w:p>
        </w:tc>
        <w:tc>
          <w:tcPr>
            <w:tcW w:w="1143" w:type="dxa"/>
            <w:tcBorders>
              <w:top w:val="nil"/>
              <w:bottom w:val="nil"/>
            </w:tcBorders>
            <w:noWrap/>
            <w:tcMar>
              <w:top w:w="0" w:type="dxa"/>
              <w:left w:w="108" w:type="dxa"/>
              <w:bottom w:w="0" w:type="dxa"/>
              <w:right w:w="108" w:type="dxa"/>
            </w:tcMar>
            <w:vAlign w:val="center"/>
          </w:tcPr>
          <w:p w14:paraId="036108C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354 326</w:t>
            </w:r>
          </w:p>
        </w:tc>
        <w:tc>
          <w:tcPr>
            <w:tcW w:w="1014" w:type="dxa"/>
            <w:tcBorders>
              <w:top w:val="nil"/>
              <w:left w:val="nil"/>
              <w:bottom w:val="nil"/>
              <w:right w:val="nil"/>
            </w:tcBorders>
            <w:noWrap/>
            <w:tcMar>
              <w:top w:w="0" w:type="dxa"/>
              <w:left w:w="108" w:type="dxa"/>
              <w:bottom w:w="0" w:type="dxa"/>
              <w:right w:w="108" w:type="dxa"/>
            </w:tcMar>
            <w:vAlign w:val="center"/>
          </w:tcPr>
          <w:p w14:paraId="3C9B5F1D"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207 587</w:t>
            </w:r>
          </w:p>
        </w:tc>
        <w:tc>
          <w:tcPr>
            <w:tcW w:w="997" w:type="dxa"/>
            <w:tcBorders>
              <w:top w:val="nil"/>
              <w:bottom w:val="nil"/>
            </w:tcBorders>
            <w:noWrap/>
            <w:tcMar>
              <w:top w:w="0" w:type="dxa"/>
              <w:left w:w="108" w:type="dxa"/>
              <w:bottom w:w="0" w:type="dxa"/>
              <w:right w:w="108" w:type="dxa"/>
            </w:tcMar>
            <w:vAlign w:val="center"/>
          </w:tcPr>
          <w:p w14:paraId="2F9CAFAE"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112 934</w:t>
            </w:r>
          </w:p>
        </w:tc>
        <w:tc>
          <w:tcPr>
            <w:tcW w:w="973" w:type="dxa"/>
            <w:tcBorders>
              <w:top w:val="nil"/>
              <w:left w:val="nil"/>
              <w:bottom w:val="nil"/>
              <w:right w:val="nil"/>
            </w:tcBorders>
            <w:noWrap/>
            <w:tcMar>
              <w:top w:w="0" w:type="dxa"/>
              <w:left w:w="108" w:type="dxa"/>
              <w:bottom w:w="0" w:type="dxa"/>
              <w:right w:w="108" w:type="dxa"/>
            </w:tcMar>
            <w:vAlign w:val="center"/>
          </w:tcPr>
          <w:p w14:paraId="290C7F6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F7F658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22 805</w:t>
            </w:r>
          </w:p>
        </w:tc>
        <w:tc>
          <w:tcPr>
            <w:tcW w:w="991" w:type="dxa"/>
            <w:tcBorders>
              <w:top w:val="nil"/>
              <w:left w:val="nil"/>
              <w:bottom w:val="nil"/>
              <w:right w:val="nil"/>
            </w:tcBorders>
            <w:noWrap/>
            <w:tcMar>
              <w:top w:w="0" w:type="dxa"/>
              <w:left w:w="108" w:type="dxa"/>
              <w:bottom w:w="0" w:type="dxa"/>
              <w:right w:w="108" w:type="dxa"/>
            </w:tcMar>
            <w:vAlign w:val="center"/>
          </w:tcPr>
          <w:p w14:paraId="3567F711"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11 000</w:t>
            </w:r>
          </w:p>
        </w:tc>
        <w:tc>
          <w:tcPr>
            <w:tcW w:w="993" w:type="dxa"/>
            <w:tcBorders>
              <w:top w:val="nil"/>
              <w:bottom w:val="nil"/>
            </w:tcBorders>
            <w:noWrap/>
            <w:tcMar>
              <w:top w:w="0" w:type="dxa"/>
              <w:left w:w="108" w:type="dxa"/>
              <w:bottom w:w="0" w:type="dxa"/>
              <w:right w:w="108" w:type="dxa"/>
            </w:tcMar>
            <w:vAlign w:val="center"/>
          </w:tcPr>
          <w:p w14:paraId="707E120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F8681F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5ECBD08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52217DD"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ensure the provision of a safe environment through the regulation of traffic on public infrastructure, law enforcement, implementation of road safety education and awareness programmes and registration and licensing of vehicles and drivers.</w:t>
            </w:r>
          </w:p>
          <w:p w14:paraId="67FA70F2" w14:textId="77777777" w:rsidR="000631CB" w:rsidRDefault="000631CB">
            <w:pPr>
              <w:spacing w:before="40" w:after="40" w:line="161" w:lineRule="atLeast"/>
              <w:jc w:val="left"/>
              <w:rPr>
                <w:rFonts w:ascii="Arial Narrow" w:eastAsia="Times New Roman" w:hAnsi="Arial Narrow" w:cs="Arial Narrow"/>
                <w:sz w:val="14"/>
                <w:szCs w:val="14"/>
                <w:lang w:eastAsia="en-ZA"/>
              </w:rPr>
            </w:pPr>
          </w:p>
        </w:tc>
        <w:tc>
          <w:tcPr>
            <w:tcW w:w="1143" w:type="dxa"/>
            <w:tcBorders>
              <w:top w:val="nil"/>
              <w:bottom w:val="nil"/>
            </w:tcBorders>
            <w:noWrap/>
            <w:tcMar>
              <w:top w:w="0" w:type="dxa"/>
              <w:left w:w="108" w:type="dxa"/>
              <w:bottom w:w="0" w:type="dxa"/>
              <w:right w:w="108" w:type="dxa"/>
            </w:tcMar>
            <w:vAlign w:val="center"/>
          </w:tcPr>
          <w:p w14:paraId="0DCBD0D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F17117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3068BE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D32E0A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3E26E65"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0B1E3D8"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37EB66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F294F1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3F45D18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C0B2368" w14:textId="77777777" w:rsidR="000631CB" w:rsidRDefault="006378E7">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5.   Gautrain Rapid Rail Link</w:t>
            </w:r>
          </w:p>
        </w:tc>
        <w:tc>
          <w:tcPr>
            <w:tcW w:w="1143" w:type="dxa"/>
            <w:tcBorders>
              <w:top w:val="nil"/>
              <w:bottom w:val="nil"/>
            </w:tcBorders>
            <w:noWrap/>
            <w:tcMar>
              <w:top w:w="0" w:type="dxa"/>
              <w:left w:w="108" w:type="dxa"/>
              <w:bottom w:w="0" w:type="dxa"/>
              <w:right w:w="108" w:type="dxa"/>
            </w:tcMar>
            <w:vAlign w:val="center"/>
          </w:tcPr>
          <w:p w14:paraId="625A233F"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2 457 566</w:t>
            </w:r>
          </w:p>
        </w:tc>
        <w:tc>
          <w:tcPr>
            <w:tcW w:w="1014" w:type="dxa"/>
            <w:tcBorders>
              <w:top w:val="nil"/>
              <w:left w:val="nil"/>
              <w:bottom w:val="nil"/>
              <w:right w:val="nil"/>
            </w:tcBorders>
            <w:noWrap/>
            <w:tcMar>
              <w:top w:w="0" w:type="dxa"/>
              <w:left w:w="108" w:type="dxa"/>
              <w:bottom w:w="0" w:type="dxa"/>
              <w:right w:w="108" w:type="dxa"/>
            </w:tcMar>
            <w:vAlign w:val="center"/>
          </w:tcPr>
          <w:p w14:paraId="3707194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660A5A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4BF1B9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291F3E8" w14:textId="77777777" w:rsidR="000631CB" w:rsidRDefault="006378E7">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2 457 566</w:t>
            </w:r>
          </w:p>
        </w:tc>
        <w:tc>
          <w:tcPr>
            <w:tcW w:w="991" w:type="dxa"/>
            <w:tcBorders>
              <w:top w:val="nil"/>
              <w:left w:val="nil"/>
              <w:bottom w:val="nil"/>
              <w:right w:val="nil"/>
            </w:tcBorders>
            <w:noWrap/>
            <w:tcMar>
              <w:top w:w="0" w:type="dxa"/>
              <w:left w:w="108" w:type="dxa"/>
              <w:bottom w:w="0" w:type="dxa"/>
              <w:right w:w="108" w:type="dxa"/>
            </w:tcMar>
            <w:vAlign w:val="center"/>
          </w:tcPr>
          <w:p w14:paraId="0446B76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7F736D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1FF03E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735E85A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483A6EB"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plan, design and construct the Rapid Rail Link and ensure efficient management and implementation of the Gautrain.</w:t>
            </w:r>
          </w:p>
          <w:p w14:paraId="79A769C6" w14:textId="77777777" w:rsidR="000631CB" w:rsidRDefault="006378E7">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Management of the concession agreement will remain one of the most important functions of the Gautrain Management Agency (GMA). The agreement was concluded between the province, through the Department of Roads and Transport, on the one hand and the concessionaire on the other for the design, </w:t>
            </w:r>
            <w:proofErr w:type="gramStart"/>
            <w:r>
              <w:rPr>
                <w:rFonts w:ascii="Arial Narrow" w:eastAsia="Times New Roman" w:hAnsi="Arial Narrow" w:cs="Arial Narrow"/>
                <w:sz w:val="14"/>
                <w:szCs w:val="14"/>
                <w:lang w:eastAsia="en-ZA"/>
              </w:rPr>
              <w:t>construction</w:t>
            </w:r>
            <w:proofErr w:type="gramEnd"/>
            <w:r>
              <w:rPr>
                <w:rFonts w:ascii="Arial Narrow" w:eastAsia="Times New Roman" w:hAnsi="Arial Narrow" w:cs="Arial Narrow"/>
                <w:sz w:val="14"/>
                <w:szCs w:val="14"/>
                <w:lang w:eastAsia="en-ZA"/>
              </w:rPr>
              <w:t xml:space="preserve"> and operation of the railway line for the Gautrain Rapid Rail Project.</w:t>
            </w:r>
          </w:p>
          <w:p w14:paraId="2691BA0E" w14:textId="77777777" w:rsidR="000631CB" w:rsidRDefault="000631CB">
            <w:pPr>
              <w:spacing w:before="40" w:after="40" w:line="161" w:lineRule="atLeast"/>
              <w:jc w:val="left"/>
              <w:rPr>
                <w:rFonts w:ascii="Arial Narrow" w:eastAsia="Times New Roman" w:hAnsi="Arial Narrow" w:cs="Arial Narrow"/>
                <w:sz w:val="14"/>
                <w:szCs w:val="14"/>
                <w:lang w:eastAsia="en-ZA"/>
              </w:rPr>
            </w:pPr>
          </w:p>
        </w:tc>
        <w:tc>
          <w:tcPr>
            <w:tcW w:w="1143" w:type="dxa"/>
            <w:tcBorders>
              <w:top w:val="nil"/>
              <w:bottom w:val="nil"/>
            </w:tcBorders>
            <w:noWrap/>
            <w:tcMar>
              <w:top w:w="0" w:type="dxa"/>
              <w:left w:w="108" w:type="dxa"/>
              <w:bottom w:w="0" w:type="dxa"/>
              <w:right w:w="108" w:type="dxa"/>
            </w:tcMar>
            <w:vAlign w:val="center"/>
          </w:tcPr>
          <w:p w14:paraId="3F9B7EE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B61541D"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FE4CCB3"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78DEC02"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AA3E1AA"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C1527E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2A88709"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6512E0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r>
      <w:tr w:rsidR="00E1661D" w14:paraId="439CB59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C3A0E5E" w14:textId="77777777" w:rsidR="000631CB" w:rsidRDefault="006378E7">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2A45F6B4"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91626F7"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1E1A7D3"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8F0182E"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DDC5DF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A0DFB51"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56F0E9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08FB19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r>
      <w:tr w:rsidR="00E1661D" w14:paraId="44F234AD" w14:textId="77777777" w:rsidTr="00187819">
        <w:trPr>
          <w:trHeight w:val="255"/>
        </w:trPr>
        <w:tc>
          <w:tcPr>
            <w:tcW w:w="2211" w:type="dxa"/>
            <w:tcBorders>
              <w:top w:val="nil"/>
              <w:bottom w:val="nil"/>
              <w:right w:val="nil"/>
            </w:tcBorders>
            <w:tcMar>
              <w:top w:w="0" w:type="dxa"/>
              <w:left w:w="108" w:type="dxa"/>
              <w:bottom w:w="0" w:type="dxa"/>
              <w:right w:w="108" w:type="dxa"/>
            </w:tcMar>
            <w:vAlign w:val="center"/>
          </w:tcPr>
          <w:p w14:paraId="6DEE28A1" w14:textId="77777777" w:rsidR="000631CB" w:rsidRDefault="006378E7">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6499A817"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5D26114"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2E33D98"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2BEB77B"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9919331"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0C8B0C6" w14:textId="77777777" w:rsidR="000631CB" w:rsidRDefault="000631CB">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E324A9B" w14:textId="77777777" w:rsidR="000631CB" w:rsidRDefault="000631CB">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A6522BA" w14:textId="77777777" w:rsidR="000631CB" w:rsidRDefault="006378E7">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2 457 566</w:t>
            </w:r>
          </w:p>
        </w:tc>
      </w:tr>
      <w:tr w:rsidR="00174B2F" w14:paraId="47268D89"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1ADBBB66"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Gautrain Management Agency</w:t>
            </w:r>
          </w:p>
        </w:tc>
        <w:tc>
          <w:tcPr>
            <w:tcW w:w="1143" w:type="dxa"/>
            <w:tcBorders>
              <w:top w:val="nil"/>
              <w:bottom w:val="single" w:sz="4" w:space="0" w:color="auto"/>
            </w:tcBorders>
            <w:noWrap/>
            <w:tcMar>
              <w:top w:w="0" w:type="dxa"/>
              <w:left w:w="108" w:type="dxa"/>
              <w:bottom w:w="0" w:type="dxa"/>
              <w:right w:w="108" w:type="dxa"/>
            </w:tcMar>
            <w:vAlign w:val="center"/>
          </w:tcPr>
          <w:p w14:paraId="7AB0F6C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71F7BEA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485AEE4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637313B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50C961F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58BF7FC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45956FE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10F2A166" w14:textId="7BF839FF"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2 457 566</w:t>
            </w:r>
          </w:p>
        </w:tc>
      </w:tr>
      <w:tr w:rsidR="00174B2F" w:rsidRPr="00187819" w14:paraId="4F29D069" w14:textId="77777777" w:rsidTr="00187819">
        <w:trPr>
          <w:trHeight w:val="255"/>
        </w:trPr>
        <w:tc>
          <w:tcPr>
            <w:tcW w:w="2211" w:type="dxa"/>
            <w:tcBorders>
              <w:top w:val="single" w:sz="4" w:space="0" w:color="auto"/>
              <w:bottom w:val="nil"/>
              <w:right w:val="nil"/>
            </w:tcBorders>
            <w:tcMar>
              <w:top w:w="0" w:type="dxa"/>
              <w:left w:w="108" w:type="dxa"/>
              <w:bottom w:w="0" w:type="dxa"/>
              <w:right w:w="108" w:type="dxa"/>
            </w:tcMar>
            <w:vAlign w:val="center"/>
          </w:tcPr>
          <w:p w14:paraId="2D10A58D" w14:textId="77777777" w:rsidR="00174B2F" w:rsidRPr="00187819" w:rsidRDefault="00174B2F" w:rsidP="00174B2F">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 xml:space="preserve">10. Community Safety </w:t>
            </w:r>
          </w:p>
        </w:tc>
        <w:tc>
          <w:tcPr>
            <w:tcW w:w="1143" w:type="dxa"/>
            <w:tcBorders>
              <w:top w:val="single" w:sz="4" w:space="0" w:color="auto"/>
              <w:bottom w:val="nil"/>
            </w:tcBorders>
            <w:noWrap/>
            <w:tcMar>
              <w:top w:w="0" w:type="dxa"/>
              <w:left w:w="108" w:type="dxa"/>
              <w:bottom w:w="0" w:type="dxa"/>
              <w:right w:w="108" w:type="dxa"/>
            </w:tcMar>
            <w:vAlign w:val="center"/>
          </w:tcPr>
          <w:p w14:paraId="72ABD176" w14:textId="77777777" w:rsidR="00174B2F" w:rsidRPr="00187819" w:rsidRDefault="00174B2F" w:rsidP="00174B2F">
            <w:pPr>
              <w:spacing w:before="40" w:after="40" w:line="161" w:lineRule="atLeast"/>
              <w:jc w:val="right"/>
              <w:rPr>
                <w:rFonts w:ascii="Arial Narrow" w:eastAsia="Times New Roman" w:hAnsi="Arial Narrow" w:cs="Arial Narrow"/>
                <w:b/>
                <w:sz w:val="14"/>
                <w:szCs w:val="14"/>
                <w:lang w:val="de-DE" w:eastAsia="de-DE"/>
              </w:rPr>
            </w:pPr>
            <w:r w:rsidRPr="00187819">
              <w:rPr>
                <w:rFonts w:ascii="Arial Narrow" w:eastAsia="Times New Roman" w:hAnsi="Arial Narrow" w:cs="Arial Narrow"/>
                <w:b/>
                <w:sz w:val="14"/>
                <w:szCs w:val="14"/>
                <w:lang w:val="de-DE" w:eastAsia="de-DE"/>
              </w:rPr>
              <w:t xml:space="preserve"> 1 153 296</w:t>
            </w:r>
          </w:p>
        </w:tc>
        <w:tc>
          <w:tcPr>
            <w:tcW w:w="1014" w:type="dxa"/>
            <w:tcBorders>
              <w:top w:val="single" w:sz="4" w:space="0" w:color="auto"/>
              <w:left w:val="nil"/>
              <w:bottom w:val="nil"/>
              <w:right w:val="nil"/>
            </w:tcBorders>
            <w:noWrap/>
            <w:tcMar>
              <w:top w:w="0" w:type="dxa"/>
              <w:left w:w="108" w:type="dxa"/>
              <w:bottom w:w="0" w:type="dxa"/>
              <w:right w:w="108" w:type="dxa"/>
            </w:tcMar>
            <w:vAlign w:val="center"/>
          </w:tcPr>
          <w:p w14:paraId="448F8165" w14:textId="77777777" w:rsidR="00174B2F" w:rsidRPr="00187819" w:rsidRDefault="00174B2F" w:rsidP="00174B2F">
            <w:pPr>
              <w:spacing w:before="40" w:after="40" w:line="161" w:lineRule="atLeast"/>
              <w:jc w:val="right"/>
              <w:rPr>
                <w:rFonts w:ascii="Arial Narrow" w:eastAsia="Times New Roman" w:hAnsi="Arial Narrow" w:cs="Arial Narrow"/>
                <w:b/>
                <w:sz w:val="14"/>
                <w:szCs w:val="14"/>
                <w:lang w:val="de-DE" w:eastAsia="de-DE"/>
              </w:rPr>
            </w:pPr>
            <w:r w:rsidRPr="00187819">
              <w:rPr>
                <w:rFonts w:ascii="Arial Narrow" w:eastAsia="Times New Roman" w:hAnsi="Arial Narrow" w:cs="Arial Narrow"/>
                <w:b/>
                <w:sz w:val="14"/>
                <w:szCs w:val="14"/>
                <w:lang w:val="de-DE" w:eastAsia="de-DE"/>
              </w:rPr>
              <w:t xml:space="preserve">  820 254</w:t>
            </w:r>
          </w:p>
        </w:tc>
        <w:tc>
          <w:tcPr>
            <w:tcW w:w="997" w:type="dxa"/>
            <w:tcBorders>
              <w:top w:val="single" w:sz="4" w:space="0" w:color="auto"/>
              <w:bottom w:val="nil"/>
            </w:tcBorders>
            <w:noWrap/>
            <w:tcMar>
              <w:top w:w="0" w:type="dxa"/>
              <w:left w:w="108" w:type="dxa"/>
              <w:bottom w:w="0" w:type="dxa"/>
              <w:right w:w="108" w:type="dxa"/>
            </w:tcMar>
            <w:vAlign w:val="center"/>
          </w:tcPr>
          <w:p w14:paraId="5063DE53" w14:textId="77777777" w:rsidR="00174B2F" w:rsidRPr="00187819" w:rsidRDefault="00174B2F" w:rsidP="00174B2F">
            <w:pPr>
              <w:spacing w:before="40" w:after="40" w:line="161" w:lineRule="atLeast"/>
              <w:jc w:val="right"/>
              <w:rPr>
                <w:rFonts w:ascii="Arial Narrow" w:eastAsia="Times New Roman" w:hAnsi="Arial Narrow" w:cs="Arial Narrow"/>
                <w:b/>
                <w:sz w:val="14"/>
                <w:szCs w:val="14"/>
                <w:lang w:val="de-DE" w:eastAsia="de-DE"/>
              </w:rPr>
            </w:pPr>
            <w:r w:rsidRPr="00187819">
              <w:rPr>
                <w:rFonts w:ascii="Arial Narrow" w:eastAsia="Times New Roman" w:hAnsi="Arial Narrow" w:cs="Arial Narrow"/>
                <w:b/>
                <w:sz w:val="14"/>
                <w:szCs w:val="14"/>
                <w:lang w:val="de-DE" w:eastAsia="de-DE"/>
              </w:rPr>
              <w:t xml:space="preserve">  187 048</w:t>
            </w:r>
          </w:p>
        </w:tc>
        <w:tc>
          <w:tcPr>
            <w:tcW w:w="973" w:type="dxa"/>
            <w:tcBorders>
              <w:top w:val="single" w:sz="4" w:space="0" w:color="auto"/>
              <w:left w:val="nil"/>
              <w:bottom w:val="nil"/>
              <w:right w:val="nil"/>
            </w:tcBorders>
            <w:noWrap/>
            <w:tcMar>
              <w:top w:w="0" w:type="dxa"/>
              <w:left w:w="108" w:type="dxa"/>
              <w:bottom w:w="0" w:type="dxa"/>
              <w:right w:w="108" w:type="dxa"/>
            </w:tcMar>
            <w:vAlign w:val="center"/>
          </w:tcPr>
          <w:p w14:paraId="2254FFCE" w14:textId="77777777" w:rsidR="00174B2F" w:rsidRPr="00187819" w:rsidRDefault="00174B2F" w:rsidP="00174B2F">
            <w:pPr>
              <w:spacing w:before="40" w:after="40" w:line="161" w:lineRule="atLeast"/>
              <w:jc w:val="right"/>
              <w:rPr>
                <w:rFonts w:ascii="Arial Narrow" w:eastAsia="Times New Roman" w:hAnsi="Arial Narrow" w:cs="Arial Narrow"/>
                <w:b/>
                <w:sz w:val="14"/>
                <w:szCs w:val="14"/>
                <w:lang w:val="de-DE" w:eastAsia="de-DE"/>
              </w:rPr>
            </w:pPr>
          </w:p>
        </w:tc>
        <w:tc>
          <w:tcPr>
            <w:tcW w:w="1743" w:type="dxa"/>
            <w:tcBorders>
              <w:top w:val="single" w:sz="4" w:space="0" w:color="auto"/>
              <w:bottom w:val="nil"/>
            </w:tcBorders>
            <w:noWrap/>
            <w:tcMar>
              <w:top w:w="0" w:type="dxa"/>
              <w:left w:w="108" w:type="dxa"/>
              <w:bottom w:w="0" w:type="dxa"/>
              <w:right w:w="108" w:type="dxa"/>
            </w:tcMar>
            <w:vAlign w:val="center"/>
          </w:tcPr>
          <w:p w14:paraId="31E639A9" w14:textId="77777777" w:rsidR="00174B2F" w:rsidRPr="00187819" w:rsidRDefault="00174B2F" w:rsidP="00174B2F">
            <w:pPr>
              <w:spacing w:before="40" w:after="40" w:line="161" w:lineRule="atLeast"/>
              <w:jc w:val="right"/>
              <w:rPr>
                <w:rFonts w:ascii="Arial Narrow" w:eastAsia="Times New Roman" w:hAnsi="Arial Narrow" w:cs="Arial Narrow"/>
                <w:b/>
                <w:sz w:val="14"/>
                <w:szCs w:val="14"/>
                <w:lang w:val="de-DE" w:eastAsia="de-DE"/>
              </w:rPr>
            </w:pPr>
            <w:r w:rsidRPr="00187819">
              <w:rPr>
                <w:rFonts w:ascii="Arial Narrow" w:eastAsia="Times New Roman" w:hAnsi="Arial Narrow" w:cs="Arial Narrow"/>
                <w:b/>
                <w:sz w:val="14"/>
                <w:szCs w:val="14"/>
                <w:lang w:val="de-DE" w:eastAsia="de-DE"/>
              </w:rPr>
              <w:t xml:space="preserve">  4 341</w:t>
            </w:r>
          </w:p>
        </w:tc>
        <w:tc>
          <w:tcPr>
            <w:tcW w:w="991" w:type="dxa"/>
            <w:tcBorders>
              <w:top w:val="single" w:sz="4" w:space="0" w:color="auto"/>
              <w:left w:val="nil"/>
              <w:bottom w:val="nil"/>
              <w:right w:val="nil"/>
            </w:tcBorders>
            <w:noWrap/>
            <w:tcMar>
              <w:top w:w="0" w:type="dxa"/>
              <w:left w:w="108" w:type="dxa"/>
              <w:bottom w:w="0" w:type="dxa"/>
              <w:right w:w="108" w:type="dxa"/>
            </w:tcMar>
            <w:vAlign w:val="center"/>
          </w:tcPr>
          <w:p w14:paraId="683EC83B" w14:textId="77777777" w:rsidR="00174B2F" w:rsidRPr="00187819" w:rsidRDefault="00174B2F" w:rsidP="00174B2F">
            <w:pPr>
              <w:spacing w:before="40" w:after="40" w:line="161" w:lineRule="atLeast"/>
              <w:jc w:val="right"/>
              <w:rPr>
                <w:rFonts w:ascii="Arial Narrow" w:eastAsia="Times New Roman" w:hAnsi="Arial Narrow" w:cs="Arial Narrow"/>
                <w:b/>
                <w:sz w:val="14"/>
                <w:szCs w:val="14"/>
                <w:lang w:val="de-DE" w:eastAsia="de-DE"/>
              </w:rPr>
            </w:pPr>
            <w:r w:rsidRPr="00187819">
              <w:rPr>
                <w:rFonts w:ascii="Arial Narrow" w:eastAsia="Times New Roman" w:hAnsi="Arial Narrow" w:cs="Arial Narrow"/>
                <w:b/>
                <w:sz w:val="14"/>
                <w:szCs w:val="14"/>
                <w:lang w:val="de-DE" w:eastAsia="de-DE"/>
              </w:rPr>
              <w:t xml:space="preserve">  141 653</w:t>
            </w:r>
          </w:p>
        </w:tc>
        <w:tc>
          <w:tcPr>
            <w:tcW w:w="993" w:type="dxa"/>
            <w:tcBorders>
              <w:top w:val="single" w:sz="4" w:space="0" w:color="auto"/>
              <w:bottom w:val="nil"/>
            </w:tcBorders>
            <w:noWrap/>
            <w:tcMar>
              <w:top w:w="0" w:type="dxa"/>
              <w:left w:w="108" w:type="dxa"/>
              <w:bottom w:w="0" w:type="dxa"/>
              <w:right w:w="108" w:type="dxa"/>
            </w:tcMar>
            <w:vAlign w:val="center"/>
          </w:tcPr>
          <w:p w14:paraId="4B947658" w14:textId="77777777" w:rsidR="00174B2F" w:rsidRPr="00187819" w:rsidRDefault="00174B2F" w:rsidP="00174B2F">
            <w:pPr>
              <w:spacing w:before="40" w:after="40" w:line="161" w:lineRule="atLeast"/>
              <w:jc w:val="right"/>
              <w:rPr>
                <w:rFonts w:ascii="Arial Narrow" w:eastAsia="Times New Roman" w:hAnsi="Arial Narrow" w:cs="Arial Narrow"/>
                <w:b/>
                <w:sz w:val="14"/>
                <w:szCs w:val="14"/>
                <w:lang w:val="de-DE" w:eastAsia="de-DE"/>
              </w:rPr>
            </w:pPr>
          </w:p>
        </w:tc>
        <w:tc>
          <w:tcPr>
            <w:tcW w:w="993" w:type="dxa"/>
            <w:tcBorders>
              <w:top w:val="single" w:sz="4" w:space="0" w:color="auto"/>
              <w:left w:val="nil"/>
              <w:bottom w:val="nil"/>
            </w:tcBorders>
            <w:noWrap/>
            <w:tcMar>
              <w:top w:w="0" w:type="dxa"/>
              <w:left w:w="108" w:type="dxa"/>
              <w:bottom w:w="0" w:type="dxa"/>
              <w:right w:w="108" w:type="dxa"/>
            </w:tcMar>
            <w:vAlign w:val="center"/>
          </w:tcPr>
          <w:p w14:paraId="198CF1ED" w14:textId="77777777" w:rsidR="00174B2F" w:rsidRPr="00187819" w:rsidRDefault="00174B2F" w:rsidP="00174B2F">
            <w:pPr>
              <w:spacing w:before="40" w:after="40" w:line="161" w:lineRule="atLeast"/>
              <w:jc w:val="right"/>
              <w:rPr>
                <w:rFonts w:ascii="Arial Narrow" w:eastAsia="Times New Roman" w:hAnsi="Arial Narrow" w:cs="Arial Narrow"/>
                <w:b/>
                <w:sz w:val="14"/>
                <w:szCs w:val="14"/>
                <w:lang w:val="de-DE" w:eastAsia="de-DE"/>
              </w:rPr>
            </w:pPr>
          </w:p>
        </w:tc>
      </w:tr>
      <w:tr w:rsidR="00174B2F" w14:paraId="2BC4309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22D38A5"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Vision: To realise Gauteng as a province where people feel and are safe.</w:t>
            </w:r>
          </w:p>
        </w:tc>
        <w:tc>
          <w:tcPr>
            <w:tcW w:w="1143" w:type="dxa"/>
            <w:tcBorders>
              <w:top w:val="nil"/>
              <w:bottom w:val="nil"/>
            </w:tcBorders>
            <w:noWrap/>
            <w:tcMar>
              <w:top w:w="0" w:type="dxa"/>
              <w:left w:w="108" w:type="dxa"/>
              <w:bottom w:w="0" w:type="dxa"/>
              <w:right w:w="108" w:type="dxa"/>
            </w:tcMar>
            <w:vAlign w:val="center"/>
          </w:tcPr>
          <w:p w14:paraId="6BE2C60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5D36A8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AA9DC2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16FF02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E5BF6A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9126EC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32FFFB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370DC6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D6B518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089BEAB"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1.   Administration</w:t>
            </w:r>
          </w:p>
        </w:tc>
        <w:tc>
          <w:tcPr>
            <w:tcW w:w="1143" w:type="dxa"/>
            <w:tcBorders>
              <w:top w:val="nil"/>
              <w:bottom w:val="nil"/>
            </w:tcBorders>
            <w:noWrap/>
            <w:tcMar>
              <w:top w:w="0" w:type="dxa"/>
              <w:left w:w="108" w:type="dxa"/>
              <w:bottom w:w="0" w:type="dxa"/>
              <w:right w:w="108" w:type="dxa"/>
            </w:tcMar>
            <w:vAlign w:val="center"/>
          </w:tcPr>
          <w:p w14:paraId="5F64727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174 012</w:t>
            </w:r>
          </w:p>
        </w:tc>
        <w:tc>
          <w:tcPr>
            <w:tcW w:w="1014" w:type="dxa"/>
            <w:tcBorders>
              <w:top w:val="nil"/>
              <w:left w:val="nil"/>
              <w:bottom w:val="nil"/>
              <w:right w:val="nil"/>
            </w:tcBorders>
            <w:noWrap/>
            <w:tcMar>
              <w:top w:w="0" w:type="dxa"/>
              <w:left w:w="108" w:type="dxa"/>
              <w:bottom w:w="0" w:type="dxa"/>
              <w:right w:w="108" w:type="dxa"/>
            </w:tcMar>
            <w:vAlign w:val="center"/>
          </w:tcPr>
          <w:p w14:paraId="2B88695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146 759</w:t>
            </w:r>
          </w:p>
        </w:tc>
        <w:tc>
          <w:tcPr>
            <w:tcW w:w="997" w:type="dxa"/>
            <w:tcBorders>
              <w:top w:val="nil"/>
              <w:bottom w:val="nil"/>
            </w:tcBorders>
            <w:noWrap/>
            <w:tcMar>
              <w:top w:w="0" w:type="dxa"/>
              <w:left w:w="108" w:type="dxa"/>
              <w:bottom w:w="0" w:type="dxa"/>
              <w:right w:w="108" w:type="dxa"/>
            </w:tcMar>
            <w:vAlign w:val="center"/>
          </w:tcPr>
          <w:p w14:paraId="2B3D2EB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24 215</w:t>
            </w:r>
          </w:p>
        </w:tc>
        <w:tc>
          <w:tcPr>
            <w:tcW w:w="973" w:type="dxa"/>
            <w:tcBorders>
              <w:top w:val="nil"/>
              <w:left w:val="nil"/>
              <w:bottom w:val="nil"/>
              <w:right w:val="nil"/>
            </w:tcBorders>
            <w:noWrap/>
            <w:tcMar>
              <w:top w:w="0" w:type="dxa"/>
              <w:left w:w="108" w:type="dxa"/>
              <w:bottom w:w="0" w:type="dxa"/>
              <w:right w:w="108" w:type="dxa"/>
            </w:tcMar>
            <w:vAlign w:val="center"/>
          </w:tcPr>
          <w:p w14:paraId="653586E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185521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2AC089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3 038</w:t>
            </w:r>
          </w:p>
        </w:tc>
        <w:tc>
          <w:tcPr>
            <w:tcW w:w="993" w:type="dxa"/>
            <w:tcBorders>
              <w:top w:val="nil"/>
              <w:bottom w:val="nil"/>
            </w:tcBorders>
            <w:noWrap/>
            <w:tcMar>
              <w:top w:w="0" w:type="dxa"/>
              <w:left w:w="108" w:type="dxa"/>
              <w:bottom w:w="0" w:type="dxa"/>
              <w:right w:w="108" w:type="dxa"/>
            </w:tcMar>
            <w:vAlign w:val="center"/>
          </w:tcPr>
          <w:p w14:paraId="1CD24B7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AA6006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C51692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9239283" w14:textId="43FA1F5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provide strategic direction and to support the organisation through corporate support (which includes human capital resources), financial management, supply chain management, risk management, legal </w:t>
            </w:r>
            <w:r>
              <w:rPr>
                <w:rFonts w:ascii="Arial Narrow" w:eastAsia="Times New Roman" w:hAnsi="Arial Narrow" w:cs="Arial Narrow"/>
                <w:sz w:val="14"/>
                <w:szCs w:val="14"/>
                <w:lang w:eastAsia="en-ZA"/>
              </w:rPr>
              <w:lastRenderedPageBreak/>
              <w:t xml:space="preserve">services and strategic planning monitoring and evaluation. </w:t>
            </w:r>
          </w:p>
        </w:tc>
        <w:tc>
          <w:tcPr>
            <w:tcW w:w="1143" w:type="dxa"/>
            <w:tcBorders>
              <w:top w:val="nil"/>
              <w:bottom w:val="nil"/>
            </w:tcBorders>
            <w:noWrap/>
            <w:tcMar>
              <w:top w:w="0" w:type="dxa"/>
              <w:left w:w="108" w:type="dxa"/>
              <w:bottom w:w="0" w:type="dxa"/>
              <w:right w:w="108" w:type="dxa"/>
            </w:tcMar>
            <w:vAlign w:val="center"/>
          </w:tcPr>
          <w:p w14:paraId="64B8B01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C47350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2CAE20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C4E0A1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8E7308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83DD98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7CFD1A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AAA24C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25A7B1B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A3B602C"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12E5468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0CED0D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92F1D0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F7A5E1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47903B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1916E9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34C2CD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C5FE38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003DF49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D58BE60"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Provinces and Municipalities</w:t>
            </w:r>
          </w:p>
        </w:tc>
        <w:tc>
          <w:tcPr>
            <w:tcW w:w="1143" w:type="dxa"/>
            <w:tcBorders>
              <w:top w:val="nil"/>
              <w:bottom w:val="nil"/>
            </w:tcBorders>
            <w:noWrap/>
            <w:tcMar>
              <w:top w:w="0" w:type="dxa"/>
              <w:left w:w="108" w:type="dxa"/>
              <w:bottom w:w="0" w:type="dxa"/>
              <w:right w:w="108" w:type="dxa"/>
            </w:tcMar>
            <w:vAlign w:val="center"/>
          </w:tcPr>
          <w:p w14:paraId="408C320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D6734F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B68CBF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E64A3F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5F2CBD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E81D44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5B9D9A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5E07D9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499643B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3DD7203"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Provincial Secretariat for Police Service</w:t>
            </w:r>
          </w:p>
        </w:tc>
        <w:tc>
          <w:tcPr>
            <w:tcW w:w="1143" w:type="dxa"/>
            <w:tcBorders>
              <w:top w:val="nil"/>
              <w:bottom w:val="nil"/>
            </w:tcBorders>
            <w:noWrap/>
            <w:tcMar>
              <w:top w:w="0" w:type="dxa"/>
              <w:left w:w="108" w:type="dxa"/>
              <w:bottom w:w="0" w:type="dxa"/>
              <w:right w:w="108" w:type="dxa"/>
            </w:tcMar>
            <w:vAlign w:val="center"/>
          </w:tcPr>
          <w:p w14:paraId="416BD48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280 699</w:t>
            </w:r>
          </w:p>
        </w:tc>
        <w:tc>
          <w:tcPr>
            <w:tcW w:w="1014" w:type="dxa"/>
            <w:tcBorders>
              <w:top w:val="nil"/>
              <w:left w:val="nil"/>
              <w:bottom w:val="nil"/>
              <w:right w:val="nil"/>
            </w:tcBorders>
            <w:noWrap/>
            <w:tcMar>
              <w:top w:w="0" w:type="dxa"/>
              <w:left w:w="108" w:type="dxa"/>
              <w:bottom w:w="0" w:type="dxa"/>
              <w:right w:w="108" w:type="dxa"/>
            </w:tcMar>
            <w:vAlign w:val="center"/>
          </w:tcPr>
          <w:p w14:paraId="60C5156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109 125</w:t>
            </w:r>
          </w:p>
        </w:tc>
        <w:tc>
          <w:tcPr>
            <w:tcW w:w="997" w:type="dxa"/>
            <w:tcBorders>
              <w:top w:val="nil"/>
              <w:bottom w:val="nil"/>
            </w:tcBorders>
            <w:noWrap/>
            <w:tcMar>
              <w:top w:w="0" w:type="dxa"/>
              <w:left w:w="108" w:type="dxa"/>
              <w:bottom w:w="0" w:type="dxa"/>
              <w:right w:w="108" w:type="dxa"/>
            </w:tcMar>
            <w:vAlign w:val="center"/>
          </w:tcPr>
          <w:p w14:paraId="03D42DB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120 112</w:t>
            </w:r>
          </w:p>
        </w:tc>
        <w:tc>
          <w:tcPr>
            <w:tcW w:w="973" w:type="dxa"/>
            <w:tcBorders>
              <w:top w:val="nil"/>
              <w:left w:val="nil"/>
              <w:bottom w:val="nil"/>
              <w:right w:val="nil"/>
            </w:tcBorders>
            <w:noWrap/>
            <w:tcMar>
              <w:top w:w="0" w:type="dxa"/>
              <w:left w:w="108" w:type="dxa"/>
              <w:bottom w:w="0" w:type="dxa"/>
              <w:right w:w="108" w:type="dxa"/>
            </w:tcMar>
            <w:vAlign w:val="center"/>
          </w:tcPr>
          <w:p w14:paraId="7DEAE95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806DEB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820</w:t>
            </w:r>
          </w:p>
        </w:tc>
        <w:tc>
          <w:tcPr>
            <w:tcW w:w="991" w:type="dxa"/>
            <w:tcBorders>
              <w:top w:val="nil"/>
              <w:left w:val="nil"/>
              <w:bottom w:val="nil"/>
              <w:right w:val="nil"/>
            </w:tcBorders>
            <w:noWrap/>
            <w:tcMar>
              <w:top w:w="0" w:type="dxa"/>
              <w:left w:w="108" w:type="dxa"/>
              <w:bottom w:w="0" w:type="dxa"/>
              <w:right w:w="108" w:type="dxa"/>
            </w:tcMar>
            <w:vAlign w:val="center"/>
          </w:tcPr>
          <w:p w14:paraId="7A99DA6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50 642</w:t>
            </w:r>
          </w:p>
        </w:tc>
        <w:tc>
          <w:tcPr>
            <w:tcW w:w="993" w:type="dxa"/>
            <w:tcBorders>
              <w:top w:val="nil"/>
              <w:bottom w:val="nil"/>
            </w:tcBorders>
            <w:noWrap/>
            <w:tcMar>
              <w:top w:w="0" w:type="dxa"/>
              <w:left w:w="108" w:type="dxa"/>
              <w:bottom w:w="0" w:type="dxa"/>
              <w:right w:w="108" w:type="dxa"/>
            </w:tcMar>
            <w:vAlign w:val="center"/>
          </w:tcPr>
          <w:p w14:paraId="7B5BB04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786632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1643B54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4B03240"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programme aims to give effect to the constitutional mandate of the department on the promotion of good relations between the police and the community. </w:t>
            </w:r>
          </w:p>
        </w:tc>
        <w:tc>
          <w:tcPr>
            <w:tcW w:w="1143" w:type="dxa"/>
            <w:tcBorders>
              <w:top w:val="nil"/>
              <w:bottom w:val="nil"/>
            </w:tcBorders>
            <w:noWrap/>
            <w:tcMar>
              <w:top w:w="0" w:type="dxa"/>
              <w:left w:w="108" w:type="dxa"/>
              <w:bottom w:w="0" w:type="dxa"/>
              <w:right w:w="108" w:type="dxa"/>
            </w:tcMar>
            <w:vAlign w:val="center"/>
          </w:tcPr>
          <w:p w14:paraId="16847D4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3C6867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222AC7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73E8A6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551387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7F0D26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CC5703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D6EFF4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6951397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E8D91D9"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582108B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6597C3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1FE913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E149E0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8003AB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BD9E1E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0BBA60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9DCDE8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6DC4E79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C170C95"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 National conditional grants</w:t>
            </w:r>
          </w:p>
        </w:tc>
        <w:tc>
          <w:tcPr>
            <w:tcW w:w="1143" w:type="dxa"/>
            <w:tcBorders>
              <w:top w:val="nil"/>
              <w:bottom w:val="nil"/>
            </w:tcBorders>
            <w:noWrap/>
            <w:tcMar>
              <w:top w:w="0" w:type="dxa"/>
              <w:left w:w="108" w:type="dxa"/>
              <w:bottom w:w="0" w:type="dxa"/>
              <w:right w:w="108" w:type="dxa"/>
            </w:tcMar>
            <w:vAlign w:val="center"/>
          </w:tcPr>
          <w:p w14:paraId="4B4A955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750AD3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D10B7D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569B62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37DEA7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09860C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0C45BD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804733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32B4E8B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5F540D5"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Social Sector Expanded Public Works Programme Incentive Grant for Provinces</w:t>
            </w:r>
          </w:p>
        </w:tc>
        <w:tc>
          <w:tcPr>
            <w:tcW w:w="1143" w:type="dxa"/>
            <w:tcBorders>
              <w:top w:val="nil"/>
              <w:bottom w:val="nil"/>
            </w:tcBorders>
            <w:noWrap/>
            <w:tcMar>
              <w:top w:w="0" w:type="dxa"/>
              <w:left w:w="108" w:type="dxa"/>
              <w:bottom w:w="0" w:type="dxa"/>
              <w:right w:w="108" w:type="dxa"/>
            </w:tcMar>
            <w:vAlign w:val="center"/>
          </w:tcPr>
          <w:p w14:paraId="1CC4EF0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A132D4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CBD8E3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F0559A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B4E143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D698D9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56ABCD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ADC5BA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4 706</w:t>
            </w:r>
          </w:p>
        </w:tc>
      </w:tr>
      <w:tr w:rsidR="00174B2F" w14:paraId="0F038FE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14F8BAA"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43ADEFE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2D8F6B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87C974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EC35FD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841D4E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090F15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388620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224F62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0B40F06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6B38BA0"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3.  Traffic Management </w:t>
            </w:r>
          </w:p>
        </w:tc>
        <w:tc>
          <w:tcPr>
            <w:tcW w:w="1143" w:type="dxa"/>
            <w:tcBorders>
              <w:top w:val="nil"/>
              <w:bottom w:val="nil"/>
            </w:tcBorders>
            <w:noWrap/>
            <w:tcMar>
              <w:top w:w="0" w:type="dxa"/>
              <w:left w:w="108" w:type="dxa"/>
              <w:bottom w:w="0" w:type="dxa"/>
              <w:right w:w="108" w:type="dxa"/>
            </w:tcMar>
            <w:vAlign w:val="center"/>
          </w:tcPr>
          <w:p w14:paraId="0100274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698 585</w:t>
            </w:r>
          </w:p>
        </w:tc>
        <w:tc>
          <w:tcPr>
            <w:tcW w:w="1014" w:type="dxa"/>
            <w:tcBorders>
              <w:top w:val="nil"/>
              <w:left w:val="nil"/>
              <w:bottom w:val="nil"/>
              <w:right w:val="nil"/>
            </w:tcBorders>
            <w:noWrap/>
            <w:tcMar>
              <w:top w:w="0" w:type="dxa"/>
              <w:left w:w="108" w:type="dxa"/>
              <w:bottom w:w="0" w:type="dxa"/>
              <w:right w:w="108" w:type="dxa"/>
            </w:tcMar>
            <w:vAlign w:val="center"/>
          </w:tcPr>
          <w:p w14:paraId="7DEFCAC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564 370</w:t>
            </w:r>
          </w:p>
        </w:tc>
        <w:tc>
          <w:tcPr>
            <w:tcW w:w="997" w:type="dxa"/>
            <w:tcBorders>
              <w:top w:val="nil"/>
              <w:bottom w:val="nil"/>
            </w:tcBorders>
            <w:noWrap/>
            <w:tcMar>
              <w:top w:w="0" w:type="dxa"/>
              <w:left w:w="108" w:type="dxa"/>
              <w:bottom w:w="0" w:type="dxa"/>
              <w:right w:w="108" w:type="dxa"/>
            </w:tcMar>
            <w:vAlign w:val="center"/>
          </w:tcPr>
          <w:p w14:paraId="7343E58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42 721</w:t>
            </w:r>
          </w:p>
        </w:tc>
        <w:tc>
          <w:tcPr>
            <w:tcW w:w="973" w:type="dxa"/>
            <w:tcBorders>
              <w:top w:val="nil"/>
              <w:left w:val="nil"/>
              <w:bottom w:val="nil"/>
              <w:right w:val="nil"/>
            </w:tcBorders>
            <w:noWrap/>
            <w:tcMar>
              <w:top w:w="0" w:type="dxa"/>
              <w:left w:w="108" w:type="dxa"/>
              <w:bottom w:w="0" w:type="dxa"/>
              <w:right w:w="108" w:type="dxa"/>
            </w:tcMar>
            <w:vAlign w:val="center"/>
          </w:tcPr>
          <w:p w14:paraId="0ECA37C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EC99F6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3 521</w:t>
            </w:r>
          </w:p>
        </w:tc>
        <w:tc>
          <w:tcPr>
            <w:tcW w:w="991" w:type="dxa"/>
            <w:tcBorders>
              <w:top w:val="nil"/>
              <w:left w:val="nil"/>
              <w:bottom w:val="nil"/>
              <w:right w:val="nil"/>
            </w:tcBorders>
            <w:noWrap/>
            <w:tcMar>
              <w:top w:w="0" w:type="dxa"/>
              <w:left w:w="108" w:type="dxa"/>
              <w:bottom w:w="0" w:type="dxa"/>
              <w:right w:w="108" w:type="dxa"/>
            </w:tcMar>
            <w:vAlign w:val="center"/>
          </w:tcPr>
          <w:p w14:paraId="17F45C4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87 973</w:t>
            </w:r>
          </w:p>
        </w:tc>
        <w:tc>
          <w:tcPr>
            <w:tcW w:w="993" w:type="dxa"/>
            <w:tcBorders>
              <w:top w:val="nil"/>
              <w:bottom w:val="nil"/>
            </w:tcBorders>
            <w:noWrap/>
            <w:tcMar>
              <w:top w:w="0" w:type="dxa"/>
              <w:left w:w="108" w:type="dxa"/>
              <w:bottom w:w="0" w:type="dxa"/>
              <w:right w:w="108" w:type="dxa"/>
            </w:tcMar>
            <w:vAlign w:val="center"/>
          </w:tcPr>
          <w:p w14:paraId="1483E19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272054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3079C35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5525137"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main aim of the programme is to integrate and coordinate traffic law enforcement, reduce road </w:t>
            </w:r>
            <w:proofErr w:type="gramStart"/>
            <w:r>
              <w:rPr>
                <w:rFonts w:ascii="Arial Narrow" w:eastAsia="Times New Roman" w:hAnsi="Arial Narrow" w:cs="Arial Narrow"/>
                <w:sz w:val="14"/>
                <w:szCs w:val="14"/>
                <w:lang w:eastAsia="en-ZA"/>
              </w:rPr>
              <w:t>fatalities</w:t>
            </w:r>
            <w:proofErr w:type="gramEnd"/>
            <w:r>
              <w:rPr>
                <w:rFonts w:ascii="Arial Narrow" w:eastAsia="Times New Roman" w:hAnsi="Arial Narrow" w:cs="Arial Narrow"/>
                <w:sz w:val="14"/>
                <w:szCs w:val="14"/>
                <w:lang w:eastAsia="en-ZA"/>
              </w:rPr>
              <w:t xml:space="preserve"> and support the South African Police Service (SAPS) crime prevention initiatives in the province. </w:t>
            </w:r>
          </w:p>
        </w:tc>
        <w:tc>
          <w:tcPr>
            <w:tcW w:w="1143" w:type="dxa"/>
            <w:tcBorders>
              <w:top w:val="nil"/>
              <w:bottom w:val="nil"/>
            </w:tcBorders>
            <w:noWrap/>
            <w:tcMar>
              <w:top w:w="0" w:type="dxa"/>
              <w:left w:w="108" w:type="dxa"/>
              <w:bottom w:w="0" w:type="dxa"/>
              <w:right w:w="108" w:type="dxa"/>
            </w:tcMar>
            <w:vAlign w:val="center"/>
          </w:tcPr>
          <w:p w14:paraId="5202899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66635A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A2658C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C27F0A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34913C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587DD6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846AAC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A12DB7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2DD65629"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A479E0C"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38870A1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F9B55D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53832F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8088AE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AC63B0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1D262D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F26A4E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89100B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1282E95D" w14:textId="77777777" w:rsidTr="00187819">
        <w:trPr>
          <w:trHeight w:val="255"/>
        </w:trPr>
        <w:tc>
          <w:tcPr>
            <w:tcW w:w="2211" w:type="dxa"/>
            <w:tcBorders>
              <w:top w:val="nil"/>
              <w:bottom w:val="nil"/>
              <w:right w:val="nil"/>
            </w:tcBorders>
            <w:tcMar>
              <w:top w:w="0" w:type="dxa"/>
              <w:left w:w="108" w:type="dxa"/>
              <w:bottom w:w="0" w:type="dxa"/>
              <w:right w:w="108" w:type="dxa"/>
            </w:tcMar>
            <w:vAlign w:val="center"/>
          </w:tcPr>
          <w:p w14:paraId="12B43445"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Provinces and Municipalities</w:t>
            </w:r>
          </w:p>
        </w:tc>
        <w:tc>
          <w:tcPr>
            <w:tcW w:w="1143" w:type="dxa"/>
            <w:tcBorders>
              <w:top w:val="nil"/>
              <w:bottom w:val="nil"/>
            </w:tcBorders>
            <w:noWrap/>
            <w:tcMar>
              <w:top w:w="0" w:type="dxa"/>
              <w:left w:w="108" w:type="dxa"/>
              <w:bottom w:w="0" w:type="dxa"/>
              <w:right w:w="108" w:type="dxa"/>
            </w:tcMar>
            <w:vAlign w:val="center"/>
          </w:tcPr>
          <w:p w14:paraId="2645F89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55E4AD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D69E45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26A777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976B6C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A4EA4E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618AC4D"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B96C7F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188</w:t>
            </w:r>
          </w:p>
        </w:tc>
      </w:tr>
      <w:tr w:rsidR="00174B2F" w14:paraId="6F62D9AC"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433F4DF5"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Public corporations and private enterprise</w:t>
            </w:r>
          </w:p>
        </w:tc>
        <w:tc>
          <w:tcPr>
            <w:tcW w:w="1143" w:type="dxa"/>
            <w:tcBorders>
              <w:top w:val="nil"/>
              <w:bottom w:val="single" w:sz="4" w:space="0" w:color="auto"/>
            </w:tcBorders>
            <w:noWrap/>
            <w:tcMar>
              <w:top w:w="0" w:type="dxa"/>
              <w:left w:w="108" w:type="dxa"/>
              <w:bottom w:w="0" w:type="dxa"/>
              <w:right w:w="108" w:type="dxa"/>
            </w:tcMar>
            <w:vAlign w:val="center"/>
          </w:tcPr>
          <w:p w14:paraId="6E9E7A2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50C2302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44BECC6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66B4124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252F55D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23FBE2B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1135F56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5E153A1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rsidRPr="00187819" w14:paraId="225C2910" w14:textId="77777777" w:rsidTr="00187819">
        <w:trPr>
          <w:trHeight w:val="255"/>
        </w:trPr>
        <w:tc>
          <w:tcPr>
            <w:tcW w:w="2211" w:type="dxa"/>
            <w:tcBorders>
              <w:top w:val="single" w:sz="4" w:space="0" w:color="auto"/>
              <w:bottom w:val="nil"/>
              <w:right w:val="nil"/>
            </w:tcBorders>
            <w:tcMar>
              <w:top w:w="0" w:type="dxa"/>
              <w:left w:w="108" w:type="dxa"/>
              <w:bottom w:w="0" w:type="dxa"/>
              <w:right w:w="108" w:type="dxa"/>
            </w:tcMar>
            <w:vAlign w:val="center"/>
          </w:tcPr>
          <w:p w14:paraId="3E45A0B5" w14:textId="77777777" w:rsidR="00174B2F" w:rsidRPr="00187819" w:rsidRDefault="00174B2F" w:rsidP="00174B2F">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 xml:space="preserve">11. Agriculture and Rural Development </w:t>
            </w:r>
          </w:p>
        </w:tc>
        <w:tc>
          <w:tcPr>
            <w:tcW w:w="1143" w:type="dxa"/>
            <w:tcBorders>
              <w:top w:val="single" w:sz="4" w:space="0" w:color="auto"/>
              <w:bottom w:val="nil"/>
            </w:tcBorders>
            <w:noWrap/>
            <w:tcMar>
              <w:top w:w="0" w:type="dxa"/>
              <w:left w:w="108" w:type="dxa"/>
              <w:bottom w:w="0" w:type="dxa"/>
              <w:right w:w="108" w:type="dxa"/>
            </w:tcMar>
            <w:vAlign w:val="center"/>
          </w:tcPr>
          <w:p w14:paraId="10331819"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1 042 356</w:t>
            </w:r>
          </w:p>
        </w:tc>
        <w:tc>
          <w:tcPr>
            <w:tcW w:w="1014" w:type="dxa"/>
            <w:tcBorders>
              <w:top w:val="single" w:sz="4" w:space="0" w:color="auto"/>
              <w:left w:val="nil"/>
              <w:bottom w:val="nil"/>
              <w:right w:val="nil"/>
            </w:tcBorders>
            <w:noWrap/>
            <w:tcMar>
              <w:top w:w="0" w:type="dxa"/>
              <w:left w:w="108" w:type="dxa"/>
              <w:bottom w:w="0" w:type="dxa"/>
              <w:right w:w="108" w:type="dxa"/>
            </w:tcMar>
            <w:vAlign w:val="center"/>
          </w:tcPr>
          <w:p w14:paraId="1330307B"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547 878</w:t>
            </w:r>
          </w:p>
        </w:tc>
        <w:tc>
          <w:tcPr>
            <w:tcW w:w="997" w:type="dxa"/>
            <w:tcBorders>
              <w:top w:val="single" w:sz="4" w:space="0" w:color="auto"/>
              <w:bottom w:val="nil"/>
            </w:tcBorders>
            <w:noWrap/>
            <w:tcMar>
              <w:top w:w="0" w:type="dxa"/>
              <w:left w:w="108" w:type="dxa"/>
              <w:bottom w:w="0" w:type="dxa"/>
              <w:right w:w="108" w:type="dxa"/>
            </w:tcMar>
            <w:vAlign w:val="center"/>
          </w:tcPr>
          <w:p w14:paraId="3AC09768"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460 145</w:t>
            </w:r>
          </w:p>
        </w:tc>
        <w:tc>
          <w:tcPr>
            <w:tcW w:w="973" w:type="dxa"/>
            <w:tcBorders>
              <w:top w:val="single" w:sz="4" w:space="0" w:color="auto"/>
              <w:left w:val="nil"/>
              <w:bottom w:val="nil"/>
              <w:right w:val="nil"/>
            </w:tcBorders>
            <w:noWrap/>
            <w:tcMar>
              <w:top w:w="0" w:type="dxa"/>
              <w:left w:w="108" w:type="dxa"/>
              <w:bottom w:w="0" w:type="dxa"/>
              <w:right w:w="108" w:type="dxa"/>
            </w:tcMar>
            <w:vAlign w:val="center"/>
          </w:tcPr>
          <w:p w14:paraId="097D3784"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c>
          <w:tcPr>
            <w:tcW w:w="1743" w:type="dxa"/>
            <w:tcBorders>
              <w:top w:val="single" w:sz="4" w:space="0" w:color="auto"/>
              <w:bottom w:val="nil"/>
            </w:tcBorders>
            <w:noWrap/>
            <w:tcMar>
              <w:top w:w="0" w:type="dxa"/>
              <w:left w:w="108" w:type="dxa"/>
              <w:bottom w:w="0" w:type="dxa"/>
              <w:right w:w="108" w:type="dxa"/>
            </w:tcMar>
            <w:vAlign w:val="center"/>
          </w:tcPr>
          <w:p w14:paraId="23C7886A"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9 423</w:t>
            </w:r>
          </w:p>
        </w:tc>
        <w:tc>
          <w:tcPr>
            <w:tcW w:w="991" w:type="dxa"/>
            <w:tcBorders>
              <w:top w:val="single" w:sz="4" w:space="0" w:color="auto"/>
              <w:left w:val="nil"/>
              <w:bottom w:val="nil"/>
              <w:right w:val="nil"/>
            </w:tcBorders>
            <w:noWrap/>
            <w:tcMar>
              <w:top w:w="0" w:type="dxa"/>
              <w:left w:w="108" w:type="dxa"/>
              <w:bottom w:w="0" w:type="dxa"/>
              <w:right w:w="108" w:type="dxa"/>
            </w:tcMar>
            <w:vAlign w:val="center"/>
          </w:tcPr>
          <w:p w14:paraId="38C90C98"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24 910</w:t>
            </w:r>
          </w:p>
        </w:tc>
        <w:tc>
          <w:tcPr>
            <w:tcW w:w="993" w:type="dxa"/>
            <w:tcBorders>
              <w:top w:val="single" w:sz="4" w:space="0" w:color="auto"/>
              <w:bottom w:val="nil"/>
            </w:tcBorders>
            <w:noWrap/>
            <w:tcMar>
              <w:top w:w="0" w:type="dxa"/>
              <w:left w:w="108" w:type="dxa"/>
              <w:bottom w:w="0" w:type="dxa"/>
              <w:right w:w="108" w:type="dxa"/>
            </w:tcMar>
            <w:vAlign w:val="center"/>
          </w:tcPr>
          <w:p w14:paraId="13F50501"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c>
          <w:tcPr>
            <w:tcW w:w="993" w:type="dxa"/>
            <w:tcBorders>
              <w:top w:val="single" w:sz="4" w:space="0" w:color="auto"/>
              <w:left w:val="nil"/>
              <w:bottom w:val="nil"/>
            </w:tcBorders>
            <w:noWrap/>
            <w:tcMar>
              <w:top w:w="0" w:type="dxa"/>
              <w:left w:w="108" w:type="dxa"/>
              <w:bottom w:w="0" w:type="dxa"/>
              <w:right w:w="108" w:type="dxa"/>
            </w:tcMar>
            <w:vAlign w:val="center"/>
          </w:tcPr>
          <w:p w14:paraId="39CDAC6A"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r>
      <w:tr w:rsidR="00174B2F" w14:paraId="54DFF51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4A01A63"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Vision: An economically transformed agricultural sector including </w:t>
            </w:r>
            <w:proofErr w:type="spellStart"/>
            <w:r>
              <w:rPr>
                <w:rFonts w:ascii="Arial Narrow" w:eastAsia="Times New Roman" w:hAnsi="Arial Narrow" w:cs="Arial Narrow"/>
                <w:sz w:val="14"/>
                <w:szCs w:val="14"/>
                <w:lang w:eastAsia="en-ZA"/>
              </w:rPr>
              <w:t>agro</w:t>
            </w:r>
            <w:proofErr w:type="spellEnd"/>
            <w:r>
              <w:rPr>
                <w:rFonts w:ascii="Arial Narrow" w:eastAsia="Times New Roman" w:hAnsi="Arial Narrow" w:cs="Arial Narrow"/>
                <w:sz w:val="14"/>
                <w:szCs w:val="14"/>
                <w:lang w:eastAsia="en-ZA"/>
              </w:rPr>
              <w:t>-processing and sustainable environmental management for healthy, food secure, developed rural and urban communities in Gauteng.</w:t>
            </w:r>
          </w:p>
        </w:tc>
        <w:tc>
          <w:tcPr>
            <w:tcW w:w="1143" w:type="dxa"/>
            <w:tcBorders>
              <w:top w:val="nil"/>
              <w:bottom w:val="nil"/>
            </w:tcBorders>
            <w:noWrap/>
            <w:tcMar>
              <w:top w:w="0" w:type="dxa"/>
              <w:left w:w="108" w:type="dxa"/>
              <w:bottom w:w="0" w:type="dxa"/>
              <w:right w:w="108" w:type="dxa"/>
            </w:tcMar>
            <w:vAlign w:val="center"/>
          </w:tcPr>
          <w:p w14:paraId="4D211E0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A8AF3F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FBE7F1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A1E2A7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250B96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DE6776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D7F2DA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306BF2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4A0F4F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ECA367E"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1.  Administration </w:t>
            </w:r>
          </w:p>
        </w:tc>
        <w:tc>
          <w:tcPr>
            <w:tcW w:w="1143" w:type="dxa"/>
            <w:tcBorders>
              <w:top w:val="nil"/>
              <w:bottom w:val="nil"/>
            </w:tcBorders>
            <w:noWrap/>
            <w:tcMar>
              <w:top w:w="0" w:type="dxa"/>
              <w:left w:w="108" w:type="dxa"/>
              <w:bottom w:w="0" w:type="dxa"/>
              <w:right w:w="108" w:type="dxa"/>
            </w:tcMar>
            <w:vAlign w:val="center"/>
          </w:tcPr>
          <w:p w14:paraId="1E99500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262 654</w:t>
            </w:r>
          </w:p>
        </w:tc>
        <w:tc>
          <w:tcPr>
            <w:tcW w:w="1014" w:type="dxa"/>
            <w:tcBorders>
              <w:top w:val="nil"/>
              <w:left w:val="nil"/>
              <w:bottom w:val="nil"/>
              <w:right w:val="nil"/>
            </w:tcBorders>
            <w:noWrap/>
            <w:tcMar>
              <w:top w:w="0" w:type="dxa"/>
              <w:left w:w="108" w:type="dxa"/>
              <w:bottom w:w="0" w:type="dxa"/>
              <w:right w:w="108" w:type="dxa"/>
            </w:tcMar>
            <w:vAlign w:val="center"/>
          </w:tcPr>
          <w:p w14:paraId="7A9FBE4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152 360</w:t>
            </w:r>
          </w:p>
        </w:tc>
        <w:tc>
          <w:tcPr>
            <w:tcW w:w="997" w:type="dxa"/>
            <w:tcBorders>
              <w:top w:val="nil"/>
              <w:bottom w:val="nil"/>
            </w:tcBorders>
            <w:noWrap/>
            <w:tcMar>
              <w:top w:w="0" w:type="dxa"/>
              <w:left w:w="108" w:type="dxa"/>
              <w:bottom w:w="0" w:type="dxa"/>
              <w:right w:w="108" w:type="dxa"/>
            </w:tcMar>
            <w:vAlign w:val="center"/>
          </w:tcPr>
          <w:p w14:paraId="5D52E02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101 005</w:t>
            </w:r>
          </w:p>
        </w:tc>
        <w:tc>
          <w:tcPr>
            <w:tcW w:w="973" w:type="dxa"/>
            <w:tcBorders>
              <w:top w:val="nil"/>
              <w:left w:val="nil"/>
              <w:bottom w:val="nil"/>
              <w:right w:val="nil"/>
            </w:tcBorders>
            <w:noWrap/>
            <w:tcMar>
              <w:top w:w="0" w:type="dxa"/>
              <w:left w:w="108" w:type="dxa"/>
              <w:bottom w:w="0" w:type="dxa"/>
              <w:right w:w="108" w:type="dxa"/>
            </w:tcMar>
            <w:vAlign w:val="center"/>
          </w:tcPr>
          <w:p w14:paraId="4F6D89C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84BD38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2 427</w:t>
            </w:r>
          </w:p>
        </w:tc>
        <w:tc>
          <w:tcPr>
            <w:tcW w:w="991" w:type="dxa"/>
            <w:tcBorders>
              <w:top w:val="nil"/>
              <w:left w:val="nil"/>
              <w:bottom w:val="nil"/>
              <w:right w:val="nil"/>
            </w:tcBorders>
            <w:noWrap/>
            <w:tcMar>
              <w:top w:w="0" w:type="dxa"/>
              <w:left w:w="108" w:type="dxa"/>
              <w:bottom w:w="0" w:type="dxa"/>
              <w:right w:w="108" w:type="dxa"/>
            </w:tcMar>
            <w:vAlign w:val="center"/>
          </w:tcPr>
          <w:p w14:paraId="4FFE2D3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6 862</w:t>
            </w:r>
          </w:p>
        </w:tc>
        <w:tc>
          <w:tcPr>
            <w:tcW w:w="993" w:type="dxa"/>
            <w:tcBorders>
              <w:top w:val="nil"/>
              <w:bottom w:val="nil"/>
            </w:tcBorders>
            <w:noWrap/>
            <w:tcMar>
              <w:top w:w="0" w:type="dxa"/>
              <w:left w:w="108" w:type="dxa"/>
              <w:bottom w:w="0" w:type="dxa"/>
              <w:right w:w="108" w:type="dxa"/>
            </w:tcMar>
            <w:vAlign w:val="center"/>
          </w:tcPr>
          <w:p w14:paraId="6519950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1765B8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3F74DCB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DE1D1A3"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the programme is to provide leadership; management; efficient and effective monitoring and evaluation; policy and research co-ordination and security and risk management; financial management; HR management and development; facilities management services; professional legal services and enforcement services; communication and awareness; as well as knowledge and project management services to the department in response to Pillar 5. The programme’s aim is an efficient, </w:t>
            </w:r>
            <w:proofErr w:type="gramStart"/>
            <w:r>
              <w:rPr>
                <w:rFonts w:ascii="Arial Narrow" w:eastAsia="Times New Roman" w:hAnsi="Arial Narrow" w:cs="Arial Narrow"/>
                <w:sz w:val="14"/>
                <w:szCs w:val="14"/>
                <w:lang w:eastAsia="en-ZA"/>
              </w:rPr>
              <w:t>effective</w:t>
            </w:r>
            <w:proofErr w:type="gramEnd"/>
            <w:r>
              <w:rPr>
                <w:rFonts w:ascii="Arial Narrow" w:eastAsia="Times New Roman" w:hAnsi="Arial Narrow" w:cs="Arial Narrow"/>
                <w:sz w:val="14"/>
                <w:szCs w:val="14"/>
                <w:lang w:eastAsia="en-ZA"/>
              </w:rPr>
              <w:t xml:space="preserve"> and development-oriented public service; empowered, fair and inclusive citizenship through the following strategic objectives; which are in line with the department’s five-year Strategic Plan.</w:t>
            </w:r>
          </w:p>
        </w:tc>
        <w:tc>
          <w:tcPr>
            <w:tcW w:w="1143" w:type="dxa"/>
            <w:tcBorders>
              <w:top w:val="nil"/>
              <w:bottom w:val="nil"/>
            </w:tcBorders>
            <w:noWrap/>
            <w:tcMar>
              <w:top w:w="0" w:type="dxa"/>
              <w:left w:w="108" w:type="dxa"/>
              <w:bottom w:w="0" w:type="dxa"/>
              <w:right w:w="108" w:type="dxa"/>
            </w:tcMar>
            <w:vAlign w:val="center"/>
          </w:tcPr>
          <w:p w14:paraId="1B343F5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E6FDB3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43A375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86A7E7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88378D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6BFE4D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ABAD4F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C87C3F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A65E96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143AB4E"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1C0F6E8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70F3A4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E3BC55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60D9ED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3944BC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B2B82F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F4CBCC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DF3508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0D6EE8B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2B8908E"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4D8E538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82747D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5FD0A1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77899D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8B2177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33ABB3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F2E2E4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9B19A0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1 547</w:t>
            </w:r>
          </w:p>
        </w:tc>
      </w:tr>
      <w:tr w:rsidR="00174B2F" w14:paraId="0EF38C5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2E29D14"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Agriculture and Rural Development</w:t>
            </w:r>
          </w:p>
        </w:tc>
        <w:tc>
          <w:tcPr>
            <w:tcW w:w="1143" w:type="dxa"/>
            <w:tcBorders>
              <w:top w:val="nil"/>
              <w:bottom w:val="nil"/>
            </w:tcBorders>
            <w:noWrap/>
            <w:tcMar>
              <w:top w:w="0" w:type="dxa"/>
              <w:left w:w="108" w:type="dxa"/>
              <w:bottom w:w="0" w:type="dxa"/>
              <w:right w:w="108" w:type="dxa"/>
            </w:tcMar>
            <w:vAlign w:val="center"/>
          </w:tcPr>
          <w:p w14:paraId="7AB0F7F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487 321</w:t>
            </w:r>
          </w:p>
        </w:tc>
        <w:tc>
          <w:tcPr>
            <w:tcW w:w="1014" w:type="dxa"/>
            <w:tcBorders>
              <w:top w:val="nil"/>
              <w:left w:val="nil"/>
              <w:bottom w:val="nil"/>
              <w:right w:val="nil"/>
            </w:tcBorders>
            <w:noWrap/>
            <w:tcMar>
              <w:top w:w="0" w:type="dxa"/>
              <w:left w:w="108" w:type="dxa"/>
              <w:bottom w:w="0" w:type="dxa"/>
              <w:right w:w="108" w:type="dxa"/>
            </w:tcMar>
            <w:vAlign w:val="center"/>
          </w:tcPr>
          <w:p w14:paraId="722651C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193 043</w:t>
            </w:r>
          </w:p>
        </w:tc>
        <w:tc>
          <w:tcPr>
            <w:tcW w:w="997" w:type="dxa"/>
            <w:tcBorders>
              <w:top w:val="nil"/>
              <w:bottom w:val="nil"/>
            </w:tcBorders>
            <w:noWrap/>
            <w:tcMar>
              <w:top w:w="0" w:type="dxa"/>
              <w:left w:w="108" w:type="dxa"/>
              <w:bottom w:w="0" w:type="dxa"/>
              <w:right w:w="108" w:type="dxa"/>
            </w:tcMar>
            <w:vAlign w:val="center"/>
          </w:tcPr>
          <w:p w14:paraId="431CAB1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283 052</w:t>
            </w:r>
          </w:p>
        </w:tc>
        <w:tc>
          <w:tcPr>
            <w:tcW w:w="973" w:type="dxa"/>
            <w:tcBorders>
              <w:top w:val="nil"/>
              <w:left w:val="nil"/>
              <w:bottom w:val="nil"/>
              <w:right w:val="nil"/>
            </w:tcBorders>
            <w:noWrap/>
            <w:tcMar>
              <w:top w:w="0" w:type="dxa"/>
              <w:left w:w="108" w:type="dxa"/>
              <w:bottom w:w="0" w:type="dxa"/>
              <w:right w:w="108" w:type="dxa"/>
            </w:tcMar>
            <w:vAlign w:val="center"/>
          </w:tcPr>
          <w:p w14:paraId="3DDC832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FA1057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6 286</w:t>
            </w:r>
          </w:p>
        </w:tc>
        <w:tc>
          <w:tcPr>
            <w:tcW w:w="991" w:type="dxa"/>
            <w:tcBorders>
              <w:top w:val="nil"/>
              <w:left w:val="nil"/>
              <w:bottom w:val="nil"/>
              <w:right w:val="nil"/>
            </w:tcBorders>
            <w:noWrap/>
            <w:tcMar>
              <w:top w:w="0" w:type="dxa"/>
              <w:left w:w="108" w:type="dxa"/>
              <w:bottom w:w="0" w:type="dxa"/>
              <w:right w:w="108" w:type="dxa"/>
            </w:tcMar>
            <w:vAlign w:val="center"/>
          </w:tcPr>
          <w:p w14:paraId="6F5AFE2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4 940</w:t>
            </w:r>
          </w:p>
        </w:tc>
        <w:tc>
          <w:tcPr>
            <w:tcW w:w="993" w:type="dxa"/>
            <w:tcBorders>
              <w:top w:val="nil"/>
              <w:bottom w:val="nil"/>
            </w:tcBorders>
            <w:noWrap/>
            <w:tcMar>
              <w:top w:w="0" w:type="dxa"/>
              <w:left w:w="108" w:type="dxa"/>
              <w:bottom w:w="0" w:type="dxa"/>
              <w:right w:w="108" w:type="dxa"/>
            </w:tcMar>
            <w:vAlign w:val="center"/>
          </w:tcPr>
          <w:p w14:paraId="10D4A47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8B6269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1A3C066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05C518E" w14:textId="73B93DE1"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programme aims to optimise the contribution of sustainable agriculture to the equitable development of all communities in the province by enhancing food security, income, </w:t>
            </w:r>
            <w:proofErr w:type="gramStart"/>
            <w:r>
              <w:rPr>
                <w:rFonts w:ascii="Arial Narrow" w:eastAsia="Times New Roman" w:hAnsi="Arial Narrow" w:cs="Arial Narrow"/>
                <w:sz w:val="14"/>
                <w:szCs w:val="14"/>
                <w:lang w:eastAsia="en-ZA"/>
              </w:rPr>
              <w:t>employment</w:t>
            </w:r>
            <w:proofErr w:type="gramEnd"/>
            <w:r>
              <w:rPr>
                <w:rFonts w:ascii="Arial Narrow" w:eastAsia="Times New Roman" w:hAnsi="Arial Narrow" w:cs="Arial Narrow"/>
                <w:sz w:val="14"/>
                <w:szCs w:val="14"/>
                <w:lang w:eastAsia="en-ZA"/>
              </w:rPr>
              <w:t xml:space="preserve"> and the quality of life; and to control and manage health risks of </w:t>
            </w:r>
            <w:r>
              <w:rPr>
                <w:rFonts w:ascii="Arial Narrow" w:eastAsia="Times New Roman" w:hAnsi="Arial Narrow" w:cs="Arial Narrow"/>
                <w:sz w:val="14"/>
                <w:szCs w:val="14"/>
                <w:lang w:eastAsia="en-ZA"/>
              </w:rPr>
              <w:lastRenderedPageBreak/>
              <w:t>animal origin, by ensuring healthy livestock production and the availability and affordability of healthy, high-quality food and animal products. These activities stimulate economic growth and contribute towards poverty alleviation and international trade.</w:t>
            </w:r>
          </w:p>
        </w:tc>
        <w:tc>
          <w:tcPr>
            <w:tcW w:w="1143" w:type="dxa"/>
            <w:tcBorders>
              <w:top w:val="nil"/>
              <w:bottom w:val="nil"/>
            </w:tcBorders>
            <w:noWrap/>
            <w:tcMar>
              <w:top w:w="0" w:type="dxa"/>
              <w:left w:w="108" w:type="dxa"/>
              <w:bottom w:w="0" w:type="dxa"/>
              <w:right w:w="108" w:type="dxa"/>
            </w:tcMar>
            <w:vAlign w:val="center"/>
          </w:tcPr>
          <w:p w14:paraId="60B18DE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69D9E2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7C9F43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9AAFA4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F518D1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69F079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DF23FC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186C4E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2F8DA8E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BCE0093"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78F8BD7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98AB6E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996DEC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BED810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17C231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25A132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49C853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3AEAF7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0168D1D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896068D"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5E863E7D"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F18377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F15E72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65222E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811E04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0D6780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EC8B6F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520ABB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04AF108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D461146"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 xml:space="preserve">Land Care </w:t>
            </w:r>
          </w:p>
        </w:tc>
        <w:tc>
          <w:tcPr>
            <w:tcW w:w="1143" w:type="dxa"/>
            <w:tcBorders>
              <w:top w:val="nil"/>
              <w:bottom w:val="nil"/>
            </w:tcBorders>
            <w:noWrap/>
            <w:tcMar>
              <w:top w:w="0" w:type="dxa"/>
              <w:left w:w="108" w:type="dxa"/>
              <w:bottom w:w="0" w:type="dxa"/>
              <w:right w:w="108" w:type="dxa"/>
            </w:tcMar>
            <w:vAlign w:val="center"/>
          </w:tcPr>
          <w:p w14:paraId="741175C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CE1613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D5ABF6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D6E0FD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26265C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3E73F6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977868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9704FB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5 219</w:t>
            </w:r>
          </w:p>
        </w:tc>
      </w:tr>
      <w:tr w:rsidR="00174B2F" w14:paraId="46546E4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B1AA85F"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Ilima/</w:t>
            </w:r>
            <w:proofErr w:type="spellStart"/>
            <w:r>
              <w:rPr>
                <w:rFonts w:ascii="Arial Narrow" w:eastAsia="Times New Roman" w:hAnsi="Arial Narrow" w:cs="Arial Narrow"/>
                <w:i/>
                <w:iCs/>
                <w:sz w:val="14"/>
                <w:lang w:eastAsia="en-ZA"/>
              </w:rPr>
              <w:t>Letsema</w:t>
            </w:r>
            <w:proofErr w:type="spellEnd"/>
            <w:r>
              <w:rPr>
                <w:rFonts w:ascii="Arial Narrow" w:eastAsia="Times New Roman" w:hAnsi="Arial Narrow" w:cs="Arial Narrow"/>
                <w:i/>
                <w:iCs/>
                <w:sz w:val="14"/>
                <w:lang w:eastAsia="en-ZA"/>
              </w:rPr>
              <w:t xml:space="preserve"> Projects</w:t>
            </w:r>
          </w:p>
        </w:tc>
        <w:tc>
          <w:tcPr>
            <w:tcW w:w="1143" w:type="dxa"/>
            <w:tcBorders>
              <w:top w:val="nil"/>
              <w:bottom w:val="nil"/>
            </w:tcBorders>
            <w:noWrap/>
            <w:tcMar>
              <w:top w:w="0" w:type="dxa"/>
              <w:left w:w="108" w:type="dxa"/>
              <w:bottom w:w="0" w:type="dxa"/>
              <w:right w:w="108" w:type="dxa"/>
            </w:tcMar>
            <w:vAlign w:val="center"/>
          </w:tcPr>
          <w:p w14:paraId="58BA125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55F490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382A50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60202F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639910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97CBF2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1BF568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467347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37 262</w:t>
            </w:r>
          </w:p>
        </w:tc>
      </w:tr>
      <w:tr w:rsidR="00174B2F" w14:paraId="614FA85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0178AB6"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Comprehensive Agricultural Support Programme</w:t>
            </w:r>
          </w:p>
        </w:tc>
        <w:tc>
          <w:tcPr>
            <w:tcW w:w="1143" w:type="dxa"/>
            <w:tcBorders>
              <w:top w:val="nil"/>
              <w:bottom w:val="nil"/>
            </w:tcBorders>
            <w:noWrap/>
            <w:tcMar>
              <w:top w:w="0" w:type="dxa"/>
              <w:left w:w="108" w:type="dxa"/>
              <w:bottom w:w="0" w:type="dxa"/>
              <w:right w:w="108" w:type="dxa"/>
            </w:tcMar>
            <w:vAlign w:val="center"/>
          </w:tcPr>
          <w:p w14:paraId="123137B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532576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74F8C3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1C3019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121793D"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C35028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8AE1E0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AC3B6F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103 748</w:t>
            </w:r>
          </w:p>
        </w:tc>
      </w:tr>
      <w:tr w:rsidR="00174B2F" w14:paraId="7803D2B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7FA777C"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Expanded Public Works Programme Integrated Grant</w:t>
            </w:r>
          </w:p>
        </w:tc>
        <w:tc>
          <w:tcPr>
            <w:tcW w:w="1143" w:type="dxa"/>
            <w:tcBorders>
              <w:top w:val="nil"/>
              <w:bottom w:val="nil"/>
            </w:tcBorders>
            <w:noWrap/>
            <w:tcMar>
              <w:top w:w="0" w:type="dxa"/>
              <w:left w:w="108" w:type="dxa"/>
              <w:bottom w:w="0" w:type="dxa"/>
              <w:right w:w="108" w:type="dxa"/>
            </w:tcMar>
            <w:vAlign w:val="center"/>
          </w:tcPr>
          <w:p w14:paraId="6EC6B46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802A90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91B6FF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CA2812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141F19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9DEE73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758A7B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F26A13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3 355</w:t>
            </w:r>
          </w:p>
        </w:tc>
      </w:tr>
      <w:tr w:rsidR="00174B2F" w14:paraId="72BBDA0A"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5B76323"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Higher Education Institutions</w:t>
            </w:r>
          </w:p>
        </w:tc>
        <w:tc>
          <w:tcPr>
            <w:tcW w:w="1143" w:type="dxa"/>
            <w:tcBorders>
              <w:top w:val="nil"/>
              <w:bottom w:val="nil"/>
            </w:tcBorders>
            <w:noWrap/>
            <w:tcMar>
              <w:top w:w="0" w:type="dxa"/>
              <w:left w:w="108" w:type="dxa"/>
              <w:bottom w:w="0" w:type="dxa"/>
              <w:right w:w="108" w:type="dxa"/>
            </w:tcMar>
            <w:vAlign w:val="center"/>
          </w:tcPr>
          <w:p w14:paraId="2763197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FD3FB3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25832F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CA6D42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725305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08BC231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49C018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FF26FE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5 965</w:t>
            </w:r>
          </w:p>
        </w:tc>
      </w:tr>
      <w:tr w:rsidR="00174B2F" w14:paraId="11F505B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BA8ABC4"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3.  Environmental Affairs</w:t>
            </w:r>
          </w:p>
        </w:tc>
        <w:tc>
          <w:tcPr>
            <w:tcW w:w="1143" w:type="dxa"/>
            <w:tcBorders>
              <w:top w:val="nil"/>
              <w:bottom w:val="nil"/>
            </w:tcBorders>
            <w:noWrap/>
            <w:tcMar>
              <w:top w:w="0" w:type="dxa"/>
              <w:left w:w="108" w:type="dxa"/>
              <w:bottom w:w="0" w:type="dxa"/>
              <w:right w:w="108" w:type="dxa"/>
            </w:tcMar>
            <w:vAlign w:val="center"/>
          </w:tcPr>
          <w:p w14:paraId="00D25B0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292 381</w:t>
            </w:r>
          </w:p>
        </w:tc>
        <w:tc>
          <w:tcPr>
            <w:tcW w:w="1014" w:type="dxa"/>
            <w:tcBorders>
              <w:top w:val="nil"/>
              <w:left w:val="nil"/>
              <w:bottom w:val="nil"/>
              <w:right w:val="nil"/>
            </w:tcBorders>
            <w:noWrap/>
            <w:tcMar>
              <w:top w:w="0" w:type="dxa"/>
              <w:left w:w="108" w:type="dxa"/>
              <w:bottom w:w="0" w:type="dxa"/>
              <w:right w:w="108" w:type="dxa"/>
            </w:tcMar>
            <w:vAlign w:val="center"/>
          </w:tcPr>
          <w:p w14:paraId="20FB6A7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202 475</w:t>
            </w:r>
          </w:p>
        </w:tc>
        <w:tc>
          <w:tcPr>
            <w:tcW w:w="997" w:type="dxa"/>
            <w:tcBorders>
              <w:top w:val="nil"/>
              <w:bottom w:val="nil"/>
            </w:tcBorders>
            <w:noWrap/>
            <w:tcMar>
              <w:top w:w="0" w:type="dxa"/>
              <w:left w:w="108" w:type="dxa"/>
              <w:bottom w:w="0" w:type="dxa"/>
              <w:right w:w="108" w:type="dxa"/>
            </w:tcMar>
            <w:vAlign w:val="center"/>
          </w:tcPr>
          <w:p w14:paraId="6831582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76 088</w:t>
            </w:r>
          </w:p>
        </w:tc>
        <w:tc>
          <w:tcPr>
            <w:tcW w:w="973" w:type="dxa"/>
            <w:tcBorders>
              <w:top w:val="nil"/>
              <w:left w:val="nil"/>
              <w:bottom w:val="nil"/>
              <w:right w:val="nil"/>
            </w:tcBorders>
            <w:noWrap/>
            <w:tcMar>
              <w:top w:w="0" w:type="dxa"/>
              <w:left w:w="108" w:type="dxa"/>
              <w:bottom w:w="0" w:type="dxa"/>
              <w:right w:w="108" w:type="dxa"/>
            </w:tcMar>
            <w:vAlign w:val="center"/>
          </w:tcPr>
          <w:p w14:paraId="480F1F6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7357F8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710</w:t>
            </w:r>
          </w:p>
        </w:tc>
        <w:tc>
          <w:tcPr>
            <w:tcW w:w="991" w:type="dxa"/>
            <w:tcBorders>
              <w:top w:val="nil"/>
              <w:left w:val="nil"/>
              <w:bottom w:val="nil"/>
              <w:right w:val="nil"/>
            </w:tcBorders>
            <w:noWrap/>
            <w:tcMar>
              <w:top w:w="0" w:type="dxa"/>
              <w:left w:w="108" w:type="dxa"/>
              <w:bottom w:w="0" w:type="dxa"/>
              <w:right w:w="108" w:type="dxa"/>
            </w:tcMar>
            <w:vAlign w:val="center"/>
          </w:tcPr>
          <w:p w14:paraId="2A6B0DB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13 108</w:t>
            </w:r>
          </w:p>
        </w:tc>
        <w:tc>
          <w:tcPr>
            <w:tcW w:w="993" w:type="dxa"/>
            <w:tcBorders>
              <w:top w:val="nil"/>
              <w:bottom w:val="nil"/>
            </w:tcBorders>
            <w:noWrap/>
            <w:tcMar>
              <w:top w:w="0" w:type="dxa"/>
              <w:left w:w="108" w:type="dxa"/>
              <w:bottom w:w="0" w:type="dxa"/>
              <w:right w:w="108" w:type="dxa"/>
            </w:tcMar>
            <w:vAlign w:val="center"/>
          </w:tcPr>
          <w:p w14:paraId="67FA79A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F1ACB4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12F115C8" w14:textId="77777777">
        <w:trPr>
          <w:trHeight w:val="255"/>
        </w:trPr>
        <w:tc>
          <w:tcPr>
            <w:tcW w:w="2211" w:type="dxa"/>
            <w:tcBorders>
              <w:top w:val="nil"/>
              <w:bottom w:val="single" w:sz="4" w:space="0" w:color="FFFFFF"/>
              <w:right w:val="nil"/>
            </w:tcBorders>
            <w:tcMar>
              <w:top w:w="0" w:type="dxa"/>
              <w:left w:w="108" w:type="dxa"/>
              <w:bottom w:w="0" w:type="dxa"/>
              <w:right w:w="108" w:type="dxa"/>
            </w:tcMar>
            <w:vAlign w:val="center"/>
          </w:tcPr>
          <w:p w14:paraId="7FE8E351"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programme promotes equitable and sustainable use of ecosystems, goods and services and contributes to economic development by managing biodiversity and its components, processes, </w:t>
            </w:r>
            <w:proofErr w:type="gramStart"/>
            <w:r>
              <w:rPr>
                <w:rFonts w:ascii="Arial Narrow" w:eastAsia="Times New Roman" w:hAnsi="Arial Narrow" w:cs="Arial Narrow"/>
                <w:sz w:val="14"/>
                <w:szCs w:val="14"/>
                <w:lang w:eastAsia="en-ZA"/>
              </w:rPr>
              <w:t>habitats</w:t>
            </w:r>
            <w:proofErr w:type="gramEnd"/>
            <w:r>
              <w:rPr>
                <w:rFonts w:ascii="Arial Narrow" w:eastAsia="Times New Roman" w:hAnsi="Arial Narrow" w:cs="Arial Narrow"/>
                <w:sz w:val="14"/>
                <w:szCs w:val="14"/>
                <w:lang w:eastAsia="en-ZA"/>
              </w:rPr>
              <w:t xml:space="preserve"> and functions. The programme also ensures that the province implements the principles of integrated waste management; promotes sustainable development and quality of life by ensuring acceptable ambient air quality and sustainable mining practices; and manages hazardous chemicals and industrial related activities.</w:t>
            </w:r>
          </w:p>
        </w:tc>
        <w:tc>
          <w:tcPr>
            <w:tcW w:w="1143" w:type="dxa"/>
            <w:tcBorders>
              <w:top w:val="nil"/>
              <w:bottom w:val="single" w:sz="4" w:space="0" w:color="FFFFFF"/>
            </w:tcBorders>
            <w:noWrap/>
            <w:tcMar>
              <w:top w:w="0" w:type="dxa"/>
              <w:left w:w="108" w:type="dxa"/>
              <w:bottom w:w="0" w:type="dxa"/>
              <w:right w:w="108" w:type="dxa"/>
            </w:tcMar>
            <w:vAlign w:val="center"/>
          </w:tcPr>
          <w:p w14:paraId="2465903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single" w:sz="4" w:space="0" w:color="FFFFFF"/>
              <w:right w:val="nil"/>
            </w:tcBorders>
            <w:noWrap/>
            <w:tcMar>
              <w:top w:w="0" w:type="dxa"/>
              <w:left w:w="108" w:type="dxa"/>
              <w:bottom w:w="0" w:type="dxa"/>
              <w:right w:w="108" w:type="dxa"/>
            </w:tcMar>
            <w:vAlign w:val="center"/>
          </w:tcPr>
          <w:p w14:paraId="675A562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FFFFFF"/>
            </w:tcBorders>
            <w:noWrap/>
            <w:tcMar>
              <w:top w:w="0" w:type="dxa"/>
              <w:left w:w="108" w:type="dxa"/>
              <w:bottom w:w="0" w:type="dxa"/>
              <w:right w:w="108" w:type="dxa"/>
            </w:tcMar>
            <w:vAlign w:val="center"/>
          </w:tcPr>
          <w:p w14:paraId="0FA7537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single" w:sz="4" w:space="0" w:color="FFFFFF"/>
              <w:right w:val="nil"/>
            </w:tcBorders>
            <w:noWrap/>
            <w:tcMar>
              <w:top w:w="0" w:type="dxa"/>
              <w:left w:w="108" w:type="dxa"/>
              <w:bottom w:w="0" w:type="dxa"/>
              <w:right w:w="108" w:type="dxa"/>
            </w:tcMar>
            <w:vAlign w:val="center"/>
          </w:tcPr>
          <w:p w14:paraId="213A7C9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FFFFFF"/>
            </w:tcBorders>
            <w:noWrap/>
            <w:tcMar>
              <w:top w:w="0" w:type="dxa"/>
              <w:left w:w="108" w:type="dxa"/>
              <w:bottom w:w="0" w:type="dxa"/>
              <w:right w:w="108" w:type="dxa"/>
            </w:tcMar>
            <w:vAlign w:val="center"/>
          </w:tcPr>
          <w:p w14:paraId="5BC962D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single" w:sz="4" w:space="0" w:color="FFFFFF"/>
              <w:right w:val="nil"/>
            </w:tcBorders>
            <w:noWrap/>
            <w:tcMar>
              <w:top w:w="0" w:type="dxa"/>
              <w:left w:w="108" w:type="dxa"/>
              <w:bottom w:w="0" w:type="dxa"/>
              <w:right w:w="108" w:type="dxa"/>
            </w:tcMar>
            <w:vAlign w:val="center"/>
          </w:tcPr>
          <w:p w14:paraId="57E2040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FFFFFF"/>
            </w:tcBorders>
            <w:noWrap/>
            <w:tcMar>
              <w:top w:w="0" w:type="dxa"/>
              <w:left w:w="108" w:type="dxa"/>
              <w:bottom w:w="0" w:type="dxa"/>
              <w:right w:w="108" w:type="dxa"/>
            </w:tcMar>
            <w:vAlign w:val="center"/>
          </w:tcPr>
          <w:p w14:paraId="14C29C8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single" w:sz="4" w:space="0" w:color="FFFFFF"/>
            </w:tcBorders>
            <w:noWrap/>
            <w:tcMar>
              <w:top w:w="0" w:type="dxa"/>
              <w:left w:w="108" w:type="dxa"/>
              <w:bottom w:w="0" w:type="dxa"/>
              <w:right w:w="108" w:type="dxa"/>
            </w:tcMar>
            <w:vAlign w:val="center"/>
          </w:tcPr>
          <w:p w14:paraId="08FAA74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rsidRPr="00187819" w14:paraId="2BB923CC" w14:textId="77777777">
        <w:trPr>
          <w:trHeight w:val="255"/>
        </w:trPr>
        <w:tc>
          <w:tcPr>
            <w:tcW w:w="2211" w:type="dxa"/>
            <w:tcBorders>
              <w:bottom w:val="nil"/>
              <w:right w:val="nil"/>
            </w:tcBorders>
            <w:tcMar>
              <w:top w:w="0" w:type="dxa"/>
              <w:left w:w="108" w:type="dxa"/>
              <w:bottom w:w="0" w:type="dxa"/>
              <w:right w:w="108" w:type="dxa"/>
            </w:tcMar>
            <w:vAlign w:val="center"/>
          </w:tcPr>
          <w:p w14:paraId="45DD6735" w14:textId="77777777" w:rsidR="00174B2F" w:rsidRPr="00187819" w:rsidRDefault="00174B2F" w:rsidP="00174B2F">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12. Sport, Arts, Culture and Recreation</w:t>
            </w:r>
          </w:p>
        </w:tc>
        <w:tc>
          <w:tcPr>
            <w:tcW w:w="1143" w:type="dxa"/>
            <w:tcBorders>
              <w:bottom w:val="nil"/>
            </w:tcBorders>
            <w:noWrap/>
            <w:tcMar>
              <w:top w:w="0" w:type="dxa"/>
              <w:left w:w="108" w:type="dxa"/>
              <w:bottom w:w="0" w:type="dxa"/>
              <w:right w:w="108" w:type="dxa"/>
            </w:tcMar>
            <w:vAlign w:val="center"/>
          </w:tcPr>
          <w:p w14:paraId="59CD3604"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1 097 407</w:t>
            </w:r>
          </w:p>
        </w:tc>
        <w:tc>
          <w:tcPr>
            <w:tcW w:w="1014" w:type="dxa"/>
            <w:tcBorders>
              <w:left w:val="nil"/>
              <w:bottom w:val="nil"/>
              <w:right w:val="nil"/>
            </w:tcBorders>
            <w:noWrap/>
            <w:tcMar>
              <w:top w:w="0" w:type="dxa"/>
              <w:left w:w="108" w:type="dxa"/>
              <w:bottom w:w="0" w:type="dxa"/>
              <w:right w:w="108" w:type="dxa"/>
            </w:tcMar>
            <w:vAlign w:val="center"/>
          </w:tcPr>
          <w:p w14:paraId="309E2885"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356 252</w:t>
            </w:r>
          </w:p>
        </w:tc>
        <w:tc>
          <w:tcPr>
            <w:tcW w:w="997" w:type="dxa"/>
            <w:tcBorders>
              <w:bottom w:val="nil"/>
            </w:tcBorders>
            <w:noWrap/>
            <w:tcMar>
              <w:top w:w="0" w:type="dxa"/>
              <w:left w:w="108" w:type="dxa"/>
              <w:bottom w:w="0" w:type="dxa"/>
              <w:right w:w="108" w:type="dxa"/>
            </w:tcMar>
            <w:vAlign w:val="center"/>
          </w:tcPr>
          <w:p w14:paraId="3E8553D4"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349 524</w:t>
            </w:r>
          </w:p>
        </w:tc>
        <w:tc>
          <w:tcPr>
            <w:tcW w:w="973" w:type="dxa"/>
            <w:tcBorders>
              <w:left w:val="nil"/>
              <w:bottom w:val="nil"/>
              <w:right w:val="nil"/>
            </w:tcBorders>
            <w:noWrap/>
            <w:tcMar>
              <w:top w:w="0" w:type="dxa"/>
              <w:left w:w="108" w:type="dxa"/>
              <w:bottom w:w="0" w:type="dxa"/>
              <w:right w:w="108" w:type="dxa"/>
            </w:tcMar>
            <w:vAlign w:val="center"/>
          </w:tcPr>
          <w:p w14:paraId="1BEDB9DE"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c>
          <w:tcPr>
            <w:tcW w:w="1743" w:type="dxa"/>
            <w:tcBorders>
              <w:bottom w:val="nil"/>
            </w:tcBorders>
            <w:noWrap/>
            <w:tcMar>
              <w:top w:w="0" w:type="dxa"/>
              <w:left w:w="108" w:type="dxa"/>
              <w:bottom w:w="0" w:type="dxa"/>
              <w:right w:w="108" w:type="dxa"/>
            </w:tcMar>
            <w:vAlign w:val="center"/>
          </w:tcPr>
          <w:p w14:paraId="0A0048ED"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339 121</w:t>
            </w:r>
          </w:p>
        </w:tc>
        <w:tc>
          <w:tcPr>
            <w:tcW w:w="991" w:type="dxa"/>
            <w:tcBorders>
              <w:left w:val="nil"/>
              <w:bottom w:val="nil"/>
              <w:right w:val="nil"/>
            </w:tcBorders>
            <w:noWrap/>
            <w:tcMar>
              <w:top w:w="0" w:type="dxa"/>
              <w:left w:w="108" w:type="dxa"/>
              <w:bottom w:w="0" w:type="dxa"/>
              <w:right w:w="108" w:type="dxa"/>
            </w:tcMar>
            <w:vAlign w:val="center"/>
          </w:tcPr>
          <w:p w14:paraId="47FA6651"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52 510</w:t>
            </w:r>
          </w:p>
        </w:tc>
        <w:tc>
          <w:tcPr>
            <w:tcW w:w="993" w:type="dxa"/>
            <w:tcBorders>
              <w:bottom w:val="nil"/>
            </w:tcBorders>
            <w:noWrap/>
            <w:tcMar>
              <w:top w:w="0" w:type="dxa"/>
              <w:left w:w="108" w:type="dxa"/>
              <w:bottom w:w="0" w:type="dxa"/>
              <w:right w:w="108" w:type="dxa"/>
            </w:tcMar>
            <w:vAlign w:val="center"/>
          </w:tcPr>
          <w:p w14:paraId="6C34106F"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c>
          <w:tcPr>
            <w:tcW w:w="993" w:type="dxa"/>
            <w:tcBorders>
              <w:left w:val="nil"/>
              <w:bottom w:val="nil"/>
            </w:tcBorders>
            <w:noWrap/>
            <w:tcMar>
              <w:top w:w="0" w:type="dxa"/>
              <w:left w:w="108" w:type="dxa"/>
              <w:bottom w:w="0" w:type="dxa"/>
              <w:right w:w="108" w:type="dxa"/>
            </w:tcMar>
            <w:vAlign w:val="center"/>
          </w:tcPr>
          <w:p w14:paraId="24675874"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r>
      <w:tr w:rsidR="00174B2F" w14:paraId="19B5716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89F11C9"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Vision: An active, </w:t>
            </w:r>
            <w:proofErr w:type="gramStart"/>
            <w:r>
              <w:rPr>
                <w:rFonts w:ascii="Arial Narrow" w:eastAsia="Times New Roman" w:hAnsi="Arial Narrow" w:cs="Arial Narrow"/>
                <w:sz w:val="14"/>
                <w:szCs w:val="14"/>
                <w:lang w:eastAsia="en-ZA"/>
              </w:rPr>
              <w:t>creative</w:t>
            </w:r>
            <w:proofErr w:type="gramEnd"/>
            <w:r>
              <w:rPr>
                <w:rFonts w:ascii="Arial Narrow" w:eastAsia="Times New Roman" w:hAnsi="Arial Narrow" w:cs="Arial Narrow"/>
                <w:sz w:val="14"/>
                <w:szCs w:val="14"/>
                <w:lang w:eastAsia="en-ZA"/>
              </w:rPr>
              <w:t xml:space="preserve"> and modernised Gauteng City Region contributing to sustainable economic growth and social cohesion.</w:t>
            </w:r>
          </w:p>
        </w:tc>
        <w:tc>
          <w:tcPr>
            <w:tcW w:w="1143" w:type="dxa"/>
            <w:tcBorders>
              <w:top w:val="nil"/>
              <w:bottom w:val="nil"/>
            </w:tcBorders>
            <w:noWrap/>
            <w:tcMar>
              <w:top w:w="0" w:type="dxa"/>
              <w:left w:w="108" w:type="dxa"/>
              <w:bottom w:w="0" w:type="dxa"/>
              <w:right w:w="108" w:type="dxa"/>
            </w:tcMar>
            <w:vAlign w:val="center"/>
          </w:tcPr>
          <w:p w14:paraId="097A539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4E4ABC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39EE3C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1955E7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A563A9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912D5F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2A79BD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312F7B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650086D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0CB90E5"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1.  Administration </w:t>
            </w:r>
          </w:p>
        </w:tc>
        <w:tc>
          <w:tcPr>
            <w:tcW w:w="1143" w:type="dxa"/>
            <w:tcBorders>
              <w:top w:val="nil"/>
              <w:bottom w:val="nil"/>
            </w:tcBorders>
            <w:noWrap/>
            <w:tcMar>
              <w:top w:w="0" w:type="dxa"/>
              <w:left w:w="108" w:type="dxa"/>
              <w:bottom w:w="0" w:type="dxa"/>
              <w:right w:w="108" w:type="dxa"/>
            </w:tcMar>
            <w:vAlign w:val="center"/>
          </w:tcPr>
          <w:p w14:paraId="7C82884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175 068</w:t>
            </w:r>
          </w:p>
        </w:tc>
        <w:tc>
          <w:tcPr>
            <w:tcW w:w="1014" w:type="dxa"/>
            <w:tcBorders>
              <w:top w:val="nil"/>
              <w:left w:val="nil"/>
              <w:bottom w:val="nil"/>
              <w:right w:val="nil"/>
            </w:tcBorders>
            <w:noWrap/>
            <w:tcMar>
              <w:top w:w="0" w:type="dxa"/>
              <w:left w:w="108" w:type="dxa"/>
              <w:bottom w:w="0" w:type="dxa"/>
              <w:right w:w="108" w:type="dxa"/>
            </w:tcMar>
            <w:vAlign w:val="center"/>
          </w:tcPr>
          <w:p w14:paraId="36B37CB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136 035</w:t>
            </w:r>
          </w:p>
        </w:tc>
        <w:tc>
          <w:tcPr>
            <w:tcW w:w="997" w:type="dxa"/>
            <w:tcBorders>
              <w:top w:val="nil"/>
              <w:bottom w:val="nil"/>
            </w:tcBorders>
            <w:noWrap/>
            <w:tcMar>
              <w:top w:w="0" w:type="dxa"/>
              <w:left w:w="108" w:type="dxa"/>
              <w:bottom w:w="0" w:type="dxa"/>
              <w:right w:w="108" w:type="dxa"/>
            </w:tcMar>
            <w:vAlign w:val="center"/>
          </w:tcPr>
          <w:p w14:paraId="1EC344E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31 320</w:t>
            </w:r>
          </w:p>
        </w:tc>
        <w:tc>
          <w:tcPr>
            <w:tcW w:w="973" w:type="dxa"/>
            <w:tcBorders>
              <w:top w:val="nil"/>
              <w:left w:val="nil"/>
              <w:bottom w:val="nil"/>
              <w:right w:val="nil"/>
            </w:tcBorders>
            <w:noWrap/>
            <w:tcMar>
              <w:top w:w="0" w:type="dxa"/>
              <w:left w:w="108" w:type="dxa"/>
              <w:bottom w:w="0" w:type="dxa"/>
              <w:right w:w="108" w:type="dxa"/>
            </w:tcMar>
            <w:vAlign w:val="center"/>
          </w:tcPr>
          <w:p w14:paraId="4436368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ED64A6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2 430</w:t>
            </w:r>
          </w:p>
        </w:tc>
        <w:tc>
          <w:tcPr>
            <w:tcW w:w="991" w:type="dxa"/>
            <w:tcBorders>
              <w:top w:val="nil"/>
              <w:left w:val="nil"/>
              <w:bottom w:val="nil"/>
              <w:right w:val="nil"/>
            </w:tcBorders>
            <w:noWrap/>
            <w:tcMar>
              <w:top w:w="0" w:type="dxa"/>
              <w:left w:w="108" w:type="dxa"/>
              <w:bottom w:w="0" w:type="dxa"/>
              <w:right w:w="108" w:type="dxa"/>
            </w:tcMar>
            <w:vAlign w:val="center"/>
          </w:tcPr>
          <w:p w14:paraId="2DF24E0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5 283</w:t>
            </w:r>
          </w:p>
        </w:tc>
        <w:tc>
          <w:tcPr>
            <w:tcW w:w="993" w:type="dxa"/>
            <w:tcBorders>
              <w:top w:val="nil"/>
              <w:bottom w:val="nil"/>
            </w:tcBorders>
            <w:noWrap/>
            <w:tcMar>
              <w:top w:w="0" w:type="dxa"/>
              <w:left w:w="108" w:type="dxa"/>
              <w:bottom w:w="0" w:type="dxa"/>
              <w:right w:w="108" w:type="dxa"/>
            </w:tcMar>
            <w:vAlign w:val="center"/>
          </w:tcPr>
          <w:p w14:paraId="43A93EB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ED88F5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4685B9D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04134A7"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The aim of the Administration Programme is to provide political and strategic direction and to support the department by providing corporate management services. It primarily contributes to Sport, Arts, Culture and Recreation (SACR) Strategic Goal: A capable and activist administration which contributes to a modern developmental state to promote good governance.</w:t>
            </w:r>
          </w:p>
        </w:tc>
        <w:tc>
          <w:tcPr>
            <w:tcW w:w="1143" w:type="dxa"/>
            <w:tcBorders>
              <w:top w:val="nil"/>
              <w:bottom w:val="nil"/>
            </w:tcBorders>
            <w:noWrap/>
            <w:tcMar>
              <w:top w:w="0" w:type="dxa"/>
              <w:left w:w="108" w:type="dxa"/>
              <w:bottom w:w="0" w:type="dxa"/>
              <w:right w:w="108" w:type="dxa"/>
            </w:tcMar>
            <w:vAlign w:val="center"/>
          </w:tcPr>
          <w:p w14:paraId="408DC90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A64F92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EB6A26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F806E4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D1484F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73E07B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1BBE25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FE7B13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666E92F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3370516"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2.  Cultural Affairs  </w:t>
            </w:r>
          </w:p>
        </w:tc>
        <w:tc>
          <w:tcPr>
            <w:tcW w:w="1143" w:type="dxa"/>
            <w:tcBorders>
              <w:top w:val="nil"/>
              <w:bottom w:val="nil"/>
            </w:tcBorders>
            <w:noWrap/>
            <w:tcMar>
              <w:top w:w="0" w:type="dxa"/>
              <w:left w:w="108" w:type="dxa"/>
              <w:bottom w:w="0" w:type="dxa"/>
              <w:right w:w="108" w:type="dxa"/>
            </w:tcMar>
            <w:vAlign w:val="center"/>
          </w:tcPr>
          <w:p w14:paraId="40CAD54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244 161</w:t>
            </w:r>
          </w:p>
        </w:tc>
        <w:tc>
          <w:tcPr>
            <w:tcW w:w="1014" w:type="dxa"/>
            <w:tcBorders>
              <w:top w:val="nil"/>
              <w:left w:val="nil"/>
              <w:bottom w:val="nil"/>
              <w:right w:val="nil"/>
            </w:tcBorders>
            <w:noWrap/>
            <w:tcMar>
              <w:top w:w="0" w:type="dxa"/>
              <w:left w:w="108" w:type="dxa"/>
              <w:bottom w:w="0" w:type="dxa"/>
              <w:right w:w="108" w:type="dxa"/>
            </w:tcMar>
            <w:vAlign w:val="center"/>
          </w:tcPr>
          <w:p w14:paraId="406454F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75 037</w:t>
            </w:r>
          </w:p>
        </w:tc>
        <w:tc>
          <w:tcPr>
            <w:tcW w:w="997" w:type="dxa"/>
            <w:tcBorders>
              <w:top w:val="nil"/>
              <w:bottom w:val="nil"/>
            </w:tcBorders>
            <w:noWrap/>
            <w:tcMar>
              <w:top w:w="0" w:type="dxa"/>
              <w:left w:w="108" w:type="dxa"/>
              <w:bottom w:w="0" w:type="dxa"/>
              <w:right w:w="108" w:type="dxa"/>
            </w:tcMar>
            <w:vAlign w:val="center"/>
          </w:tcPr>
          <w:p w14:paraId="641D4C1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109 985</w:t>
            </w:r>
          </w:p>
        </w:tc>
        <w:tc>
          <w:tcPr>
            <w:tcW w:w="973" w:type="dxa"/>
            <w:tcBorders>
              <w:top w:val="nil"/>
              <w:left w:val="nil"/>
              <w:bottom w:val="nil"/>
              <w:right w:val="nil"/>
            </w:tcBorders>
            <w:noWrap/>
            <w:tcMar>
              <w:top w:w="0" w:type="dxa"/>
              <w:left w:w="108" w:type="dxa"/>
              <w:bottom w:w="0" w:type="dxa"/>
              <w:right w:w="108" w:type="dxa"/>
            </w:tcMar>
            <w:vAlign w:val="center"/>
          </w:tcPr>
          <w:p w14:paraId="52FD1AE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2FEA04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54 256</w:t>
            </w:r>
          </w:p>
        </w:tc>
        <w:tc>
          <w:tcPr>
            <w:tcW w:w="991" w:type="dxa"/>
            <w:tcBorders>
              <w:top w:val="nil"/>
              <w:left w:val="nil"/>
              <w:bottom w:val="nil"/>
              <w:right w:val="nil"/>
            </w:tcBorders>
            <w:noWrap/>
            <w:tcMar>
              <w:top w:w="0" w:type="dxa"/>
              <w:left w:w="108" w:type="dxa"/>
              <w:bottom w:w="0" w:type="dxa"/>
              <w:right w:w="108" w:type="dxa"/>
            </w:tcMar>
            <w:vAlign w:val="center"/>
          </w:tcPr>
          <w:p w14:paraId="0D57CE1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4 883</w:t>
            </w:r>
          </w:p>
        </w:tc>
        <w:tc>
          <w:tcPr>
            <w:tcW w:w="993" w:type="dxa"/>
            <w:tcBorders>
              <w:top w:val="nil"/>
              <w:bottom w:val="nil"/>
            </w:tcBorders>
            <w:noWrap/>
            <w:tcMar>
              <w:top w:w="0" w:type="dxa"/>
              <w:left w:w="108" w:type="dxa"/>
              <w:bottom w:w="0" w:type="dxa"/>
              <w:right w:w="108" w:type="dxa"/>
            </w:tcMar>
            <w:vAlign w:val="center"/>
          </w:tcPr>
          <w:p w14:paraId="7C8AEDD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8D38A5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2C0BFEE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B087DC5"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aim of the Cultural Affairs Programme is to identify, develop, support, promote, </w:t>
            </w:r>
            <w:proofErr w:type="gramStart"/>
            <w:r>
              <w:rPr>
                <w:rFonts w:ascii="Arial Narrow" w:eastAsia="Times New Roman" w:hAnsi="Arial Narrow" w:cs="Arial Narrow"/>
                <w:sz w:val="14"/>
                <w:szCs w:val="14"/>
                <w:lang w:eastAsia="en-ZA"/>
              </w:rPr>
              <w:t>preserve</w:t>
            </w:r>
            <w:proofErr w:type="gramEnd"/>
            <w:r>
              <w:rPr>
                <w:rFonts w:ascii="Arial Narrow" w:eastAsia="Times New Roman" w:hAnsi="Arial Narrow" w:cs="Arial Narrow"/>
                <w:sz w:val="14"/>
                <w:szCs w:val="14"/>
                <w:lang w:eastAsia="en-ZA"/>
              </w:rPr>
              <w:t xml:space="preserve"> and protect arts and heritage resources in the province.</w:t>
            </w:r>
          </w:p>
        </w:tc>
        <w:tc>
          <w:tcPr>
            <w:tcW w:w="1143" w:type="dxa"/>
            <w:tcBorders>
              <w:top w:val="nil"/>
              <w:bottom w:val="nil"/>
            </w:tcBorders>
            <w:noWrap/>
            <w:tcMar>
              <w:top w:w="0" w:type="dxa"/>
              <w:left w:w="108" w:type="dxa"/>
              <w:bottom w:w="0" w:type="dxa"/>
              <w:right w:w="108" w:type="dxa"/>
            </w:tcMar>
            <w:vAlign w:val="center"/>
          </w:tcPr>
          <w:p w14:paraId="4FCDD45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6571AE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6AF732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3E135D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1DC875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4414B4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7F1DCD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4B26CF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460AC51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33F9BD8"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1A4A8DD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92FC81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91D196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C63D9C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DA6C05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12ED9F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D6C062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435264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4AF9AD3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637E5E3"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497B09D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0351E7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0DDF51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E10995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DD6C57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361540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7E21B9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849316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7DA8B5A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777CF0E"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Expanded Public Works Programme Integrated Grant</w:t>
            </w:r>
          </w:p>
        </w:tc>
        <w:tc>
          <w:tcPr>
            <w:tcW w:w="1143" w:type="dxa"/>
            <w:tcBorders>
              <w:top w:val="nil"/>
              <w:bottom w:val="nil"/>
            </w:tcBorders>
            <w:noWrap/>
            <w:tcMar>
              <w:top w:w="0" w:type="dxa"/>
              <w:left w:w="108" w:type="dxa"/>
              <w:bottom w:w="0" w:type="dxa"/>
              <w:right w:w="108" w:type="dxa"/>
            </w:tcMar>
            <w:vAlign w:val="center"/>
          </w:tcPr>
          <w:p w14:paraId="7A4F3A6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C7F837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2E3392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215887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F20B5D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4EBC72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443EDC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D0681A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20F782B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C4D23A1"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465CA33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AEF4D8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97D086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CB76C3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3BE96D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1ADF71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9EE368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2ADCF5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39 329</w:t>
            </w:r>
          </w:p>
        </w:tc>
      </w:tr>
      <w:tr w:rsidR="00174B2F" w14:paraId="39D915A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25D641E" w14:textId="07C27DDC"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63D6A5F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CAAEBF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42B7C1D"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345110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BABA8C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377266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D08E8CD"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9D7E0D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12 000</w:t>
            </w:r>
          </w:p>
        </w:tc>
      </w:tr>
      <w:tr w:rsidR="00174B2F" w14:paraId="7C8F65A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81FC1EA"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Provinces and Municipalities</w:t>
            </w:r>
          </w:p>
        </w:tc>
        <w:tc>
          <w:tcPr>
            <w:tcW w:w="1143" w:type="dxa"/>
            <w:tcBorders>
              <w:top w:val="nil"/>
              <w:bottom w:val="nil"/>
            </w:tcBorders>
            <w:noWrap/>
            <w:tcMar>
              <w:top w:w="0" w:type="dxa"/>
              <w:left w:w="108" w:type="dxa"/>
              <w:bottom w:w="0" w:type="dxa"/>
              <w:right w:w="108" w:type="dxa"/>
            </w:tcMar>
            <w:vAlign w:val="center"/>
          </w:tcPr>
          <w:p w14:paraId="555F149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BA58B8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8E63CA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3B22D5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5810A9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28002F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3FFB6B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4109E2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2 927</w:t>
            </w:r>
          </w:p>
        </w:tc>
      </w:tr>
      <w:tr w:rsidR="00174B2F" w14:paraId="29115AA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43C8A32"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3.  Library and Archives Services</w:t>
            </w:r>
          </w:p>
        </w:tc>
        <w:tc>
          <w:tcPr>
            <w:tcW w:w="1143" w:type="dxa"/>
            <w:tcBorders>
              <w:top w:val="nil"/>
              <w:bottom w:val="nil"/>
            </w:tcBorders>
            <w:noWrap/>
            <w:tcMar>
              <w:top w:w="0" w:type="dxa"/>
              <w:left w:w="108" w:type="dxa"/>
              <w:bottom w:w="0" w:type="dxa"/>
              <w:right w:w="108" w:type="dxa"/>
            </w:tcMar>
            <w:vAlign w:val="center"/>
          </w:tcPr>
          <w:p w14:paraId="418E6CD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333 196</w:t>
            </w:r>
          </w:p>
        </w:tc>
        <w:tc>
          <w:tcPr>
            <w:tcW w:w="1014" w:type="dxa"/>
            <w:tcBorders>
              <w:top w:val="nil"/>
              <w:left w:val="nil"/>
              <w:bottom w:val="nil"/>
              <w:right w:val="nil"/>
            </w:tcBorders>
            <w:noWrap/>
            <w:tcMar>
              <w:top w:w="0" w:type="dxa"/>
              <w:left w:w="108" w:type="dxa"/>
              <w:bottom w:w="0" w:type="dxa"/>
              <w:right w:w="108" w:type="dxa"/>
            </w:tcMar>
            <w:vAlign w:val="center"/>
          </w:tcPr>
          <w:p w14:paraId="0FF160C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44 258</w:t>
            </w:r>
          </w:p>
        </w:tc>
        <w:tc>
          <w:tcPr>
            <w:tcW w:w="997" w:type="dxa"/>
            <w:tcBorders>
              <w:top w:val="nil"/>
              <w:bottom w:val="nil"/>
            </w:tcBorders>
            <w:noWrap/>
            <w:tcMar>
              <w:top w:w="0" w:type="dxa"/>
              <w:left w:w="108" w:type="dxa"/>
              <w:bottom w:w="0" w:type="dxa"/>
              <w:right w:w="108" w:type="dxa"/>
            </w:tcMar>
            <w:vAlign w:val="center"/>
          </w:tcPr>
          <w:p w14:paraId="3A1B47E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64 575</w:t>
            </w:r>
          </w:p>
        </w:tc>
        <w:tc>
          <w:tcPr>
            <w:tcW w:w="973" w:type="dxa"/>
            <w:tcBorders>
              <w:top w:val="nil"/>
              <w:left w:val="nil"/>
              <w:bottom w:val="nil"/>
              <w:right w:val="nil"/>
            </w:tcBorders>
            <w:noWrap/>
            <w:tcMar>
              <w:top w:w="0" w:type="dxa"/>
              <w:left w:w="108" w:type="dxa"/>
              <w:bottom w:w="0" w:type="dxa"/>
              <w:right w:w="108" w:type="dxa"/>
            </w:tcMar>
            <w:vAlign w:val="center"/>
          </w:tcPr>
          <w:p w14:paraId="43A241E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2C83F9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206 799</w:t>
            </w:r>
          </w:p>
        </w:tc>
        <w:tc>
          <w:tcPr>
            <w:tcW w:w="991" w:type="dxa"/>
            <w:tcBorders>
              <w:top w:val="nil"/>
              <w:left w:val="nil"/>
              <w:bottom w:val="nil"/>
              <w:right w:val="nil"/>
            </w:tcBorders>
            <w:noWrap/>
            <w:tcMar>
              <w:top w:w="0" w:type="dxa"/>
              <w:left w:w="108" w:type="dxa"/>
              <w:bottom w:w="0" w:type="dxa"/>
              <w:right w:w="108" w:type="dxa"/>
            </w:tcMar>
            <w:vAlign w:val="center"/>
          </w:tcPr>
          <w:p w14:paraId="173BA46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17 564</w:t>
            </w:r>
          </w:p>
        </w:tc>
        <w:tc>
          <w:tcPr>
            <w:tcW w:w="993" w:type="dxa"/>
            <w:tcBorders>
              <w:top w:val="nil"/>
              <w:bottom w:val="nil"/>
            </w:tcBorders>
            <w:noWrap/>
            <w:tcMar>
              <w:top w:w="0" w:type="dxa"/>
              <w:left w:w="108" w:type="dxa"/>
              <w:bottom w:w="0" w:type="dxa"/>
              <w:right w:w="108" w:type="dxa"/>
            </w:tcMar>
            <w:vAlign w:val="center"/>
          </w:tcPr>
          <w:p w14:paraId="661EA72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0FF9C0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6DC0AE7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9CEEB7F"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The purpose of the programme is to establish and maintain community libraries that provide access to knowledge, </w:t>
            </w:r>
            <w:proofErr w:type="gramStart"/>
            <w:r>
              <w:rPr>
                <w:rFonts w:ascii="Arial Narrow" w:eastAsia="Times New Roman" w:hAnsi="Arial Narrow" w:cs="Arial Narrow"/>
                <w:sz w:val="14"/>
                <w:szCs w:val="14"/>
                <w:lang w:eastAsia="en-ZA"/>
              </w:rPr>
              <w:t>resources</w:t>
            </w:r>
            <w:proofErr w:type="gramEnd"/>
            <w:r>
              <w:rPr>
                <w:rFonts w:ascii="Arial Narrow" w:eastAsia="Times New Roman" w:hAnsi="Arial Narrow" w:cs="Arial Narrow"/>
                <w:sz w:val="14"/>
                <w:szCs w:val="14"/>
                <w:lang w:eastAsia="en-ZA"/>
              </w:rPr>
              <w:t xml:space="preserve"> and services to </w:t>
            </w:r>
            <w:r>
              <w:rPr>
                <w:rFonts w:ascii="Arial Narrow" w:eastAsia="Times New Roman" w:hAnsi="Arial Narrow" w:cs="Arial Narrow"/>
                <w:sz w:val="14"/>
                <w:szCs w:val="14"/>
                <w:lang w:eastAsia="en-ZA"/>
              </w:rPr>
              <w:lastRenderedPageBreak/>
              <w:t xml:space="preserve">meet the needs of individuals and groups for education, information and personal development. Libraries, as knowledge hubs, achieve the broad imperatives of socio-economic development and nation building. </w:t>
            </w:r>
          </w:p>
        </w:tc>
        <w:tc>
          <w:tcPr>
            <w:tcW w:w="1143" w:type="dxa"/>
            <w:tcBorders>
              <w:top w:val="nil"/>
              <w:bottom w:val="nil"/>
            </w:tcBorders>
            <w:noWrap/>
            <w:tcMar>
              <w:top w:w="0" w:type="dxa"/>
              <w:left w:w="108" w:type="dxa"/>
              <w:bottom w:w="0" w:type="dxa"/>
              <w:right w:w="108" w:type="dxa"/>
            </w:tcMar>
            <w:vAlign w:val="center"/>
          </w:tcPr>
          <w:p w14:paraId="322D172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6DE90A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360542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189FF5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61580E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1FEDEA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9B0AA7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988BCD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165B94E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3F1CD78"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3E643DF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6A9667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BCC151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F518F2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6EDEB2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062966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1319EF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7ACAC5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79A6DEF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26CA7A7"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2D6898E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0BF54C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7231A5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8B7996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68618E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1755C9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E6EA39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586A64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2E9A35C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1C59C41"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 xml:space="preserve">Community Library Services </w:t>
            </w:r>
          </w:p>
        </w:tc>
        <w:tc>
          <w:tcPr>
            <w:tcW w:w="1143" w:type="dxa"/>
            <w:tcBorders>
              <w:top w:val="nil"/>
              <w:bottom w:val="nil"/>
            </w:tcBorders>
            <w:noWrap/>
            <w:tcMar>
              <w:top w:w="0" w:type="dxa"/>
              <w:left w:w="108" w:type="dxa"/>
              <w:bottom w:w="0" w:type="dxa"/>
              <w:right w:w="108" w:type="dxa"/>
            </w:tcMar>
            <w:vAlign w:val="center"/>
          </w:tcPr>
          <w:p w14:paraId="6508255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48CFEC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017DEE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ECF3B5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F24DA1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3CE870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51E207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FD0F6D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174 099</w:t>
            </w:r>
          </w:p>
        </w:tc>
      </w:tr>
      <w:tr w:rsidR="00174B2F" w14:paraId="7DB8DB9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D0ECCF1"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Provinces and Municipalities</w:t>
            </w:r>
          </w:p>
        </w:tc>
        <w:tc>
          <w:tcPr>
            <w:tcW w:w="1143" w:type="dxa"/>
            <w:tcBorders>
              <w:top w:val="nil"/>
              <w:bottom w:val="nil"/>
            </w:tcBorders>
            <w:noWrap/>
            <w:tcMar>
              <w:top w:w="0" w:type="dxa"/>
              <w:left w:w="108" w:type="dxa"/>
              <w:bottom w:w="0" w:type="dxa"/>
              <w:right w:w="108" w:type="dxa"/>
            </w:tcMar>
            <w:vAlign w:val="center"/>
          </w:tcPr>
          <w:p w14:paraId="6BD920B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3C95E0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F2A1AD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D55CA6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F42D91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290059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A32C2A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86249D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202 649</w:t>
            </w:r>
          </w:p>
        </w:tc>
      </w:tr>
      <w:tr w:rsidR="00174B2F" w14:paraId="60FA481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7CDC338" w14:textId="32298934"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nil"/>
            </w:tcBorders>
            <w:noWrap/>
            <w:tcMar>
              <w:top w:w="0" w:type="dxa"/>
              <w:left w:w="108" w:type="dxa"/>
              <w:bottom w:w="0" w:type="dxa"/>
              <w:right w:w="108" w:type="dxa"/>
            </w:tcMar>
            <w:vAlign w:val="center"/>
          </w:tcPr>
          <w:p w14:paraId="6BC7033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CD29CC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6D59C2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BD4EC9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2856E4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3E4FC6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2B2D38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168EA8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3 500</w:t>
            </w:r>
          </w:p>
        </w:tc>
      </w:tr>
      <w:tr w:rsidR="00174B2F" w14:paraId="62A6D1C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CAD38CE"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4.  Sport and Recreation</w:t>
            </w:r>
          </w:p>
        </w:tc>
        <w:tc>
          <w:tcPr>
            <w:tcW w:w="1143" w:type="dxa"/>
            <w:tcBorders>
              <w:top w:val="nil"/>
              <w:bottom w:val="nil"/>
            </w:tcBorders>
            <w:noWrap/>
            <w:tcMar>
              <w:top w:w="0" w:type="dxa"/>
              <w:left w:w="108" w:type="dxa"/>
              <w:bottom w:w="0" w:type="dxa"/>
              <w:right w:w="108" w:type="dxa"/>
            </w:tcMar>
            <w:vAlign w:val="center"/>
          </w:tcPr>
          <w:p w14:paraId="1C69207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344 982</w:t>
            </w:r>
          </w:p>
        </w:tc>
        <w:tc>
          <w:tcPr>
            <w:tcW w:w="1014" w:type="dxa"/>
            <w:tcBorders>
              <w:top w:val="nil"/>
              <w:left w:val="nil"/>
              <w:bottom w:val="nil"/>
              <w:right w:val="nil"/>
            </w:tcBorders>
            <w:noWrap/>
            <w:tcMar>
              <w:top w:w="0" w:type="dxa"/>
              <w:left w:w="108" w:type="dxa"/>
              <w:bottom w:w="0" w:type="dxa"/>
              <w:right w:w="108" w:type="dxa"/>
            </w:tcMar>
            <w:vAlign w:val="center"/>
          </w:tcPr>
          <w:p w14:paraId="0810136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100 922</w:t>
            </w:r>
          </w:p>
        </w:tc>
        <w:tc>
          <w:tcPr>
            <w:tcW w:w="997" w:type="dxa"/>
            <w:tcBorders>
              <w:top w:val="nil"/>
              <w:bottom w:val="nil"/>
            </w:tcBorders>
            <w:noWrap/>
            <w:tcMar>
              <w:top w:w="0" w:type="dxa"/>
              <w:left w:w="108" w:type="dxa"/>
              <w:bottom w:w="0" w:type="dxa"/>
              <w:right w:w="108" w:type="dxa"/>
            </w:tcMar>
            <w:vAlign w:val="center"/>
          </w:tcPr>
          <w:p w14:paraId="6BC4646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143 644</w:t>
            </w:r>
          </w:p>
        </w:tc>
        <w:tc>
          <w:tcPr>
            <w:tcW w:w="973" w:type="dxa"/>
            <w:tcBorders>
              <w:top w:val="nil"/>
              <w:left w:val="nil"/>
              <w:bottom w:val="nil"/>
              <w:right w:val="nil"/>
            </w:tcBorders>
            <w:noWrap/>
            <w:tcMar>
              <w:top w:w="0" w:type="dxa"/>
              <w:left w:w="108" w:type="dxa"/>
              <w:bottom w:w="0" w:type="dxa"/>
              <w:right w:w="108" w:type="dxa"/>
            </w:tcMar>
            <w:vAlign w:val="center"/>
          </w:tcPr>
          <w:p w14:paraId="684BA58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91AAA4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75 636</w:t>
            </w:r>
          </w:p>
        </w:tc>
        <w:tc>
          <w:tcPr>
            <w:tcW w:w="991" w:type="dxa"/>
            <w:tcBorders>
              <w:top w:val="nil"/>
              <w:left w:val="nil"/>
              <w:bottom w:val="nil"/>
              <w:right w:val="nil"/>
            </w:tcBorders>
            <w:noWrap/>
            <w:tcMar>
              <w:top w:w="0" w:type="dxa"/>
              <w:left w:w="108" w:type="dxa"/>
              <w:bottom w:w="0" w:type="dxa"/>
              <w:right w:w="108" w:type="dxa"/>
            </w:tcMar>
            <w:vAlign w:val="center"/>
          </w:tcPr>
          <w:p w14:paraId="4F03250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24 780</w:t>
            </w:r>
          </w:p>
        </w:tc>
        <w:tc>
          <w:tcPr>
            <w:tcW w:w="993" w:type="dxa"/>
            <w:tcBorders>
              <w:top w:val="nil"/>
              <w:bottom w:val="nil"/>
            </w:tcBorders>
            <w:noWrap/>
            <w:tcMar>
              <w:top w:w="0" w:type="dxa"/>
              <w:left w:w="108" w:type="dxa"/>
              <w:bottom w:w="0" w:type="dxa"/>
              <w:right w:w="108" w:type="dxa"/>
            </w:tcMar>
            <w:vAlign w:val="center"/>
          </w:tcPr>
          <w:p w14:paraId="46B0896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D9545E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0033D1B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4CAC80A"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The aim of this programme is to promote sport and recreation and school sport; facilitate talent identification; promote sport development and high performance to make Gauteng the Home of Champions.</w:t>
            </w:r>
          </w:p>
        </w:tc>
        <w:tc>
          <w:tcPr>
            <w:tcW w:w="1143" w:type="dxa"/>
            <w:tcBorders>
              <w:top w:val="nil"/>
              <w:bottom w:val="nil"/>
            </w:tcBorders>
            <w:noWrap/>
            <w:tcMar>
              <w:top w:w="0" w:type="dxa"/>
              <w:left w:w="108" w:type="dxa"/>
              <w:bottom w:w="0" w:type="dxa"/>
              <w:right w:w="108" w:type="dxa"/>
            </w:tcMar>
            <w:vAlign w:val="center"/>
          </w:tcPr>
          <w:p w14:paraId="6268EE1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E81D21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566E83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7E6A69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6920CA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BFC510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9BDB57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DE75EF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B28B1D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F0085EF"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321F0DB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C5E49A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83C3E2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A29E1F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3CDD12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9DE005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4BFD98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F09EF2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2FA7883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33A6210"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National conditional grants</w:t>
            </w:r>
          </w:p>
        </w:tc>
        <w:tc>
          <w:tcPr>
            <w:tcW w:w="1143" w:type="dxa"/>
            <w:tcBorders>
              <w:top w:val="nil"/>
              <w:bottom w:val="nil"/>
            </w:tcBorders>
            <w:noWrap/>
            <w:tcMar>
              <w:top w:w="0" w:type="dxa"/>
              <w:left w:w="108" w:type="dxa"/>
              <w:bottom w:w="0" w:type="dxa"/>
              <w:right w:w="108" w:type="dxa"/>
            </w:tcMar>
            <w:vAlign w:val="center"/>
          </w:tcPr>
          <w:p w14:paraId="31D0D01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2CABDE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6E3C9F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BC8D9E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35C81C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EECA49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772E5C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DE61B0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0C3022D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920F042"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Mass Sport and Recreation Participation Programme</w:t>
            </w:r>
          </w:p>
        </w:tc>
        <w:tc>
          <w:tcPr>
            <w:tcW w:w="1143" w:type="dxa"/>
            <w:tcBorders>
              <w:top w:val="nil"/>
              <w:bottom w:val="nil"/>
            </w:tcBorders>
            <w:noWrap/>
            <w:tcMar>
              <w:top w:w="0" w:type="dxa"/>
              <w:left w:w="108" w:type="dxa"/>
              <w:bottom w:w="0" w:type="dxa"/>
              <w:right w:w="108" w:type="dxa"/>
            </w:tcMar>
            <w:vAlign w:val="center"/>
          </w:tcPr>
          <w:p w14:paraId="0FADE4C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D2D6C4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29E8633"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68F402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09CC1C2"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8C1DBB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015A8D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9FBCE8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102 073</w:t>
            </w:r>
          </w:p>
        </w:tc>
      </w:tr>
      <w:tr w:rsidR="00174B2F" w14:paraId="5F679C75" w14:textId="77777777" w:rsidTr="00187819">
        <w:trPr>
          <w:trHeight w:val="255"/>
        </w:trPr>
        <w:tc>
          <w:tcPr>
            <w:tcW w:w="2211" w:type="dxa"/>
            <w:tcBorders>
              <w:top w:val="nil"/>
              <w:bottom w:val="nil"/>
              <w:right w:val="nil"/>
            </w:tcBorders>
            <w:tcMar>
              <w:top w:w="0" w:type="dxa"/>
              <w:left w:w="108" w:type="dxa"/>
              <w:bottom w:w="0" w:type="dxa"/>
              <w:right w:w="108" w:type="dxa"/>
            </w:tcMar>
            <w:vAlign w:val="center"/>
          </w:tcPr>
          <w:p w14:paraId="2DB43764"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Social Sector Expanded Public Works Programme Incentive Grant for Provinces</w:t>
            </w:r>
          </w:p>
        </w:tc>
        <w:tc>
          <w:tcPr>
            <w:tcW w:w="1143" w:type="dxa"/>
            <w:tcBorders>
              <w:top w:val="nil"/>
              <w:bottom w:val="nil"/>
            </w:tcBorders>
            <w:noWrap/>
            <w:tcMar>
              <w:top w:w="0" w:type="dxa"/>
              <w:left w:w="108" w:type="dxa"/>
              <w:bottom w:w="0" w:type="dxa"/>
              <w:right w:w="108" w:type="dxa"/>
            </w:tcMar>
            <w:vAlign w:val="center"/>
          </w:tcPr>
          <w:p w14:paraId="75BDC92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CDA9E2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9F1446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7DA439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B60C53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A7A871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99DCC2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5AE00F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779276C0"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24EA0C19" w14:textId="43F8F12B"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 xml:space="preserve">Transfers to Non-Profit Institutions </w:t>
            </w:r>
          </w:p>
        </w:tc>
        <w:tc>
          <w:tcPr>
            <w:tcW w:w="1143" w:type="dxa"/>
            <w:tcBorders>
              <w:top w:val="nil"/>
              <w:bottom w:val="single" w:sz="4" w:space="0" w:color="auto"/>
            </w:tcBorders>
            <w:noWrap/>
            <w:tcMar>
              <w:top w:w="0" w:type="dxa"/>
              <w:left w:w="108" w:type="dxa"/>
              <w:bottom w:w="0" w:type="dxa"/>
              <w:right w:w="108" w:type="dxa"/>
            </w:tcMar>
            <w:vAlign w:val="center"/>
          </w:tcPr>
          <w:p w14:paraId="41DEDB8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1D985F4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798ADD3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5F562F7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0868055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19A24A1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0200A8D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6E596C0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75 636</w:t>
            </w:r>
          </w:p>
        </w:tc>
      </w:tr>
      <w:tr w:rsidR="00174B2F" w:rsidRPr="00187819" w14:paraId="1B3303B3" w14:textId="77777777" w:rsidTr="00187819">
        <w:trPr>
          <w:trHeight w:val="255"/>
        </w:trPr>
        <w:tc>
          <w:tcPr>
            <w:tcW w:w="2211" w:type="dxa"/>
            <w:tcBorders>
              <w:top w:val="single" w:sz="4" w:space="0" w:color="auto"/>
              <w:bottom w:val="nil"/>
              <w:right w:val="nil"/>
            </w:tcBorders>
            <w:tcMar>
              <w:top w:w="0" w:type="dxa"/>
              <w:left w:w="108" w:type="dxa"/>
              <w:bottom w:w="0" w:type="dxa"/>
              <w:right w:w="108" w:type="dxa"/>
            </w:tcMar>
            <w:vAlign w:val="center"/>
          </w:tcPr>
          <w:p w14:paraId="48E2A0A8" w14:textId="77777777" w:rsidR="00174B2F" w:rsidRPr="00187819" w:rsidRDefault="00174B2F" w:rsidP="00174B2F">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13. E-Government</w:t>
            </w:r>
          </w:p>
        </w:tc>
        <w:tc>
          <w:tcPr>
            <w:tcW w:w="1143" w:type="dxa"/>
            <w:tcBorders>
              <w:top w:val="single" w:sz="4" w:space="0" w:color="auto"/>
              <w:bottom w:val="nil"/>
            </w:tcBorders>
            <w:noWrap/>
            <w:tcMar>
              <w:top w:w="0" w:type="dxa"/>
              <w:left w:w="108" w:type="dxa"/>
              <w:bottom w:w="0" w:type="dxa"/>
              <w:right w:w="108" w:type="dxa"/>
            </w:tcMar>
            <w:vAlign w:val="center"/>
          </w:tcPr>
          <w:p w14:paraId="393A1F14"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1 690 374</w:t>
            </w:r>
          </w:p>
        </w:tc>
        <w:tc>
          <w:tcPr>
            <w:tcW w:w="1014" w:type="dxa"/>
            <w:tcBorders>
              <w:top w:val="single" w:sz="4" w:space="0" w:color="auto"/>
              <w:left w:val="nil"/>
              <w:bottom w:val="nil"/>
              <w:right w:val="nil"/>
            </w:tcBorders>
            <w:noWrap/>
            <w:tcMar>
              <w:top w:w="0" w:type="dxa"/>
              <w:left w:w="108" w:type="dxa"/>
              <w:bottom w:w="0" w:type="dxa"/>
              <w:right w:w="108" w:type="dxa"/>
            </w:tcMar>
            <w:vAlign w:val="center"/>
          </w:tcPr>
          <w:p w14:paraId="05C71823"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513 207</w:t>
            </w:r>
          </w:p>
        </w:tc>
        <w:tc>
          <w:tcPr>
            <w:tcW w:w="997" w:type="dxa"/>
            <w:tcBorders>
              <w:top w:val="single" w:sz="4" w:space="0" w:color="auto"/>
              <w:bottom w:val="nil"/>
            </w:tcBorders>
            <w:noWrap/>
            <w:tcMar>
              <w:top w:w="0" w:type="dxa"/>
              <w:left w:w="108" w:type="dxa"/>
              <w:bottom w:w="0" w:type="dxa"/>
              <w:right w:w="108" w:type="dxa"/>
            </w:tcMar>
            <w:vAlign w:val="center"/>
          </w:tcPr>
          <w:p w14:paraId="41F5B056"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1 152 617</w:t>
            </w:r>
          </w:p>
        </w:tc>
        <w:tc>
          <w:tcPr>
            <w:tcW w:w="973" w:type="dxa"/>
            <w:tcBorders>
              <w:top w:val="single" w:sz="4" w:space="0" w:color="auto"/>
              <w:left w:val="nil"/>
              <w:bottom w:val="nil"/>
              <w:right w:val="nil"/>
            </w:tcBorders>
            <w:noWrap/>
            <w:tcMar>
              <w:top w:w="0" w:type="dxa"/>
              <w:left w:w="108" w:type="dxa"/>
              <w:bottom w:w="0" w:type="dxa"/>
              <w:right w:w="108" w:type="dxa"/>
            </w:tcMar>
            <w:vAlign w:val="center"/>
          </w:tcPr>
          <w:p w14:paraId="097AA0DF"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c>
          <w:tcPr>
            <w:tcW w:w="1743" w:type="dxa"/>
            <w:tcBorders>
              <w:top w:val="single" w:sz="4" w:space="0" w:color="auto"/>
              <w:bottom w:val="nil"/>
            </w:tcBorders>
            <w:noWrap/>
            <w:tcMar>
              <w:top w:w="0" w:type="dxa"/>
              <w:left w:w="108" w:type="dxa"/>
              <w:bottom w:w="0" w:type="dxa"/>
              <w:right w:w="108" w:type="dxa"/>
            </w:tcMar>
            <w:vAlign w:val="center"/>
          </w:tcPr>
          <w:p w14:paraId="407A4562"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23 550</w:t>
            </w:r>
          </w:p>
        </w:tc>
        <w:tc>
          <w:tcPr>
            <w:tcW w:w="991" w:type="dxa"/>
            <w:tcBorders>
              <w:top w:val="single" w:sz="4" w:space="0" w:color="auto"/>
              <w:left w:val="nil"/>
              <w:bottom w:val="nil"/>
              <w:right w:val="nil"/>
            </w:tcBorders>
            <w:noWrap/>
            <w:tcMar>
              <w:top w:w="0" w:type="dxa"/>
              <w:left w:w="108" w:type="dxa"/>
              <w:bottom w:w="0" w:type="dxa"/>
              <w:right w:w="108" w:type="dxa"/>
            </w:tcMar>
            <w:vAlign w:val="center"/>
          </w:tcPr>
          <w:p w14:paraId="2DC4872F"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1 000</w:t>
            </w:r>
          </w:p>
        </w:tc>
        <w:tc>
          <w:tcPr>
            <w:tcW w:w="993" w:type="dxa"/>
            <w:tcBorders>
              <w:top w:val="single" w:sz="4" w:space="0" w:color="auto"/>
              <w:bottom w:val="nil"/>
            </w:tcBorders>
            <w:noWrap/>
            <w:tcMar>
              <w:top w:w="0" w:type="dxa"/>
              <w:left w:w="108" w:type="dxa"/>
              <w:bottom w:w="0" w:type="dxa"/>
              <w:right w:w="108" w:type="dxa"/>
            </w:tcMar>
            <w:vAlign w:val="center"/>
          </w:tcPr>
          <w:p w14:paraId="6782F3F5"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c>
          <w:tcPr>
            <w:tcW w:w="993" w:type="dxa"/>
            <w:tcBorders>
              <w:top w:val="single" w:sz="4" w:space="0" w:color="auto"/>
              <w:left w:val="nil"/>
              <w:bottom w:val="nil"/>
            </w:tcBorders>
            <w:noWrap/>
            <w:tcMar>
              <w:top w:w="0" w:type="dxa"/>
              <w:left w:w="108" w:type="dxa"/>
              <w:bottom w:w="0" w:type="dxa"/>
              <w:right w:w="108" w:type="dxa"/>
            </w:tcMar>
            <w:vAlign w:val="center"/>
          </w:tcPr>
          <w:p w14:paraId="25D5EEB3"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r>
      <w:tr w:rsidR="00174B2F" w14:paraId="4114AF5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F21A620"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Vision: A smart Gauteng City Region that provides efficient quality services to citizens.</w:t>
            </w:r>
          </w:p>
        </w:tc>
        <w:tc>
          <w:tcPr>
            <w:tcW w:w="1143" w:type="dxa"/>
            <w:tcBorders>
              <w:top w:val="nil"/>
              <w:bottom w:val="nil"/>
            </w:tcBorders>
            <w:noWrap/>
            <w:tcMar>
              <w:top w:w="0" w:type="dxa"/>
              <w:left w:w="108" w:type="dxa"/>
              <w:bottom w:w="0" w:type="dxa"/>
              <w:right w:w="108" w:type="dxa"/>
            </w:tcMar>
            <w:vAlign w:val="center"/>
          </w:tcPr>
          <w:p w14:paraId="18EEC0A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A62059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D7D1E7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4058B7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3C38FA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06B8B9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8D7962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1A7E54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B49509E"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1975374"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1.  Administration </w:t>
            </w:r>
          </w:p>
        </w:tc>
        <w:tc>
          <w:tcPr>
            <w:tcW w:w="1143" w:type="dxa"/>
            <w:tcBorders>
              <w:top w:val="nil"/>
              <w:bottom w:val="nil"/>
            </w:tcBorders>
            <w:noWrap/>
            <w:tcMar>
              <w:top w:w="0" w:type="dxa"/>
              <w:left w:w="108" w:type="dxa"/>
              <w:bottom w:w="0" w:type="dxa"/>
              <w:right w:w="108" w:type="dxa"/>
            </w:tcMar>
            <w:vAlign w:val="center"/>
          </w:tcPr>
          <w:p w14:paraId="3569617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260 729</w:t>
            </w:r>
          </w:p>
        </w:tc>
        <w:tc>
          <w:tcPr>
            <w:tcW w:w="1014" w:type="dxa"/>
            <w:tcBorders>
              <w:top w:val="nil"/>
              <w:left w:val="nil"/>
              <w:bottom w:val="nil"/>
              <w:right w:val="nil"/>
            </w:tcBorders>
            <w:noWrap/>
            <w:tcMar>
              <w:top w:w="0" w:type="dxa"/>
              <w:left w:w="108" w:type="dxa"/>
              <w:bottom w:w="0" w:type="dxa"/>
              <w:right w:w="108" w:type="dxa"/>
            </w:tcMar>
            <w:vAlign w:val="center"/>
          </w:tcPr>
          <w:p w14:paraId="26CD8B7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174 021</w:t>
            </w:r>
          </w:p>
        </w:tc>
        <w:tc>
          <w:tcPr>
            <w:tcW w:w="997" w:type="dxa"/>
            <w:tcBorders>
              <w:top w:val="nil"/>
              <w:bottom w:val="nil"/>
            </w:tcBorders>
            <w:noWrap/>
            <w:tcMar>
              <w:top w:w="0" w:type="dxa"/>
              <w:left w:w="108" w:type="dxa"/>
              <w:bottom w:w="0" w:type="dxa"/>
              <w:right w:w="108" w:type="dxa"/>
            </w:tcMar>
            <w:vAlign w:val="center"/>
          </w:tcPr>
          <w:p w14:paraId="366B4D2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84 958</w:t>
            </w:r>
          </w:p>
        </w:tc>
        <w:tc>
          <w:tcPr>
            <w:tcW w:w="973" w:type="dxa"/>
            <w:tcBorders>
              <w:top w:val="nil"/>
              <w:left w:val="nil"/>
              <w:bottom w:val="nil"/>
              <w:right w:val="nil"/>
            </w:tcBorders>
            <w:noWrap/>
            <w:tcMar>
              <w:top w:w="0" w:type="dxa"/>
              <w:left w:w="108" w:type="dxa"/>
              <w:bottom w:w="0" w:type="dxa"/>
              <w:right w:w="108" w:type="dxa"/>
            </w:tcMar>
            <w:vAlign w:val="center"/>
          </w:tcPr>
          <w:p w14:paraId="4D7AFE7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280473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750</w:t>
            </w:r>
          </w:p>
        </w:tc>
        <w:tc>
          <w:tcPr>
            <w:tcW w:w="991" w:type="dxa"/>
            <w:tcBorders>
              <w:top w:val="nil"/>
              <w:left w:val="nil"/>
              <w:bottom w:val="nil"/>
              <w:right w:val="nil"/>
            </w:tcBorders>
            <w:noWrap/>
            <w:tcMar>
              <w:top w:w="0" w:type="dxa"/>
              <w:left w:w="108" w:type="dxa"/>
              <w:bottom w:w="0" w:type="dxa"/>
              <w:right w:w="108" w:type="dxa"/>
            </w:tcMar>
            <w:vAlign w:val="center"/>
          </w:tcPr>
          <w:p w14:paraId="0E39B14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1 000</w:t>
            </w:r>
          </w:p>
        </w:tc>
        <w:tc>
          <w:tcPr>
            <w:tcW w:w="993" w:type="dxa"/>
            <w:tcBorders>
              <w:top w:val="nil"/>
              <w:bottom w:val="nil"/>
            </w:tcBorders>
            <w:noWrap/>
            <w:tcMar>
              <w:top w:w="0" w:type="dxa"/>
              <w:left w:w="108" w:type="dxa"/>
              <w:bottom w:w="0" w:type="dxa"/>
              <w:right w:w="108" w:type="dxa"/>
            </w:tcMar>
            <w:vAlign w:val="center"/>
          </w:tcPr>
          <w:p w14:paraId="56519FA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467558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10BA24F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6A6B429"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provide executive leadership, oversight and accountability and corporate support services.</w:t>
            </w:r>
          </w:p>
        </w:tc>
        <w:tc>
          <w:tcPr>
            <w:tcW w:w="1143" w:type="dxa"/>
            <w:tcBorders>
              <w:top w:val="nil"/>
              <w:bottom w:val="nil"/>
            </w:tcBorders>
            <w:noWrap/>
            <w:tcMar>
              <w:top w:w="0" w:type="dxa"/>
              <w:left w:w="108" w:type="dxa"/>
              <w:bottom w:w="0" w:type="dxa"/>
              <w:right w:w="108" w:type="dxa"/>
            </w:tcMar>
            <w:vAlign w:val="center"/>
          </w:tcPr>
          <w:p w14:paraId="645A5EE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9F7FE9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9EDC60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71D40F1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F53661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D80ECC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60784F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9843A3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6D572E91"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028575E" w14:textId="66C68396"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Information Communication Technology (</w:t>
            </w:r>
            <w:proofErr w:type="spellStart"/>
            <w:r>
              <w:rPr>
                <w:rFonts w:ascii="Arial Narrow" w:eastAsia="Times New Roman" w:hAnsi="Arial Narrow" w:cs="Arial Narrow"/>
                <w:b/>
                <w:sz w:val="14"/>
                <w:szCs w:val="14"/>
                <w:lang w:eastAsia="en-ZA"/>
              </w:rPr>
              <w:t>Ict</w:t>
            </w:r>
            <w:proofErr w:type="spellEnd"/>
            <w:r>
              <w:rPr>
                <w:rFonts w:ascii="Arial Narrow" w:eastAsia="Times New Roman" w:hAnsi="Arial Narrow" w:cs="Arial Narrow"/>
                <w:b/>
                <w:sz w:val="14"/>
                <w:szCs w:val="14"/>
                <w:lang w:eastAsia="en-ZA"/>
              </w:rPr>
              <w:t>) Shared Services</w:t>
            </w:r>
          </w:p>
        </w:tc>
        <w:tc>
          <w:tcPr>
            <w:tcW w:w="1143" w:type="dxa"/>
            <w:tcBorders>
              <w:top w:val="nil"/>
              <w:bottom w:val="nil"/>
            </w:tcBorders>
            <w:noWrap/>
            <w:tcMar>
              <w:top w:w="0" w:type="dxa"/>
              <w:left w:w="108" w:type="dxa"/>
              <w:bottom w:w="0" w:type="dxa"/>
              <w:right w:w="108" w:type="dxa"/>
            </w:tcMar>
            <w:vAlign w:val="center"/>
          </w:tcPr>
          <w:p w14:paraId="36AC89D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1 297 066</w:t>
            </w:r>
          </w:p>
        </w:tc>
        <w:tc>
          <w:tcPr>
            <w:tcW w:w="1014" w:type="dxa"/>
            <w:tcBorders>
              <w:top w:val="nil"/>
              <w:left w:val="nil"/>
              <w:bottom w:val="nil"/>
              <w:right w:val="nil"/>
            </w:tcBorders>
            <w:noWrap/>
            <w:tcMar>
              <w:top w:w="0" w:type="dxa"/>
              <w:left w:w="108" w:type="dxa"/>
              <w:bottom w:w="0" w:type="dxa"/>
              <w:right w:w="108" w:type="dxa"/>
            </w:tcMar>
            <w:vAlign w:val="center"/>
          </w:tcPr>
          <w:p w14:paraId="1431BF8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207 280</w:t>
            </w:r>
          </w:p>
        </w:tc>
        <w:tc>
          <w:tcPr>
            <w:tcW w:w="997" w:type="dxa"/>
            <w:tcBorders>
              <w:top w:val="nil"/>
              <w:bottom w:val="nil"/>
            </w:tcBorders>
            <w:noWrap/>
            <w:tcMar>
              <w:top w:w="0" w:type="dxa"/>
              <w:left w:w="108" w:type="dxa"/>
              <w:bottom w:w="0" w:type="dxa"/>
              <w:right w:w="108" w:type="dxa"/>
            </w:tcMar>
            <w:vAlign w:val="center"/>
          </w:tcPr>
          <w:p w14:paraId="538D422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1 066 986</w:t>
            </w:r>
          </w:p>
        </w:tc>
        <w:tc>
          <w:tcPr>
            <w:tcW w:w="973" w:type="dxa"/>
            <w:tcBorders>
              <w:top w:val="nil"/>
              <w:left w:val="nil"/>
              <w:bottom w:val="nil"/>
              <w:right w:val="nil"/>
            </w:tcBorders>
            <w:noWrap/>
            <w:tcMar>
              <w:top w:w="0" w:type="dxa"/>
              <w:left w:w="108" w:type="dxa"/>
              <w:bottom w:w="0" w:type="dxa"/>
              <w:right w:w="108" w:type="dxa"/>
            </w:tcMar>
            <w:vAlign w:val="center"/>
          </w:tcPr>
          <w:p w14:paraId="6D2FE77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1D0F3B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22 800</w:t>
            </w:r>
          </w:p>
        </w:tc>
        <w:tc>
          <w:tcPr>
            <w:tcW w:w="991" w:type="dxa"/>
            <w:tcBorders>
              <w:top w:val="nil"/>
              <w:left w:val="nil"/>
              <w:bottom w:val="nil"/>
              <w:right w:val="nil"/>
            </w:tcBorders>
            <w:noWrap/>
            <w:tcMar>
              <w:top w:w="0" w:type="dxa"/>
              <w:left w:w="108" w:type="dxa"/>
              <w:bottom w:w="0" w:type="dxa"/>
              <w:right w:w="108" w:type="dxa"/>
            </w:tcMar>
            <w:vAlign w:val="center"/>
          </w:tcPr>
          <w:p w14:paraId="282281A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ED3E8A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290855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440DC793"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4A26F14"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Establishment of an ICT e-Government governance structure for the Department and the broader GCR as well as building ICT infrastructure, developing applications, promoting ICT skills </w:t>
            </w:r>
            <w:proofErr w:type="gramStart"/>
            <w:r>
              <w:rPr>
                <w:rFonts w:ascii="Arial Narrow" w:eastAsia="Times New Roman" w:hAnsi="Arial Narrow" w:cs="Arial Narrow"/>
                <w:sz w:val="14"/>
                <w:szCs w:val="14"/>
                <w:lang w:eastAsia="en-ZA"/>
              </w:rPr>
              <w:t>development</w:t>
            </w:r>
            <w:proofErr w:type="gramEnd"/>
            <w:r>
              <w:rPr>
                <w:rFonts w:ascii="Arial Narrow" w:eastAsia="Times New Roman" w:hAnsi="Arial Narrow" w:cs="Arial Narrow"/>
                <w:sz w:val="14"/>
                <w:szCs w:val="14"/>
                <w:lang w:eastAsia="en-ZA"/>
              </w:rPr>
              <w:t xml:space="preserve"> and facilitating innovation and research. Build an enabling ICT infrastructure and platform for common GCR e-Services according to a standardised approach for a connected GCR government. Promotion of the usage of e-Government services by citizens, businesses and government entities through transformation and incentive programmes. Conclusion of private and public partnerships and the implementation of incubation and innovation programmes</w:t>
            </w:r>
          </w:p>
        </w:tc>
        <w:tc>
          <w:tcPr>
            <w:tcW w:w="1143" w:type="dxa"/>
            <w:tcBorders>
              <w:top w:val="nil"/>
              <w:bottom w:val="nil"/>
            </w:tcBorders>
            <w:noWrap/>
            <w:tcMar>
              <w:top w:w="0" w:type="dxa"/>
              <w:left w:w="108" w:type="dxa"/>
              <w:bottom w:w="0" w:type="dxa"/>
              <w:right w:w="108" w:type="dxa"/>
            </w:tcMar>
            <w:vAlign w:val="center"/>
          </w:tcPr>
          <w:p w14:paraId="268C3C9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CFD3D0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A1B1D0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D351CD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99F22C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906874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A81B91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DA5933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30003DEF"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FAE3262"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38CFCD9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70EFA9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4B0397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7985B9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AFDE0B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8A346F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AE6543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13882D7"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364D8CD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454CCC6"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Higher Education Institutions</w:t>
            </w:r>
          </w:p>
        </w:tc>
        <w:tc>
          <w:tcPr>
            <w:tcW w:w="1143" w:type="dxa"/>
            <w:tcBorders>
              <w:top w:val="nil"/>
              <w:bottom w:val="nil"/>
            </w:tcBorders>
            <w:noWrap/>
            <w:tcMar>
              <w:top w:w="0" w:type="dxa"/>
              <w:left w:w="108" w:type="dxa"/>
              <w:bottom w:w="0" w:type="dxa"/>
              <w:right w:w="108" w:type="dxa"/>
            </w:tcMar>
            <w:vAlign w:val="center"/>
          </w:tcPr>
          <w:p w14:paraId="14407E5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93B316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EE35B4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3311C8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E20B5F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7F2C5A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794DB8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4B59CC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22 800</w:t>
            </w:r>
          </w:p>
        </w:tc>
      </w:tr>
      <w:tr w:rsidR="00174B2F" w14:paraId="1E2C281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820CD33"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3.  Human Resources Services</w:t>
            </w:r>
          </w:p>
        </w:tc>
        <w:tc>
          <w:tcPr>
            <w:tcW w:w="1143" w:type="dxa"/>
            <w:tcBorders>
              <w:top w:val="nil"/>
              <w:bottom w:val="nil"/>
            </w:tcBorders>
            <w:noWrap/>
            <w:tcMar>
              <w:top w:w="0" w:type="dxa"/>
              <w:left w:w="108" w:type="dxa"/>
              <w:bottom w:w="0" w:type="dxa"/>
              <w:right w:w="108" w:type="dxa"/>
            </w:tcMar>
            <w:vAlign w:val="center"/>
          </w:tcPr>
          <w:p w14:paraId="7D6D071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132 579</w:t>
            </w:r>
          </w:p>
        </w:tc>
        <w:tc>
          <w:tcPr>
            <w:tcW w:w="1014" w:type="dxa"/>
            <w:tcBorders>
              <w:top w:val="nil"/>
              <w:left w:val="nil"/>
              <w:bottom w:val="nil"/>
              <w:right w:val="nil"/>
            </w:tcBorders>
            <w:noWrap/>
            <w:tcMar>
              <w:top w:w="0" w:type="dxa"/>
              <w:left w:w="108" w:type="dxa"/>
              <w:bottom w:w="0" w:type="dxa"/>
              <w:right w:w="108" w:type="dxa"/>
            </w:tcMar>
            <w:vAlign w:val="center"/>
          </w:tcPr>
          <w:p w14:paraId="5AB647A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131 906</w:t>
            </w:r>
          </w:p>
        </w:tc>
        <w:tc>
          <w:tcPr>
            <w:tcW w:w="997" w:type="dxa"/>
            <w:tcBorders>
              <w:top w:val="nil"/>
              <w:bottom w:val="nil"/>
            </w:tcBorders>
            <w:noWrap/>
            <w:tcMar>
              <w:top w:w="0" w:type="dxa"/>
              <w:left w:w="108" w:type="dxa"/>
              <w:bottom w:w="0" w:type="dxa"/>
              <w:right w:w="108" w:type="dxa"/>
            </w:tcMar>
            <w:vAlign w:val="center"/>
          </w:tcPr>
          <w:p w14:paraId="1DE808B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673</w:t>
            </w:r>
          </w:p>
        </w:tc>
        <w:tc>
          <w:tcPr>
            <w:tcW w:w="973" w:type="dxa"/>
            <w:tcBorders>
              <w:top w:val="nil"/>
              <w:left w:val="nil"/>
              <w:bottom w:val="nil"/>
              <w:right w:val="nil"/>
            </w:tcBorders>
            <w:noWrap/>
            <w:tcMar>
              <w:top w:w="0" w:type="dxa"/>
              <w:left w:w="108" w:type="dxa"/>
              <w:bottom w:w="0" w:type="dxa"/>
              <w:right w:w="108" w:type="dxa"/>
            </w:tcMar>
            <w:vAlign w:val="center"/>
          </w:tcPr>
          <w:p w14:paraId="69A34B0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881BFE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4ACE16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74F30D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41253F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24F40E17" w14:textId="77777777">
        <w:trPr>
          <w:trHeight w:val="255"/>
        </w:trPr>
        <w:tc>
          <w:tcPr>
            <w:tcW w:w="2211" w:type="dxa"/>
            <w:tcBorders>
              <w:top w:val="nil"/>
              <w:bottom w:val="single" w:sz="4" w:space="0" w:color="FFFFFF"/>
              <w:right w:val="nil"/>
            </w:tcBorders>
            <w:tcMar>
              <w:top w:w="0" w:type="dxa"/>
              <w:left w:w="108" w:type="dxa"/>
              <w:bottom w:w="0" w:type="dxa"/>
              <w:right w:w="108" w:type="dxa"/>
            </w:tcMar>
            <w:vAlign w:val="center"/>
          </w:tcPr>
          <w:p w14:paraId="1F0AA96A"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modernise HR business processes within the Gauteng Provincial Government (GPG) through provisioning of ICT systems, promoting their optimal utilisation and producing analytical HR information useful for purposes of decision-making. </w:t>
            </w:r>
          </w:p>
        </w:tc>
        <w:tc>
          <w:tcPr>
            <w:tcW w:w="1143" w:type="dxa"/>
            <w:tcBorders>
              <w:top w:val="nil"/>
              <w:bottom w:val="single" w:sz="4" w:space="0" w:color="FFFFFF"/>
            </w:tcBorders>
            <w:noWrap/>
            <w:tcMar>
              <w:top w:w="0" w:type="dxa"/>
              <w:left w:w="108" w:type="dxa"/>
              <w:bottom w:w="0" w:type="dxa"/>
              <w:right w:w="108" w:type="dxa"/>
            </w:tcMar>
            <w:vAlign w:val="center"/>
          </w:tcPr>
          <w:p w14:paraId="7711FDA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single" w:sz="4" w:space="0" w:color="FFFFFF"/>
              <w:right w:val="nil"/>
            </w:tcBorders>
            <w:noWrap/>
            <w:tcMar>
              <w:top w:w="0" w:type="dxa"/>
              <w:left w:w="108" w:type="dxa"/>
              <w:bottom w:w="0" w:type="dxa"/>
              <w:right w:w="108" w:type="dxa"/>
            </w:tcMar>
            <w:vAlign w:val="center"/>
          </w:tcPr>
          <w:p w14:paraId="083DE29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FFFFFF"/>
            </w:tcBorders>
            <w:noWrap/>
            <w:tcMar>
              <w:top w:w="0" w:type="dxa"/>
              <w:left w:w="108" w:type="dxa"/>
              <w:bottom w:w="0" w:type="dxa"/>
              <w:right w:w="108" w:type="dxa"/>
            </w:tcMar>
            <w:vAlign w:val="center"/>
          </w:tcPr>
          <w:p w14:paraId="49298CF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single" w:sz="4" w:space="0" w:color="FFFFFF"/>
              <w:right w:val="nil"/>
            </w:tcBorders>
            <w:noWrap/>
            <w:tcMar>
              <w:top w:w="0" w:type="dxa"/>
              <w:left w:w="108" w:type="dxa"/>
              <w:bottom w:w="0" w:type="dxa"/>
              <w:right w:w="108" w:type="dxa"/>
            </w:tcMar>
            <w:vAlign w:val="center"/>
          </w:tcPr>
          <w:p w14:paraId="5A11099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FFFFFF"/>
            </w:tcBorders>
            <w:noWrap/>
            <w:tcMar>
              <w:top w:w="0" w:type="dxa"/>
              <w:left w:w="108" w:type="dxa"/>
              <w:bottom w:w="0" w:type="dxa"/>
              <w:right w:w="108" w:type="dxa"/>
            </w:tcMar>
            <w:vAlign w:val="center"/>
          </w:tcPr>
          <w:p w14:paraId="5AA8B77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single" w:sz="4" w:space="0" w:color="FFFFFF"/>
              <w:right w:val="nil"/>
            </w:tcBorders>
            <w:noWrap/>
            <w:tcMar>
              <w:top w:w="0" w:type="dxa"/>
              <w:left w:w="108" w:type="dxa"/>
              <w:bottom w:w="0" w:type="dxa"/>
              <w:right w:w="108" w:type="dxa"/>
            </w:tcMar>
            <w:vAlign w:val="center"/>
          </w:tcPr>
          <w:p w14:paraId="1594695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FFFFFF"/>
            </w:tcBorders>
            <w:noWrap/>
            <w:tcMar>
              <w:top w:w="0" w:type="dxa"/>
              <w:left w:w="108" w:type="dxa"/>
              <w:bottom w:w="0" w:type="dxa"/>
              <w:right w:w="108" w:type="dxa"/>
            </w:tcMar>
            <w:vAlign w:val="center"/>
          </w:tcPr>
          <w:p w14:paraId="7999FF2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single" w:sz="4" w:space="0" w:color="FFFFFF"/>
            </w:tcBorders>
            <w:noWrap/>
            <w:tcMar>
              <w:top w:w="0" w:type="dxa"/>
              <w:left w:w="108" w:type="dxa"/>
              <w:bottom w:w="0" w:type="dxa"/>
              <w:right w:w="108" w:type="dxa"/>
            </w:tcMar>
            <w:vAlign w:val="center"/>
          </w:tcPr>
          <w:p w14:paraId="23DE5F2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rsidRPr="00187819" w14:paraId="783E767B" w14:textId="77777777">
        <w:trPr>
          <w:trHeight w:val="255"/>
        </w:trPr>
        <w:tc>
          <w:tcPr>
            <w:tcW w:w="2211" w:type="dxa"/>
            <w:tcBorders>
              <w:bottom w:val="nil"/>
              <w:right w:val="nil"/>
            </w:tcBorders>
            <w:tcMar>
              <w:top w:w="0" w:type="dxa"/>
              <w:left w:w="108" w:type="dxa"/>
              <w:bottom w:w="0" w:type="dxa"/>
              <w:right w:w="108" w:type="dxa"/>
            </w:tcMar>
            <w:vAlign w:val="center"/>
          </w:tcPr>
          <w:p w14:paraId="41CD5C6D" w14:textId="77777777" w:rsidR="00174B2F" w:rsidRPr="00187819" w:rsidRDefault="00174B2F" w:rsidP="00174B2F">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14. Gauteng Provincial Treasury</w:t>
            </w:r>
          </w:p>
        </w:tc>
        <w:tc>
          <w:tcPr>
            <w:tcW w:w="1143" w:type="dxa"/>
            <w:tcBorders>
              <w:bottom w:val="nil"/>
            </w:tcBorders>
            <w:noWrap/>
            <w:tcMar>
              <w:top w:w="0" w:type="dxa"/>
              <w:left w:w="108" w:type="dxa"/>
              <w:bottom w:w="0" w:type="dxa"/>
              <w:right w:w="108" w:type="dxa"/>
            </w:tcMar>
            <w:vAlign w:val="center"/>
          </w:tcPr>
          <w:p w14:paraId="7E5F93CA"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792 933</w:t>
            </w:r>
          </w:p>
        </w:tc>
        <w:tc>
          <w:tcPr>
            <w:tcW w:w="1014" w:type="dxa"/>
            <w:tcBorders>
              <w:left w:val="nil"/>
              <w:bottom w:val="nil"/>
              <w:right w:val="nil"/>
            </w:tcBorders>
            <w:noWrap/>
            <w:tcMar>
              <w:top w:w="0" w:type="dxa"/>
              <w:left w:w="108" w:type="dxa"/>
              <w:bottom w:w="0" w:type="dxa"/>
              <w:right w:w="108" w:type="dxa"/>
            </w:tcMar>
            <w:vAlign w:val="center"/>
          </w:tcPr>
          <w:p w14:paraId="33B5B68D"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665 389</w:t>
            </w:r>
          </w:p>
        </w:tc>
        <w:tc>
          <w:tcPr>
            <w:tcW w:w="997" w:type="dxa"/>
            <w:tcBorders>
              <w:bottom w:val="nil"/>
            </w:tcBorders>
            <w:noWrap/>
            <w:tcMar>
              <w:top w:w="0" w:type="dxa"/>
              <w:left w:w="108" w:type="dxa"/>
              <w:bottom w:w="0" w:type="dxa"/>
              <w:right w:w="108" w:type="dxa"/>
            </w:tcMar>
            <w:vAlign w:val="center"/>
          </w:tcPr>
          <w:p w14:paraId="5D2916F6"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63 200</w:t>
            </w:r>
          </w:p>
        </w:tc>
        <w:tc>
          <w:tcPr>
            <w:tcW w:w="973" w:type="dxa"/>
            <w:tcBorders>
              <w:left w:val="nil"/>
              <w:bottom w:val="nil"/>
              <w:right w:val="nil"/>
            </w:tcBorders>
            <w:noWrap/>
            <w:tcMar>
              <w:top w:w="0" w:type="dxa"/>
              <w:left w:w="108" w:type="dxa"/>
              <w:bottom w:w="0" w:type="dxa"/>
              <w:right w:w="108" w:type="dxa"/>
            </w:tcMar>
            <w:vAlign w:val="center"/>
          </w:tcPr>
          <w:p w14:paraId="0C62D01C"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c>
          <w:tcPr>
            <w:tcW w:w="1743" w:type="dxa"/>
            <w:tcBorders>
              <w:bottom w:val="nil"/>
            </w:tcBorders>
            <w:noWrap/>
            <w:tcMar>
              <w:top w:w="0" w:type="dxa"/>
              <w:left w:w="108" w:type="dxa"/>
              <w:bottom w:w="0" w:type="dxa"/>
              <w:right w:w="108" w:type="dxa"/>
            </w:tcMar>
            <w:vAlign w:val="center"/>
          </w:tcPr>
          <w:p w14:paraId="45D6757F"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64 163</w:t>
            </w:r>
          </w:p>
        </w:tc>
        <w:tc>
          <w:tcPr>
            <w:tcW w:w="991" w:type="dxa"/>
            <w:tcBorders>
              <w:left w:val="nil"/>
              <w:bottom w:val="nil"/>
              <w:right w:val="nil"/>
            </w:tcBorders>
            <w:noWrap/>
            <w:tcMar>
              <w:top w:w="0" w:type="dxa"/>
              <w:left w:w="108" w:type="dxa"/>
              <w:bottom w:w="0" w:type="dxa"/>
              <w:right w:w="108" w:type="dxa"/>
            </w:tcMar>
            <w:vAlign w:val="center"/>
          </w:tcPr>
          <w:p w14:paraId="4F66733C"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181</w:t>
            </w:r>
          </w:p>
        </w:tc>
        <w:tc>
          <w:tcPr>
            <w:tcW w:w="993" w:type="dxa"/>
            <w:tcBorders>
              <w:bottom w:val="nil"/>
            </w:tcBorders>
            <w:noWrap/>
            <w:tcMar>
              <w:top w:w="0" w:type="dxa"/>
              <w:left w:w="108" w:type="dxa"/>
              <w:bottom w:w="0" w:type="dxa"/>
              <w:right w:w="108" w:type="dxa"/>
            </w:tcMar>
            <w:vAlign w:val="center"/>
          </w:tcPr>
          <w:p w14:paraId="285FA66E"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c>
          <w:tcPr>
            <w:tcW w:w="993" w:type="dxa"/>
            <w:tcBorders>
              <w:left w:val="nil"/>
              <w:bottom w:val="nil"/>
            </w:tcBorders>
            <w:noWrap/>
            <w:tcMar>
              <w:top w:w="0" w:type="dxa"/>
              <w:left w:w="108" w:type="dxa"/>
              <w:bottom w:w="0" w:type="dxa"/>
              <w:right w:w="108" w:type="dxa"/>
            </w:tcMar>
            <w:vAlign w:val="center"/>
          </w:tcPr>
          <w:p w14:paraId="7880976F"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r>
      <w:tr w:rsidR="00174B2F" w14:paraId="5FF1EFE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F5441F3"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lastRenderedPageBreak/>
              <w:t>Vision: To provide strategic leadership in financial and fiscal matters to ensure sustainable and inclusive social and economic development of the people of Gauteng so that all may enjoy value-for-money services of the highest quality.</w:t>
            </w:r>
          </w:p>
        </w:tc>
        <w:tc>
          <w:tcPr>
            <w:tcW w:w="1143" w:type="dxa"/>
            <w:tcBorders>
              <w:top w:val="nil"/>
              <w:bottom w:val="nil"/>
            </w:tcBorders>
            <w:noWrap/>
            <w:tcMar>
              <w:top w:w="0" w:type="dxa"/>
              <w:left w:w="108" w:type="dxa"/>
              <w:bottom w:w="0" w:type="dxa"/>
              <w:right w:w="108" w:type="dxa"/>
            </w:tcMar>
            <w:vAlign w:val="center"/>
          </w:tcPr>
          <w:p w14:paraId="2E72C51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3FFFDF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EBDC05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087E55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876863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606A6C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838AA6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0EE45A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356DBC3F"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F8D5685"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1.  Administration</w:t>
            </w:r>
          </w:p>
        </w:tc>
        <w:tc>
          <w:tcPr>
            <w:tcW w:w="1143" w:type="dxa"/>
            <w:tcBorders>
              <w:top w:val="nil"/>
              <w:bottom w:val="nil"/>
            </w:tcBorders>
            <w:noWrap/>
            <w:tcMar>
              <w:top w:w="0" w:type="dxa"/>
              <w:left w:w="108" w:type="dxa"/>
              <w:bottom w:w="0" w:type="dxa"/>
              <w:right w:w="108" w:type="dxa"/>
            </w:tcMar>
            <w:vAlign w:val="center"/>
          </w:tcPr>
          <w:p w14:paraId="4C3D11D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168 190</w:t>
            </w:r>
          </w:p>
        </w:tc>
        <w:tc>
          <w:tcPr>
            <w:tcW w:w="1014" w:type="dxa"/>
            <w:tcBorders>
              <w:top w:val="nil"/>
              <w:left w:val="nil"/>
              <w:bottom w:val="nil"/>
              <w:right w:val="nil"/>
            </w:tcBorders>
            <w:noWrap/>
            <w:tcMar>
              <w:top w:w="0" w:type="dxa"/>
              <w:left w:w="108" w:type="dxa"/>
              <w:bottom w:w="0" w:type="dxa"/>
              <w:right w:w="108" w:type="dxa"/>
            </w:tcMar>
            <w:vAlign w:val="center"/>
          </w:tcPr>
          <w:p w14:paraId="5DE26A0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139 924</w:t>
            </w:r>
          </w:p>
        </w:tc>
        <w:tc>
          <w:tcPr>
            <w:tcW w:w="997" w:type="dxa"/>
            <w:tcBorders>
              <w:top w:val="nil"/>
              <w:bottom w:val="nil"/>
            </w:tcBorders>
            <w:noWrap/>
            <w:tcMar>
              <w:top w:w="0" w:type="dxa"/>
              <w:left w:w="108" w:type="dxa"/>
              <w:bottom w:w="0" w:type="dxa"/>
              <w:right w:w="108" w:type="dxa"/>
            </w:tcMar>
            <w:vAlign w:val="center"/>
          </w:tcPr>
          <w:p w14:paraId="520A713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27 628</w:t>
            </w:r>
          </w:p>
        </w:tc>
        <w:tc>
          <w:tcPr>
            <w:tcW w:w="973" w:type="dxa"/>
            <w:tcBorders>
              <w:top w:val="nil"/>
              <w:left w:val="nil"/>
              <w:bottom w:val="nil"/>
              <w:right w:val="nil"/>
            </w:tcBorders>
            <w:noWrap/>
            <w:tcMar>
              <w:top w:w="0" w:type="dxa"/>
              <w:left w:w="108" w:type="dxa"/>
              <w:bottom w:w="0" w:type="dxa"/>
              <w:right w:w="108" w:type="dxa"/>
            </w:tcMar>
            <w:vAlign w:val="center"/>
          </w:tcPr>
          <w:p w14:paraId="75A67A0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EA3AAE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457</w:t>
            </w:r>
          </w:p>
        </w:tc>
        <w:tc>
          <w:tcPr>
            <w:tcW w:w="991" w:type="dxa"/>
            <w:tcBorders>
              <w:top w:val="nil"/>
              <w:left w:val="nil"/>
              <w:bottom w:val="nil"/>
              <w:right w:val="nil"/>
            </w:tcBorders>
            <w:noWrap/>
            <w:tcMar>
              <w:top w:w="0" w:type="dxa"/>
              <w:left w:w="108" w:type="dxa"/>
              <w:bottom w:w="0" w:type="dxa"/>
              <w:right w:w="108" w:type="dxa"/>
            </w:tcMar>
            <w:vAlign w:val="center"/>
          </w:tcPr>
          <w:p w14:paraId="37E0CD8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181</w:t>
            </w:r>
          </w:p>
        </w:tc>
        <w:tc>
          <w:tcPr>
            <w:tcW w:w="993" w:type="dxa"/>
            <w:tcBorders>
              <w:top w:val="nil"/>
              <w:bottom w:val="nil"/>
            </w:tcBorders>
            <w:noWrap/>
            <w:tcMar>
              <w:top w:w="0" w:type="dxa"/>
              <w:left w:w="108" w:type="dxa"/>
              <w:bottom w:w="0" w:type="dxa"/>
              <w:right w:w="108" w:type="dxa"/>
            </w:tcMar>
            <w:vAlign w:val="center"/>
          </w:tcPr>
          <w:p w14:paraId="46391A1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7ABD09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62C5A7D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DDB87BD"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provide effective and ethical leadership, </w:t>
            </w:r>
            <w:proofErr w:type="gramStart"/>
            <w:r>
              <w:rPr>
                <w:rFonts w:ascii="Arial Narrow" w:eastAsia="Times New Roman" w:hAnsi="Arial Narrow" w:cs="Arial Narrow"/>
                <w:sz w:val="14"/>
                <w:szCs w:val="14"/>
                <w:lang w:eastAsia="en-ZA"/>
              </w:rPr>
              <w:t>management</w:t>
            </w:r>
            <w:proofErr w:type="gramEnd"/>
            <w:r>
              <w:rPr>
                <w:rFonts w:ascii="Arial Narrow" w:eastAsia="Times New Roman" w:hAnsi="Arial Narrow" w:cs="Arial Narrow"/>
                <w:sz w:val="14"/>
                <w:szCs w:val="14"/>
                <w:lang w:eastAsia="en-ZA"/>
              </w:rPr>
              <w:t xml:space="preserve"> and administrative support to enable the department to deliver on its mandate.</w:t>
            </w:r>
          </w:p>
        </w:tc>
        <w:tc>
          <w:tcPr>
            <w:tcW w:w="1143" w:type="dxa"/>
            <w:tcBorders>
              <w:top w:val="nil"/>
              <w:bottom w:val="nil"/>
            </w:tcBorders>
            <w:noWrap/>
            <w:tcMar>
              <w:top w:w="0" w:type="dxa"/>
              <w:left w:w="108" w:type="dxa"/>
              <w:bottom w:w="0" w:type="dxa"/>
              <w:right w:w="108" w:type="dxa"/>
            </w:tcMar>
            <w:vAlign w:val="center"/>
          </w:tcPr>
          <w:p w14:paraId="79F3491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5487CC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8E7D4C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00D9D0A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F253BC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27411B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9D8BAE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A8606F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4991DC8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3C4BDD8"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Sustainable Fiscal Resource Management</w:t>
            </w:r>
          </w:p>
        </w:tc>
        <w:tc>
          <w:tcPr>
            <w:tcW w:w="1143" w:type="dxa"/>
            <w:tcBorders>
              <w:top w:val="nil"/>
              <w:bottom w:val="nil"/>
            </w:tcBorders>
            <w:noWrap/>
            <w:tcMar>
              <w:top w:w="0" w:type="dxa"/>
              <w:left w:w="108" w:type="dxa"/>
              <w:bottom w:w="0" w:type="dxa"/>
              <w:right w:w="108" w:type="dxa"/>
            </w:tcMar>
            <w:vAlign w:val="center"/>
          </w:tcPr>
          <w:p w14:paraId="3DB3E00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170 197</w:t>
            </w:r>
          </w:p>
        </w:tc>
        <w:tc>
          <w:tcPr>
            <w:tcW w:w="1014" w:type="dxa"/>
            <w:tcBorders>
              <w:top w:val="nil"/>
              <w:left w:val="nil"/>
              <w:bottom w:val="nil"/>
              <w:right w:val="nil"/>
            </w:tcBorders>
            <w:noWrap/>
            <w:tcMar>
              <w:top w:w="0" w:type="dxa"/>
              <w:left w:w="108" w:type="dxa"/>
              <w:bottom w:w="0" w:type="dxa"/>
              <w:right w:w="108" w:type="dxa"/>
            </w:tcMar>
            <w:vAlign w:val="center"/>
          </w:tcPr>
          <w:p w14:paraId="38A6879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91 642</w:t>
            </w:r>
          </w:p>
        </w:tc>
        <w:tc>
          <w:tcPr>
            <w:tcW w:w="997" w:type="dxa"/>
            <w:tcBorders>
              <w:top w:val="nil"/>
              <w:bottom w:val="nil"/>
            </w:tcBorders>
            <w:noWrap/>
            <w:tcMar>
              <w:top w:w="0" w:type="dxa"/>
              <w:left w:w="108" w:type="dxa"/>
              <w:bottom w:w="0" w:type="dxa"/>
              <w:right w:w="108" w:type="dxa"/>
            </w:tcMar>
            <w:vAlign w:val="center"/>
          </w:tcPr>
          <w:p w14:paraId="67ABBEC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14 849</w:t>
            </w:r>
          </w:p>
        </w:tc>
        <w:tc>
          <w:tcPr>
            <w:tcW w:w="973" w:type="dxa"/>
            <w:tcBorders>
              <w:top w:val="nil"/>
              <w:left w:val="nil"/>
              <w:bottom w:val="nil"/>
              <w:right w:val="nil"/>
            </w:tcBorders>
            <w:noWrap/>
            <w:tcMar>
              <w:top w:w="0" w:type="dxa"/>
              <w:left w:w="108" w:type="dxa"/>
              <w:bottom w:w="0" w:type="dxa"/>
              <w:right w:w="108" w:type="dxa"/>
            </w:tcMar>
            <w:vAlign w:val="center"/>
          </w:tcPr>
          <w:p w14:paraId="42C206B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2887BBE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63 706</w:t>
            </w:r>
          </w:p>
        </w:tc>
        <w:tc>
          <w:tcPr>
            <w:tcW w:w="991" w:type="dxa"/>
            <w:tcBorders>
              <w:top w:val="nil"/>
              <w:left w:val="nil"/>
              <w:bottom w:val="nil"/>
              <w:right w:val="nil"/>
            </w:tcBorders>
            <w:noWrap/>
            <w:tcMar>
              <w:top w:w="0" w:type="dxa"/>
              <w:left w:w="108" w:type="dxa"/>
              <w:bottom w:w="0" w:type="dxa"/>
              <w:right w:w="108" w:type="dxa"/>
            </w:tcMar>
            <w:vAlign w:val="center"/>
          </w:tcPr>
          <w:p w14:paraId="7A411DB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F1E765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EAE8E3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79115FA0"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BC6AC2A"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ensure the effective and efficient administration of fiscal resources.</w:t>
            </w:r>
          </w:p>
        </w:tc>
        <w:tc>
          <w:tcPr>
            <w:tcW w:w="1143" w:type="dxa"/>
            <w:tcBorders>
              <w:top w:val="nil"/>
              <w:bottom w:val="nil"/>
            </w:tcBorders>
            <w:noWrap/>
            <w:tcMar>
              <w:top w:w="0" w:type="dxa"/>
              <w:left w:w="108" w:type="dxa"/>
              <w:bottom w:w="0" w:type="dxa"/>
              <w:right w:w="108" w:type="dxa"/>
            </w:tcMar>
            <w:vAlign w:val="center"/>
          </w:tcPr>
          <w:p w14:paraId="0FC7C82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E55AA5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775FF8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4D922E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91BF21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023733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B06C49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DAFB72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4C958EC5"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A8E79E2"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of which</w:t>
            </w:r>
          </w:p>
        </w:tc>
        <w:tc>
          <w:tcPr>
            <w:tcW w:w="1143" w:type="dxa"/>
            <w:tcBorders>
              <w:top w:val="nil"/>
              <w:bottom w:val="nil"/>
            </w:tcBorders>
            <w:noWrap/>
            <w:tcMar>
              <w:top w:w="0" w:type="dxa"/>
              <w:left w:w="108" w:type="dxa"/>
              <w:bottom w:w="0" w:type="dxa"/>
              <w:right w:w="108" w:type="dxa"/>
            </w:tcMar>
            <w:vAlign w:val="center"/>
          </w:tcPr>
          <w:p w14:paraId="36E6973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743D0B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FAB4EC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9FB098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EA87D7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0E1414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C910EFC"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3F8D87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582F97B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092FC3A"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Departmental agencies and accounts</w:t>
            </w:r>
          </w:p>
        </w:tc>
        <w:tc>
          <w:tcPr>
            <w:tcW w:w="1143" w:type="dxa"/>
            <w:tcBorders>
              <w:top w:val="nil"/>
              <w:bottom w:val="nil"/>
            </w:tcBorders>
            <w:noWrap/>
            <w:tcMar>
              <w:top w:w="0" w:type="dxa"/>
              <w:left w:w="108" w:type="dxa"/>
              <w:bottom w:w="0" w:type="dxa"/>
              <w:right w:w="108" w:type="dxa"/>
            </w:tcMar>
            <w:vAlign w:val="center"/>
          </w:tcPr>
          <w:p w14:paraId="41E2FCA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C04A79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99DC91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5380F2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2AB4EC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0F9CD7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A4BDEF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BB48A6E" w14:textId="22A22614"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w:t>
            </w:r>
          </w:p>
        </w:tc>
      </w:tr>
      <w:tr w:rsidR="00174B2F" w14:paraId="757B2A49" w14:textId="77777777">
        <w:trPr>
          <w:trHeight w:val="255"/>
        </w:trPr>
        <w:tc>
          <w:tcPr>
            <w:tcW w:w="2211" w:type="dxa"/>
            <w:tcBorders>
              <w:top w:val="nil"/>
              <w:bottom w:val="nil"/>
              <w:right w:val="nil"/>
            </w:tcBorders>
            <w:tcMar>
              <w:top w:w="0" w:type="dxa"/>
              <w:left w:w="108" w:type="dxa"/>
              <w:bottom w:w="0" w:type="dxa"/>
              <w:right w:w="108" w:type="dxa"/>
            </w:tcMar>
            <w:vAlign w:val="center"/>
          </w:tcPr>
          <w:p w14:paraId="34DC4E21" w14:textId="77777777" w:rsidR="00174B2F" w:rsidRDefault="00174B2F" w:rsidP="00174B2F">
            <w:pPr>
              <w:spacing w:line="240" w:lineRule="auto"/>
              <w:jc w:val="left"/>
              <w:rPr>
                <w:rFonts w:ascii="Arial Narrow" w:eastAsia="Times New Roman" w:hAnsi="Arial Narrow" w:cs="Arial Narrow"/>
                <w:i/>
                <w:iCs/>
                <w:sz w:val="14"/>
                <w:szCs w:val="14"/>
                <w:lang w:eastAsia="de-DE"/>
              </w:rPr>
            </w:pPr>
            <w:r>
              <w:rPr>
                <w:rFonts w:ascii="Arial Narrow" w:eastAsia="Times New Roman" w:hAnsi="Arial Narrow" w:cs="Arial Narrow"/>
                <w:i/>
                <w:iCs/>
                <w:sz w:val="14"/>
                <w:szCs w:val="14"/>
                <w:lang w:eastAsia="de-DE"/>
              </w:rPr>
              <w:t>Gauteng Infrastructure Financing Agency</w:t>
            </w:r>
          </w:p>
        </w:tc>
        <w:tc>
          <w:tcPr>
            <w:tcW w:w="1143" w:type="dxa"/>
            <w:tcBorders>
              <w:top w:val="nil"/>
              <w:bottom w:val="nil"/>
            </w:tcBorders>
            <w:noWrap/>
            <w:tcMar>
              <w:top w:w="0" w:type="dxa"/>
              <w:left w:w="108" w:type="dxa"/>
              <w:bottom w:w="0" w:type="dxa"/>
              <w:right w:w="108" w:type="dxa"/>
            </w:tcMar>
            <w:vAlign w:val="center"/>
          </w:tcPr>
          <w:p w14:paraId="02AE0B2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69ED9AD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5B5B4B7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86AAE4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FADC84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8E8C20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469556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7FDFA61" w14:textId="26621086"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63 706</w:t>
            </w:r>
          </w:p>
        </w:tc>
      </w:tr>
      <w:tr w:rsidR="00174B2F" w14:paraId="6BFC379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1122490"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3.   Financial Governance</w:t>
            </w:r>
          </w:p>
        </w:tc>
        <w:tc>
          <w:tcPr>
            <w:tcW w:w="1143" w:type="dxa"/>
            <w:tcBorders>
              <w:top w:val="nil"/>
              <w:bottom w:val="nil"/>
            </w:tcBorders>
            <w:noWrap/>
            <w:tcMar>
              <w:top w:w="0" w:type="dxa"/>
              <w:left w:w="108" w:type="dxa"/>
              <w:bottom w:w="0" w:type="dxa"/>
              <w:right w:w="108" w:type="dxa"/>
            </w:tcMar>
            <w:vAlign w:val="center"/>
          </w:tcPr>
          <w:p w14:paraId="00116D7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137 496</w:t>
            </w:r>
          </w:p>
        </w:tc>
        <w:tc>
          <w:tcPr>
            <w:tcW w:w="1014" w:type="dxa"/>
            <w:tcBorders>
              <w:top w:val="nil"/>
              <w:left w:val="nil"/>
              <w:bottom w:val="nil"/>
              <w:right w:val="nil"/>
            </w:tcBorders>
            <w:noWrap/>
            <w:tcMar>
              <w:top w:w="0" w:type="dxa"/>
              <w:left w:w="108" w:type="dxa"/>
              <w:bottom w:w="0" w:type="dxa"/>
              <w:right w:w="108" w:type="dxa"/>
            </w:tcMar>
            <w:vAlign w:val="center"/>
          </w:tcPr>
          <w:p w14:paraId="37A1878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128 773</w:t>
            </w:r>
          </w:p>
        </w:tc>
        <w:tc>
          <w:tcPr>
            <w:tcW w:w="997" w:type="dxa"/>
            <w:tcBorders>
              <w:top w:val="nil"/>
              <w:bottom w:val="nil"/>
            </w:tcBorders>
            <w:noWrap/>
            <w:tcMar>
              <w:top w:w="0" w:type="dxa"/>
              <w:left w:w="108" w:type="dxa"/>
              <w:bottom w:w="0" w:type="dxa"/>
              <w:right w:w="108" w:type="dxa"/>
            </w:tcMar>
            <w:vAlign w:val="center"/>
          </w:tcPr>
          <w:p w14:paraId="4AD95EA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8 723</w:t>
            </w:r>
          </w:p>
        </w:tc>
        <w:tc>
          <w:tcPr>
            <w:tcW w:w="973" w:type="dxa"/>
            <w:tcBorders>
              <w:top w:val="nil"/>
              <w:left w:val="nil"/>
              <w:bottom w:val="nil"/>
              <w:right w:val="nil"/>
            </w:tcBorders>
            <w:noWrap/>
            <w:tcMar>
              <w:top w:w="0" w:type="dxa"/>
              <w:left w:w="108" w:type="dxa"/>
              <w:bottom w:w="0" w:type="dxa"/>
              <w:right w:w="108" w:type="dxa"/>
            </w:tcMar>
            <w:vAlign w:val="center"/>
          </w:tcPr>
          <w:p w14:paraId="1011D40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700382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7E773D0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F6D485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5E7C920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3D3403F6"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5ED9C82"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promote accountability through substantive reflection of financial activities as well as compliance with financial norms and standards in PFMA compliant institutions</w:t>
            </w:r>
          </w:p>
        </w:tc>
        <w:tc>
          <w:tcPr>
            <w:tcW w:w="1143" w:type="dxa"/>
            <w:tcBorders>
              <w:top w:val="nil"/>
              <w:bottom w:val="nil"/>
            </w:tcBorders>
            <w:noWrap/>
            <w:tcMar>
              <w:top w:w="0" w:type="dxa"/>
              <w:left w:w="108" w:type="dxa"/>
              <w:bottom w:w="0" w:type="dxa"/>
              <w:right w:w="108" w:type="dxa"/>
            </w:tcMar>
            <w:vAlign w:val="center"/>
          </w:tcPr>
          <w:p w14:paraId="4799FC6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797582D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C2A4B0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D8C1C6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32BBB9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FC7A39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18DB794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6C84CB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767E1039"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F88DB66"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4.  Supply Chain Management</w:t>
            </w:r>
          </w:p>
        </w:tc>
        <w:tc>
          <w:tcPr>
            <w:tcW w:w="1143" w:type="dxa"/>
            <w:tcBorders>
              <w:top w:val="nil"/>
              <w:bottom w:val="nil"/>
            </w:tcBorders>
            <w:noWrap/>
            <w:tcMar>
              <w:top w:w="0" w:type="dxa"/>
              <w:left w:w="108" w:type="dxa"/>
              <w:bottom w:w="0" w:type="dxa"/>
              <w:right w:w="108" w:type="dxa"/>
            </w:tcMar>
            <w:vAlign w:val="center"/>
          </w:tcPr>
          <w:p w14:paraId="1055822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108 349</w:t>
            </w:r>
          </w:p>
        </w:tc>
        <w:tc>
          <w:tcPr>
            <w:tcW w:w="1014" w:type="dxa"/>
            <w:tcBorders>
              <w:top w:val="nil"/>
              <w:left w:val="nil"/>
              <w:bottom w:val="nil"/>
              <w:right w:val="nil"/>
            </w:tcBorders>
            <w:noWrap/>
            <w:tcMar>
              <w:top w:w="0" w:type="dxa"/>
              <w:left w:w="108" w:type="dxa"/>
              <w:bottom w:w="0" w:type="dxa"/>
              <w:right w:w="108" w:type="dxa"/>
            </w:tcMar>
            <w:vAlign w:val="center"/>
          </w:tcPr>
          <w:p w14:paraId="3B6F623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105 309</w:t>
            </w:r>
          </w:p>
        </w:tc>
        <w:tc>
          <w:tcPr>
            <w:tcW w:w="997" w:type="dxa"/>
            <w:tcBorders>
              <w:top w:val="nil"/>
              <w:bottom w:val="nil"/>
            </w:tcBorders>
            <w:noWrap/>
            <w:tcMar>
              <w:top w:w="0" w:type="dxa"/>
              <w:left w:w="108" w:type="dxa"/>
              <w:bottom w:w="0" w:type="dxa"/>
              <w:right w:w="108" w:type="dxa"/>
            </w:tcMar>
            <w:vAlign w:val="center"/>
          </w:tcPr>
          <w:p w14:paraId="3B18CE5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3 040</w:t>
            </w:r>
          </w:p>
        </w:tc>
        <w:tc>
          <w:tcPr>
            <w:tcW w:w="973" w:type="dxa"/>
            <w:tcBorders>
              <w:top w:val="nil"/>
              <w:left w:val="nil"/>
              <w:bottom w:val="nil"/>
              <w:right w:val="nil"/>
            </w:tcBorders>
            <w:noWrap/>
            <w:tcMar>
              <w:top w:w="0" w:type="dxa"/>
              <w:left w:w="108" w:type="dxa"/>
              <w:bottom w:w="0" w:type="dxa"/>
              <w:right w:w="108" w:type="dxa"/>
            </w:tcMar>
            <w:vAlign w:val="center"/>
          </w:tcPr>
          <w:p w14:paraId="41B00BE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19C5C79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387569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A12553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C5C282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DC77EF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D415ECE"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promote and enforce transparency and effective Supply Chain Management</w:t>
            </w:r>
          </w:p>
        </w:tc>
        <w:tc>
          <w:tcPr>
            <w:tcW w:w="1143" w:type="dxa"/>
            <w:tcBorders>
              <w:top w:val="nil"/>
              <w:bottom w:val="nil"/>
            </w:tcBorders>
            <w:noWrap/>
            <w:tcMar>
              <w:top w:w="0" w:type="dxa"/>
              <w:left w:w="108" w:type="dxa"/>
              <w:bottom w:w="0" w:type="dxa"/>
              <w:right w:w="108" w:type="dxa"/>
            </w:tcMar>
            <w:vAlign w:val="center"/>
          </w:tcPr>
          <w:p w14:paraId="2FDEE7A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56A550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B4BBE9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3DB555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064A93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0BC83F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B1E69A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8C8E35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1B98D17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95EA033" w14:textId="77777777" w:rsidR="00174B2F" w:rsidRDefault="00174B2F" w:rsidP="00174B2F">
            <w:pPr>
              <w:spacing w:line="240" w:lineRule="auto"/>
              <w:jc w:val="left"/>
              <w:rPr>
                <w:rFonts w:ascii="Arial Narrow" w:eastAsia="Times New Roman" w:hAnsi="Arial Narrow" w:cs="Arial Narrow"/>
                <w:i/>
                <w:sz w:val="14"/>
                <w:szCs w:val="14"/>
                <w:lang w:eastAsia="en-ZA"/>
              </w:rPr>
            </w:pPr>
          </w:p>
        </w:tc>
        <w:tc>
          <w:tcPr>
            <w:tcW w:w="1143" w:type="dxa"/>
            <w:tcBorders>
              <w:top w:val="nil"/>
              <w:bottom w:val="nil"/>
            </w:tcBorders>
            <w:noWrap/>
            <w:tcMar>
              <w:top w:w="0" w:type="dxa"/>
              <w:left w:w="108" w:type="dxa"/>
              <w:bottom w:w="0" w:type="dxa"/>
              <w:right w:w="108" w:type="dxa"/>
            </w:tcMar>
            <w:vAlign w:val="center"/>
          </w:tcPr>
          <w:p w14:paraId="4E348F8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173276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49BC645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5B61BB4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4F5AD86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6B2BDA8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0C6C40D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0006E6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2FA435E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50A7BC55"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5.  Municipal Financial Governance</w:t>
            </w:r>
          </w:p>
        </w:tc>
        <w:tc>
          <w:tcPr>
            <w:tcW w:w="1143" w:type="dxa"/>
            <w:tcBorders>
              <w:top w:val="nil"/>
              <w:bottom w:val="nil"/>
            </w:tcBorders>
            <w:noWrap/>
            <w:tcMar>
              <w:top w:w="0" w:type="dxa"/>
              <w:left w:w="108" w:type="dxa"/>
              <w:bottom w:w="0" w:type="dxa"/>
              <w:right w:w="108" w:type="dxa"/>
            </w:tcMar>
            <w:vAlign w:val="center"/>
          </w:tcPr>
          <w:p w14:paraId="4DF0F26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73 720</w:t>
            </w:r>
          </w:p>
        </w:tc>
        <w:tc>
          <w:tcPr>
            <w:tcW w:w="1014" w:type="dxa"/>
            <w:tcBorders>
              <w:top w:val="nil"/>
              <w:left w:val="nil"/>
              <w:bottom w:val="nil"/>
              <w:right w:val="nil"/>
            </w:tcBorders>
            <w:noWrap/>
            <w:tcMar>
              <w:top w:w="0" w:type="dxa"/>
              <w:left w:w="108" w:type="dxa"/>
              <w:bottom w:w="0" w:type="dxa"/>
              <w:right w:w="108" w:type="dxa"/>
            </w:tcMar>
            <w:vAlign w:val="center"/>
          </w:tcPr>
          <w:p w14:paraId="2F8F437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69 906</w:t>
            </w:r>
          </w:p>
        </w:tc>
        <w:tc>
          <w:tcPr>
            <w:tcW w:w="997" w:type="dxa"/>
            <w:tcBorders>
              <w:top w:val="nil"/>
              <w:bottom w:val="nil"/>
            </w:tcBorders>
            <w:noWrap/>
            <w:tcMar>
              <w:top w:w="0" w:type="dxa"/>
              <w:left w:w="108" w:type="dxa"/>
              <w:bottom w:w="0" w:type="dxa"/>
              <w:right w:w="108" w:type="dxa"/>
            </w:tcMar>
            <w:vAlign w:val="center"/>
          </w:tcPr>
          <w:p w14:paraId="261CDA7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3 814</w:t>
            </w:r>
          </w:p>
        </w:tc>
        <w:tc>
          <w:tcPr>
            <w:tcW w:w="973" w:type="dxa"/>
            <w:tcBorders>
              <w:top w:val="nil"/>
              <w:left w:val="nil"/>
              <w:bottom w:val="nil"/>
              <w:right w:val="nil"/>
            </w:tcBorders>
            <w:noWrap/>
            <w:tcMar>
              <w:top w:w="0" w:type="dxa"/>
              <w:left w:w="108" w:type="dxa"/>
              <w:bottom w:w="0" w:type="dxa"/>
              <w:right w:w="108" w:type="dxa"/>
            </w:tcMar>
            <w:vAlign w:val="center"/>
          </w:tcPr>
          <w:p w14:paraId="3BF6E39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985430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86998C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6178C7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075BB6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401FE9B2"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9B437E1"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 xml:space="preserve">To oversee, assist and support all delegated municipalities with the implementation of the Municipal Finance Management Act. </w:t>
            </w:r>
          </w:p>
        </w:tc>
        <w:tc>
          <w:tcPr>
            <w:tcW w:w="1143" w:type="dxa"/>
            <w:tcBorders>
              <w:top w:val="nil"/>
              <w:bottom w:val="nil"/>
            </w:tcBorders>
            <w:noWrap/>
            <w:tcMar>
              <w:top w:w="0" w:type="dxa"/>
              <w:left w:w="108" w:type="dxa"/>
              <w:bottom w:w="0" w:type="dxa"/>
              <w:right w:w="108" w:type="dxa"/>
            </w:tcMar>
            <w:vAlign w:val="center"/>
          </w:tcPr>
          <w:p w14:paraId="21D09A9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AC7634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2E378AA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23CE306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3823F18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5F5A98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C755F9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DE0B22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7B96CE28"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35535D8"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6.  Gauteng Audit Services</w:t>
            </w:r>
          </w:p>
        </w:tc>
        <w:tc>
          <w:tcPr>
            <w:tcW w:w="1143" w:type="dxa"/>
            <w:tcBorders>
              <w:top w:val="nil"/>
              <w:bottom w:val="nil"/>
            </w:tcBorders>
            <w:noWrap/>
            <w:tcMar>
              <w:top w:w="0" w:type="dxa"/>
              <w:left w:w="108" w:type="dxa"/>
              <w:bottom w:w="0" w:type="dxa"/>
              <w:right w:w="108" w:type="dxa"/>
            </w:tcMar>
            <w:vAlign w:val="center"/>
          </w:tcPr>
          <w:p w14:paraId="16FF73B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134 981</w:t>
            </w:r>
          </w:p>
        </w:tc>
        <w:tc>
          <w:tcPr>
            <w:tcW w:w="1014" w:type="dxa"/>
            <w:tcBorders>
              <w:top w:val="nil"/>
              <w:left w:val="nil"/>
              <w:bottom w:val="nil"/>
              <w:right w:val="nil"/>
            </w:tcBorders>
            <w:noWrap/>
            <w:tcMar>
              <w:top w:w="0" w:type="dxa"/>
              <w:left w:w="108" w:type="dxa"/>
              <w:bottom w:w="0" w:type="dxa"/>
              <w:right w:w="108" w:type="dxa"/>
            </w:tcMar>
            <w:vAlign w:val="center"/>
          </w:tcPr>
          <w:p w14:paraId="6106071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129 835</w:t>
            </w:r>
          </w:p>
        </w:tc>
        <w:tc>
          <w:tcPr>
            <w:tcW w:w="997" w:type="dxa"/>
            <w:tcBorders>
              <w:top w:val="nil"/>
              <w:bottom w:val="nil"/>
            </w:tcBorders>
            <w:noWrap/>
            <w:tcMar>
              <w:top w:w="0" w:type="dxa"/>
              <w:left w:w="108" w:type="dxa"/>
              <w:bottom w:w="0" w:type="dxa"/>
              <w:right w:w="108" w:type="dxa"/>
            </w:tcMar>
            <w:vAlign w:val="center"/>
          </w:tcPr>
          <w:p w14:paraId="3F4A191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5 146</w:t>
            </w:r>
          </w:p>
        </w:tc>
        <w:tc>
          <w:tcPr>
            <w:tcW w:w="973" w:type="dxa"/>
            <w:tcBorders>
              <w:top w:val="nil"/>
              <w:left w:val="nil"/>
              <w:bottom w:val="nil"/>
              <w:right w:val="nil"/>
            </w:tcBorders>
            <w:noWrap/>
            <w:tcMar>
              <w:top w:w="0" w:type="dxa"/>
              <w:left w:w="108" w:type="dxa"/>
              <w:bottom w:w="0" w:type="dxa"/>
              <w:right w:w="108" w:type="dxa"/>
            </w:tcMar>
            <w:vAlign w:val="center"/>
          </w:tcPr>
          <w:p w14:paraId="18B1D2F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8F6088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1B1AD2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684CC57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43FB88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3C5B4CE3" w14:textId="77777777">
        <w:trPr>
          <w:trHeight w:val="255"/>
        </w:trPr>
        <w:tc>
          <w:tcPr>
            <w:tcW w:w="2211" w:type="dxa"/>
            <w:tcBorders>
              <w:top w:val="nil"/>
              <w:bottom w:val="single" w:sz="4" w:space="0" w:color="FFFFFF"/>
              <w:right w:val="nil"/>
            </w:tcBorders>
            <w:tcMar>
              <w:top w:w="0" w:type="dxa"/>
              <w:left w:w="108" w:type="dxa"/>
              <w:bottom w:w="0" w:type="dxa"/>
              <w:right w:w="108" w:type="dxa"/>
            </w:tcMar>
            <w:vAlign w:val="center"/>
          </w:tcPr>
          <w:p w14:paraId="636FE0CC"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To render audit services in the GPG departments.</w:t>
            </w:r>
          </w:p>
        </w:tc>
        <w:tc>
          <w:tcPr>
            <w:tcW w:w="1143" w:type="dxa"/>
            <w:tcBorders>
              <w:top w:val="nil"/>
              <w:bottom w:val="single" w:sz="4" w:space="0" w:color="FFFFFF"/>
            </w:tcBorders>
            <w:noWrap/>
            <w:tcMar>
              <w:top w:w="0" w:type="dxa"/>
              <w:left w:w="108" w:type="dxa"/>
              <w:bottom w:w="0" w:type="dxa"/>
              <w:right w:w="108" w:type="dxa"/>
            </w:tcMar>
            <w:vAlign w:val="center"/>
          </w:tcPr>
          <w:p w14:paraId="560FCD2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single" w:sz="4" w:space="0" w:color="FFFFFF"/>
              <w:right w:val="nil"/>
            </w:tcBorders>
            <w:noWrap/>
            <w:tcMar>
              <w:top w:w="0" w:type="dxa"/>
              <w:left w:w="108" w:type="dxa"/>
              <w:bottom w:w="0" w:type="dxa"/>
              <w:right w:w="108" w:type="dxa"/>
            </w:tcMar>
            <w:vAlign w:val="center"/>
          </w:tcPr>
          <w:p w14:paraId="373DF8E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FFFFFF"/>
            </w:tcBorders>
            <w:noWrap/>
            <w:tcMar>
              <w:top w:w="0" w:type="dxa"/>
              <w:left w:w="108" w:type="dxa"/>
              <w:bottom w:w="0" w:type="dxa"/>
              <w:right w:w="108" w:type="dxa"/>
            </w:tcMar>
            <w:vAlign w:val="center"/>
          </w:tcPr>
          <w:p w14:paraId="5F81B3E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single" w:sz="4" w:space="0" w:color="FFFFFF"/>
              <w:right w:val="nil"/>
            </w:tcBorders>
            <w:noWrap/>
            <w:tcMar>
              <w:top w:w="0" w:type="dxa"/>
              <w:left w:w="108" w:type="dxa"/>
              <w:bottom w:w="0" w:type="dxa"/>
              <w:right w:w="108" w:type="dxa"/>
            </w:tcMar>
            <w:vAlign w:val="center"/>
          </w:tcPr>
          <w:p w14:paraId="0DE0129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FFFFFF"/>
            </w:tcBorders>
            <w:noWrap/>
            <w:tcMar>
              <w:top w:w="0" w:type="dxa"/>
              <w:left w:w="108" w:type="dxa"/>
              <w:bottom w:w="0" w:type="dxa"/>
              <w:right w:w="108" w:type="dxa"/>
            </w:tcMar>
            <w:vAlign w:val="center"/>
          </w:tcPr>
          <w:p w14:paraId="68360AF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single" w:sz="4" w:space="0" w:color="FFFFFF"/>
              <w:right w:val="nil"/>
            </w:tcBorders>
            <w:noWrap/>
            <w:tcMar>
              <w:top w:w="0" w:type="dxa"/>
              <w:left w:w="108" w:type="dxa"/>
              <w:bottom w:w="0" w:type="dxa"/>
              <w:right w:w="108" w:type="dxa"/>
            </w:tcMar>
            <w:vAlign w:val="center"/>
          </w:tcPr>
          <w:p w14:paraId="7C50677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FFFFFF"/>
            </w:tcBorders>
            <w:noWrap/>
            <w:tcMar>
              <w:top w:w="0" w:type="dxa"/>
              <w:left w:w="108" w:type="dxa"/>
              <w:bottom w:w="0" w:type="dxa"/>
              <w:right w:w="108" w:type="dxa"/>
            </w:tcMar>
            <w:vAlign w:val="center"/>
          </w:tcPr>
          <w:p w14:paraId="339E657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single" w:sz="4" w:space="0" w:color="FFFFFF"/>
            </w:tcBorders>
            <w:noWrap/>
            <w:tcMar>
              <w:top w:w="0" w:type="dxa"/>
              <w:left w:w="108" w:type="dxa"/>
              <w:bottom w:w="0" w:type="dxa"/>
              <w:right w:w="108" w:type="dxa"/>
            </w:tcMar>
            <w:vAlign w:val="center"/>
          </w:tcPr>
          <w:p w14:paraId="5EA6B42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rsidRPr="00187819" w14:paraId="50BDF64E" w14:textId="77777777">
        <w:trPr>
          <w:trHeight w:val="255"/>
        </w:trPr>
        <w:tc>
          <w:tcPr>
            <w:tcW w:w="2211" w:type="dxa"/>
            <w:tcBorders>
              <w:bottom w:val="nil"/>
              <w:right w:val="nil"/>
            </w:tcBorders>
            <w:tcMar>
              <w:top w:w="0" w:type="dxa"/>
              <w:left w:w="108" w:type="dxa"/>
              <w:bottom w:w="0" w:type="dxa"/>
              <w:right w:w="108" w:type="dxa"/>
            </w:tcMar>
            <w:vAlign w:val="center"/>
          </w:tcPr>
          <w:p w14:paraId="15A163D4" w14:textId="77777777" w:rsidR="00174B2F" w:rsidRPr="00187819" w:rsidRDefault="00174B2F" w:rsidP="00174B2F">
            <w:pPr>
              <w:spacing w:before="40" w:after="40" w:line="240" w:lineRule="auto"/>
              <w:jc w:val="left"/>
              <w:rPr>
                <w:rFonts w:ascii="Arial Narrow" w:eastAsia="Times New Roman" w:hAnsi="Arial Narrow" w:cs="Arial Narrow"/>
                <w:b/>
                <w:sz w:val="14"/>
                <w:szCs w:val="14"/>
                <w:lang w:eastAsia="en-ZA"/>
              </w:rPr>
            </w:pPr>
            <w:r w:rsidRPr="00187819">
              <w:rPr>
                <w:rFonts w:ascii="Arial Narrow" w:eastAsia="Times New Roman" w:hAnsi="Arial Narrow" w:cs="Arial Narrow"/>
                <w:b/>
                <w:sz w:val="14"/>
                <w:szCs w:val="14"/>
                <w:lang w:eastAsia="en-ZA"/>
              </w:rPr>
              <w:t>15. Infrastructure Development</w:t>
            </w:r>
          </w:p>
        </w:tc>
        <w:tc>
          <w:tcPr>
            <w:tcW w:w="1143" w:type="dxa"/>
            <w:tcBorders>
              <w:bottom w:val="nil"/>
            </w:tcBorders>
            <w:noWrap/>
            <w:tcMar>
              <w:top w:w="0" w:type="dxa"/>
              <w:left w:w="108" w:type="dxa"/>
              <w:bottom w:w="0" w:type="dxa"/>
              <w:right w:w="108" w:type="dxa"/>
            </w:tcMar>
            <w:vAlign w:val="center"/>
          </w:tcPr>
          <w:p w14:paraId="6B7F7ACE"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3 312 235</w:t>
            </w:r>
          </w:p>
        </w:tc>
        <w:tc>
          <w:tcPr>
            <w:tcW w:w="1014" w:type="dxa"/>
            <w:tcBorders>
              <w:left w:val="nil"/>
              <w:bottom w:val="nil"/>
              <w:right w:val="nil"/>
            </w:tcBorders>
            <w:noWrap/>
            <w:tcMar>
              <w:top w:w="0" w:type="dxa"/>
              <w:left w:w="108" w:type="dxa"/>
              <w:bottom w:w="0" w:type="dxa"/>
              <w:right w:w="108" w:type="dxa"/>
            </w:tcMar>
            <w:vAlign w:val="center"/>
          </w:tcPr>
          <w:p w14:paraId="149712EC"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1 179 186</w:t>
            </w:r>
          </w:p>
        </w:tc>
        <w:tc>
          <w:tcPr>
            <w:tcW w:w="997" w:type="dxa"/>
            <w:tcBorders>
              <w:bottom w:val="nil"/>
            </w:tcBorders>
            <w:noWrap/>
            <w:tcMar>
              <w:top w:w="0" w:type="dxa"/>
              <w:left w:w="108" w:type="dxa"/>
              <w:bottom w:w="0" w:type="dxa"/>
              <w:right w:w="108" w:type="dxa"/>
            </w:tcMar>
            <w:vAlign w:val="center"/>
          </w:tcPr>
          <w:p w14:paraId="02BD925F"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836 258</w:t>
            </w:r>
          </w:p>
        </w:tc>
        <w:tc>
          <w:tcPr>
            <w:tcW w:w="973" w:type="dxa"/>
            <w:tcBorders>
              <w:left w:val="nil"/>
              <w:bottom w:val="nil"/>
              <w:right w:val="nil"/>
            </w:tcBorders>
            <w:noWrap/>
            <w:tcMar>
              <w:top w:w="0" w:type="dxa"/>
              <w:left w:w="108" w:type="dxa"/>
              <w:bottom w:w="0" w:type="dxa"/>
              <w:right w:w="108" w:type="dxa"/>
            </w:tcMar>
            <w:vAlign w:val="center"/>
          </w:tcPr>
          <w:p w14:paraId="3DA5078D"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180</w:t>
            </w:r>
          </w:p>
        </w:tc>
        <w:tc>
          <w:tcPr>
            <w:tcW w:w="1743" w:type="dxa"/>
            <w:tcBorders>
              <w:bottom w:val="nil"/>
            </w:tcBorders>
            <w:noWrap/>
            <w:tcMar>
              <w:top w:w="0" w:type="dxa"/>
              <w:left w:w="108" w:type="dxa"/>
              <w:bottom w:w="0" w:type="dxa"/>
              <w:right w:w="108" w:type="dxa"/>
            </w:tcMar>
            <w:vAlign w:val="center"/>
          </w:tcPr>
          <w:p w14:paraId="7F1F792C"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1 180 272</w:t>
            </w:r>
          </w:p>
        </w:tc>
        <w:tc>
          <w:tcPr>
            <w:tcW w:w="991" w:type="dxa"/>
            <w:tcBorders>
              <w:left w:val="nil"/>
              <w:bottom w:val="nil"/>
              <w:right w:val="nil"/>
            </w:tcBorders>
            <w:noWrap/>
            <w:tcMar>
              <w:top w:w="0" w:type="dxa"/>
              <w:left w:w="108" w:type="dxa"/>
              <w:bottom w:w="0" w:type="dxa"/>
              <w:right w:w="108" w:type="dxa"/>
            </w:tcMar>
            <w:vAlign w:val="center"/>
          </w:tcPr>
          <w:p w14:paraId="757892BA"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r w:rsidRPr="00187819">
              <w:rPr>
                <w:rFonts w:ascii="Arial Narrow" w:eastAsia="Times New Roman" w:hAnsi="Arial Narrow" w:cs="Arial Narrow"/>
                <w:b/>
                <w:sz w:val="14"/>
                <w:lang w:val="de-DE" w:eastAsia="de-DE"/>
              </w:rPr>
              <w:t xml:space="preserve">  116 339</w:t>
            </w:r>
          </w:p>
        </w:tc>
        <w:tc>
          <w:tcPr>
            <w:tcW w:w="993" w:type="dxa"/>
            <w:tcBorders>
              <w:bottom w:val="nil"/>
            </w:tcBorders>
            <w:noWrap/>
            <w:tcMar>
              <w:top w:w="0" w:type="dxa"/>
              <w:left w:w="108" w:type="dxa"/>
              <w:bottom w:w="0" w:type="dxa"/>
              <w:right w:w="108" w:type="dxa"/>
            </w:tcMar>
            <w:vAlign w:val="center"/>
          </w:tcPr>
          <w:p w14:paraId="2DA1F29E"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c>
          <w:tcPr>
            <w:tcW w:w="993" w:type="dxa"/>
            <w:tcBorders>
              <w:left w:val="nil"/>
              <w:bottom w:val="nil"/>
            </w:tcBorders>
            <w:noWrap/>
            <w:tcMar>
              <w:top w:w="0" w:type="dxa"/>
              <w:left w:w="108" w:type="dxa"/>
              <w:bottom w:w="0" w:type="dxa"/>
              <w:right w:w="108" w:type="dxa"/>
            </w:tcMar>
            <w:vAlign w:val="center"/>
          </w:tcPr>
          <w:p w14:paraId="38E5536B" w14:textId="77777777" w:rsidR="00174B2F" w:rsidRPr="00187819" w:rsidRDefault="00174B2F" w:rsidP="00174B2F">
            <w:pPr>
              <w:spacing w:before="40" w:after="40" w:line="240" w:lineRule="auto"/>
              <w:jc w:val="right"/>
              <w:rPr>
                <w:rFonts w:ascii="Arial Narrow" w:eastAsia="Times New Roman" w:hAnsi="Arial Narrow" w:cs="Arial Narrow"/>
                <w:b/>
                <w:sz w:val="14"/>
                <w:lang w:val="de-DE" w:eastAsia="de-DE"/>
              </w:rPr>
            </w:pPr>
          </w:p>
        </w:tc>
      </w:tr>
      <w:tr w:rsidR="00174B2F" w14:paraId="198AD34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29EDE49" w14:textId="3342CA52"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Vision: To be a leading sustainable infrastructure provider and facilitator that positions Gauteng as a globally competitive city region with inclusive economic growth and decent work for all.</w:t>
            </w:r>
          </w:p>
        </w:tc>
        <w:tc>
          <w:tcPr>
            <w:tcW w:w="1143" w:type="dxa"/>
            <w:tcBorders>
              <w:top w:val="nil"/>
              <w:bottom w:val="nil"/>
            </w:tcBorders>
            <w:noWrap/>
            <w:tcMar>
              <w:top w:w="0" w:type="dxa"/>
              <w:left w:w="108" w:type="dxa"/>
              <w:bottom w:w="0" w:type="dxa"/>
              <w:right w:w="108" w:type="dxa"/>
            </w:tcMar>
            <w:vAlign w:val="center"/>
          </w:tcPr>
          <w:p w14:paraId="43C2691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44677A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6E6891B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CAAE9B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3D5731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EAD102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0505C2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5EB939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70D56BA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DD79A63"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1.  Administration </w:t>
            </w:r>
          </w:p>
        </w:tc>
        <w:tc>
          <w:tcPr>
            <w:tcW w:w="1143" w:type="dxa"/>
            <w:tcBorders>
              <w:top w:val="nil"/>
              <w:bottom w:val="nil"/>
            </w:tcBorders>
            <w:noWrap/>
            <w:tcMar>
              <w:top w:w="0" w:type="dxa"/>
              <w:left w:w="108" w:type="dxa"/>
              <w:bottom w:w="0" w:type="dxa"/>
              <w:right w:w="108" w:type="dxa"/>
            </w:tcMar>
            <w:vAlign w:val="center"/>
          </w:tcPr>
          <w:p w14:paraId="534ABB2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384 429</w:t>
            </w:r>
          </w:p>
        </w:tc>
        <w:tc>
          <w:tcPr>
            <w:tcW w:w="1014" w:type="dxa"/>
            <w:tcBorders>
              <w:top w:val="nil"/>
              <w:left w:val="nil"/>
              <w:bottom w:val="nil"/>
              <w:right w:val="nil"/>
            </w:tcBorders>
            <w:noWrap/>
            <w:tcMar>
              <w:top w:w="0" w:type="dxa"/>
              <w:left w:w="108" w:type="dxa"/>
              <w:bottom w:w="0" w:type="dxa"/>
              <w:right w:w="108" w:type="dxa"/>
            </w:tcMar>
            <w:vAlign w:val="center"/>
          </w:tcPr>
          <w:p w14:paraId="74F9C1D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285 999</w:t>
            </w:r>
          </w:p>
        </w:tc>
        <w:tc>
          <w:tcPr>
            <w:tcW w:w="997" w:type="dxa"/>
            <w:tcBorders>
              <w:top w:val="nil"/>
              <w:bottom w:val="nil"/>
            </w:tcBorders>
            <w:noWrap/>
            <w:tcMar>
              <w:top w:w="0" w:type="dxa"/>
              <w:left w:w="108" w:type="dxa"/>
              <w:bottom w:w="0" w:type="dxa"/>
              <w:right w:w="108" w:type="dxa"/>
            </w:tcMar>
            <w:vAlign w:val="center"/>
          </w:tcPr>
          <w:p w14:paraId="2C8F5C8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77 198</w:t>
            </w:r>
          </w:p>
        </w:tc>
        <w:tc>
          <w:tcPr>
            <w:tcW w:w="973" w:type="dxa"/>
            <w:tcBorders>
              <w:top w:val="nil"/>
              <w:left w:val="nil"/>
              <w:bottom w:val="nil"/>
              <w:right w:val="nil"/>
            </w:tcBorders>
            <w:noWrap/>
            <w:tcMar>
              <w:top w:w="0" w:type="dxa"/>
              <w:left w:w="108" w:type="dxa"/>
              <w:bottom w:w="0" w:type="dxa"/>
              <w:right w:w="108" w:type="dxa"/>
            </w:tcMar>
            <w:vAlign w:val="center"/>
          </w:tcPr>
          <w:p w14:paraId="12DDA30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96</w:t>
            </w:r>
          </w:p>
        </w:tc>
        <w:tc>
          <w:tcPr>
            <w:tcW w:w="1743" w:type="dxa"/>
            <w:tcBorders>
              <w:top w:val="nil"/>
              <w:bottom w:val="nil"/>
            </w:tcBorders>
            <w:noWrap/>
            <w:tcMar>
              <w:top w:w="0" w:type="dxa"/>
              <w:left w:w="108" w:type="dxa"/>
              <w:bottom w:w="0" w:type="dxa"/>
              <w:right w:w="108" w:type="dxa"/>
            </w:tcMar>
            <w:vAlign w:val="center"/>
          </w:tcPr>
          <w:p w14:paraId="5BC4F4C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889</w:t>
            </w:r>
          </w:p>
        </w:tc>
        <w:tc>
          <w:tcPr>
            <w:tcW w:w="991" w:type="dxa"/>
            <w:tcBorders>
              <w:top w:val="nil"/>
              <w:left w:val="nil"/>
              <w:bottom w:val="nil"/>
              <w:right w:val="nil"/>
            </w:tcBorders>
            <w:noWrap/>
            <w:tcMar>
              <w:top w:w="0" w:type="dxa"/>
              <w:left w:w="108" w:type="dxa"/>
              <w:bottom w:w="0" w:type="dxa"/>
              <w:right w:w="108" w:type="dxa"/>
            </w:tcMar>
            <w:vAlign w:val="center"/>
          </w:tcPr>
          <w:p w14:paraId="2DF0367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20 247</w:t>
            </w:r>
          </w:p>
        </w:tc>
        <w:tc>
          <w:tcPr>
            <w:tcW w:w="993" w:type="dxa"/>
            <w:tcBorders>
              <w:top w:val="nil"/>
              <w:bottom w:val="nil"/>
            </w:tcBorders>
            <w:noWrap/>
            <w:tcMar>
              <w:top w:w="0" w:type="dxa"/>
              <w:left w:w="108" w:type="dxa"/>
              <w:bottom w:w="0" w:type="dxa"/>
              <w:right w:w="108" w:type="dxa"/>
            </w:tcMar>
            <w:vAlign w:val="center"/>
          </w:tcPr>
          <w:p w14:paraId="73662C7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1C51578"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6EE8C9D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468F649E"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The purpose of this programme is to provide strategic leadership to the department and to support the core programmes in their efforts to implement the mandate of the department. This includes the provision of strategic and operational support services for the MEC and the HOD, provision of Financial Management and Supply Chain Management services, provision of Corporate Support Services including Human Resource Management, Information Systems Management, Internal and External Communications, Strategic Planning and Monitoring and Evaluation as well as Legal Services and Security Management, and the provision of Internal Audit and Organisational Risk Management services.</w:t>
            </w:r>
          </w:p>
        </w:tc>
        <w:tc>
          <w:tcPr>
            <w:tcW w:w="1143" w:type="dxa"/>
            <w:tcBorders>
              <w:top w:val="nil"/>
              <w:bottom w:val="nil"/>
            </w:tcBorders>
            <w:noWrap/>
            <w:tcMar>
              <w:top w:w="0" w:type="dxa"/>
              <w:left w:w="108" w:type="dxa"/>
              <w:bottom w:w="0" w:type="dxa"/>
              <w:right w:w="108" w:type="dxa"/>
            </w:tcMar>
            <w:vAlign w:val="center"/>
          </w:tcPr>
          <w:p w14:paraId="0613ECE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4574E65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30B456F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11791BA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E26619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517A666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FB725C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1032260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A28BCBB"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394BA0F"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2.  Public Works Infrastructure</w:t>
            </w:r>
          </w:p>
        </w:tc>
        <w:tc>
          <w:tcPr>
            <w:tcW w:w="1143" w:type="dxa"/>
            <w:tcBorders>
              <w:top w:val="nil"/>
              <w:bottom w:val="nil"/>
            </w:tcBorders>
            <w:noWrap/>
            <w:tcMar>
              <w:top w:w="0" w:type="dxa"/>
              <w:left w:w="108" w:type="dxa"/>
              <w:bottom w:w="0" w:type="dxa"/>
              <w:right w:w="108" w:type="dxa"/>
            </w:tcMar>
            <w:vAlign w:val="center"/>
          </w:tcPr>
          <w:p w14:paraId="2BB2DA0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2 668 243</w:t>
            </w:r>
          </w:p>
        </w:tc>
        <w:tc>
          <w:tcPr>
            <w:tcW w:w="1014" w:type="dxa"/>
            <w:tcBorders>
              <w:top w:val="nil"/>
              <w:left w:val="nil"/>
              <w:bottom w:val="nil"/>
              <w:right w:val="nil"/>
            </w:tcBorders>
            <w:noWrap/>
            <w:tcMar>
              <w:top w:w="0" w:type="dxa"/>
              <w:left w:w="108" w:type="dxa"/>
              <w:bottom w:w="0" w:type="dxa"/>
              <w:right w:w="108" w:type="dxa"/>
            </w:tcMar>
            <w:vAlign w:val="center"/>
          </w:tcPr>
          <w:p w14:paraId="0763B6E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773 627</w:t>
            </w:r>
          </w:p>
        </w:tc>
        <w:tc>
          <w:tcPr>
            <w:tcW w:w="997" w:type="dxa"/>
            <w:tcBorders>
              <w:top w:val="nil"/>
              <w:bottom w:val="nil"/>
            </w:tcBorders>
            <w:noWrap/>
            <w:tcMar>
              <w:top w:w="0" w:type="dxa"/>
              <w:left w:w="108" w:type="dxa"/>
              <w:bottom w:w="0" w:type="dxa"/>
              <w:right w:w="108" w:type="dxa"/>
            </w:tcMar>
            <w:vAlign w:val="center"/>
          </w:tcPr>
          <w:p w14:paraId="176DA79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619 278</w:t>
            </w:r>
          </w:p>
        </w:tc>
        <w:tc>
          <w:tcPr>
            <w:tcW w:w="973" w:type="dxa"/>
            <w:tcBorders>
              <w:top w:val="nil"/>
              <w:left w:val="nil"/>
              <w:bottom w:val="nil"/>
              <w:right w:val="nil"/>
            </w:tcBorders>
            <w:noWrap/>
            <w:tcMar>
              <w:top w:w="0" w:type="dxa"/>
              <w:left w:w="108" w:type="dxa"/>
              <w:bottom w:w="0" w:type="dxa"/>
              <w:right w:w="108" w:type="dxa"/>
            </w:tcMar>
            <w:vAlign w:val="center"/>
          </w:tcPr>
          <w:p w14:paraId="64C44C7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84</w:t>
            </w:r>
          </w:p>
        </w:tc>
        <w:tc>
          <w:tcPr>
            <w:tcW w:w="1743" w:type="dxa"/>
            <w:tcBorders>
              <w:top w:val="nil"/>
              <w:bottom w:val="nil"/>
            </w:tcBorders>
            <w:noWrap/>
            <w:tcMar>
              <w:top w:w="0" w:type="dxa"/>
              <w:left w:w="108" w:type="dxa"/>
              <w:bottom w:w="0" w:type="dxa"/>
              <w:right w:w="108" w:type="dxa"/>
            </w:tcMar>
            <w:vAlign w:val="center"/>
          </w:tcPr>
          <w:p w14:paraId="59B6329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1 179 162</w:t>
            </w:r>
          </w:p>
        </w:tc>
        <w:tc>
          <w:tcPr>
            <w:tcW w:w="991" w:type="dxa"/>
            <w:tcBorders>
              <w:top w:val="nil"/>
              <w:left w:val="nil"/>
              <w:bottom w:val="nil"/>
              <w:right w:val="nil"/>
            </w:tcBorders>
            <w:noWrap/>
            <w:tcMar>
              <w:top w:w="0" w:type="dxa"/>
              <w:left w:w="108" w:type="dxa"/>
              <w:bottom w:w="0" w:type="dxa"/>
              <w:right w:w="108" w:type="dxa"/>
            </w:tcMar>
            <w:vAlign w:val="center"/>
          </w:tcPr>
          <w:p w14:paraId="3DBECD8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96 092</w:t>
            </w:r>
          </w:p>
        </w:tc>
        <w:tc>
          <w:tcPr>
            <w:tcW w:w="993" w:type="dxa"/>
            <w:tcBorders>
              <w:top w:val="nil"/>
              <w:bottom w:val="nil"/>
            </w:tcBorders>
            <w:noWrap/>
            <w:tcMar>
              <w:top w:w="0" w:type="dxa"/>
              <w:left w:w="108" w:type="dxa"/>
              <w:bottom w:w="0" w:type="dxa"/>
              <w:right w:w="108" w:type="dxa"/>
            </w:tcMar>
            <w:vAlign w:val="center"/>
          </w:tcPr>
          <w:p w14:paraId="5BDE85C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02BE50A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A2A232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67DD3643"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lastRenderedPageBreak/>
              <w:t xml:space="preserve">This Public Works infrastructure Programme is responsible for providing the core services that are mandated to the Department. This includes being the implementer of infrastructure and maintenance projects on behalf of all GPG Departments. Maintenance projects include renovations, refurbishments and </w:t>
            </w:r>
            <w:proofErr w:type="spellStart"/>
            <w:r>
              <w:rPr>
                <w:rFonts w:ascii="Arial Narrow" w:eastAsia="Times New Roman" w:hAnsi="Arial Narrow" w:cs="Arial Narrow"/>
                <w:sz w:val="14"/>
                <w:szCs w:val="14"/>
                <w:lang w:eastAsia="en-ZA"/>
              </w:rPr>
              <w:t>upgradings</w:t>
            </w:r>
            <w:proofErr w:type="spellEnd"/>
            <w:r>
              <w:rPr>
                <w:rFonts w:ascii="Arial Narrow" w:eastAsia="Times New Roman" w:hAnsi="Arial Narrow" w:cs="Arial Narrow"/>
                <w:sz w:val="14"/>
                <w:szCs w:val="14"/>
                <w:lang w:eastAsia="en-ZA"/>
              </w:rPr>
              <w:t xml:space="preserve">.  In the case of the Provincial Department of Health, it also includes the implementation of day-to-day, routine/preventative and emergency maintenance at all Health Facilities in the Province </w:t>
            </w:r>
            <w:proofErr w:type="gramStart"/>
            <w:r>
              <w:rPr>
                <w:rFonts w:ascii="Arial Narrow" w:eastAsia="Times New Roman" w:hAnsi="Arial Narrow" w:cs="Arial Narrow"/>
                <w:sz w:val="14"/>
                <w:szCs w:val="14"/>
                <w:lang w:eastAsia="en-ZA"/>
              </w:rPr>
              <w:t>with the exception of</w:t>
            </w:r>
            <w:proofErr w:type="gramEnd"/>
            <w:r>
              <w:rPr>
                <w:rFonts w:ascii="Arial Narrow" w:eastAsia="Times New Roman" w:hAnsi="Arial Narrow" w:cs="Arial Narrow"/>
                <w:sz w:val="14"/>
                <w:szCs w:val="14"/>
                <w:lang w:eastAsia="en-ZA"/>
              </w:rPr>
              <w:t xml:space="preserve"> Jubilee Hospital and </w:t>
            </w:r>
            <w:proofErr w:type="spellStart"/>
            <w:r>
              <w:rPr>
                <w:rFonts w:ascii="Arial Narrow" w:eastAsia="Times New Roman" w:hAnsi="Arial Narrow" w:cs="Arial Narrow"/>
                <w:sz w:val="14"/>
                <w:szCs w:val="14"/>
                <w:lang w:eastAsia="en-ZA"/>
              </w:rPr>
              <w:t>Odi</w:t>
            </w:r>
            <w:proofErr w:type="spellEnd"/>
            <w:r>
              <w:rPr>
                <w:rFonts w:ascii="Arial Narrow" w:eastAsia="Times New Roman" w:hAnsi="Arial Narrow" w:cs="Arial Narrow"/>
                <w:sz w:val="14"/>
                <w:szCs w:val="14"/>
                <w:lang w:eastAsia="en-ZA"/>
              </w:rPr>
              <w:t xml:space="preserve"> Hospital which are maintained by the Provincial Department of Health. </w:t>
            </w:r>
          </w:p>
        </w:tc>
        <w:tc>
          <w:tcPr>
            <w:tcW w:w="1143" w:type="dxa"/>
            <w:tcBorders>
              <w:top w:val="nil"/>
              <w:bottom w:val="nil"/>
            </w:tcBorders>
            <w:noWrap/>
            <w:tcMar>
              <w:top w:w="0" w:type="dxa"/>
              <w:left w:w="108" w:type="dxa"/>
              <w:bottom w:w="0" w:type="dxa"/>
              <w:right w:w="108" w:type="dxa"/>
            </w:tcMar>
            <w:vAlign w:val="center"/>
          </w:tcPr>
          <w:p w14:paraId="2C77A18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047B7A54"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0109F4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68BBAB4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2A5C07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2BD6807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F0BDF4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5827E0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0A16EF2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1D93104B"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2DE4DC8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3FECBAE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7CAE89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E48C271"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85832B6"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A9E126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5D360D8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7DB0FE4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4778C07D" w14:textId="77777777">
        <w:trPr>
          <w:trHeight w:val="255"/>
        </w:trPr>
        <w:tc>
          <w:tcPr>
            <w:tcW w:w="2211" w:type="dxa"/>
            <w:tcBorders>
              <w:top w:val="nil"/>
              <w:bottom w:val="nil"/>
              <w:right w:val="nil"/>
            </w:tcBorders>
            <w:tcMar>
              <w:top w:w="0" w:type="dxa"/>
              <w:left w:w="108" w:type="dxa"/>
              <w:bottom w:w="0" w:type="dxa"/>
              <w:right w:w="108" w:type="dxa"/>
            </w:tcMar>
            <w:vAlign w:val="center"/>
          </w:tcPr>
          <w:p w14:paraId="2CE0DE5E"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Municipalities</w:t>
            </w:r>
          </w:p>
        </w:tc>
        <w:tc>
          <w:tcPr>
            <w:tcW w:w="1143" w:type="dxa"/>
            <w:tcBorders>
              <w:top w:val="nil"/>
              <w:bottom w:val="nil"/>
            </w:tcBorders>
            <w:noWrap/>
            <w:tcMar>
              <w:top w:w="0" w:type="dxa"/>
              <w:left w:w="108" w:type="dxa"/>
              <w:bottom w:w="0" w:type="dxa"/>
              <w:right w:w="108" w:type="dxa"/>
            </w:tcMar>
            <w:vAlign w:val="center"/>
          </w:tcPr>
          <w:p w14:paraId="49BF8F0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54DE889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782BA1AF"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CE6AEA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8C8500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37B22DC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4993D9A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4810CC4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1 176 868</w:t>
            </w:r>
          </w:p>
        </w:tc>
      </w:tr>
      <w:tr w:rsidR="00174B2F" w14:paraId="28522D7C"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E7D644E"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Transfers to Departmental Agencies and Accounts</w:t>
            </w:r>
          </w:p>
        </w:tc>
        <w:tc>
          <w:tcPr>
            <w:tcW w:w="1143" w:type="dxa"/>
            <w:tcBorders>
              <w:top w:val="nil"/>
              <w:bottom w:val="nil"/>
            </w:tcBorders>
            <w:noWrap/>
            <w:tcMar>
              <w:top w:w="0" w:type="dxa"/>
              <w:left w:w="108" w:type="dxa"/>
              <w:bottom w:w="0" w:type="dxa"/>
              <w:right w:w="108" w:type="dxa"/>
            </w:tcMar>
            <w:vAlign w:val="center"/>
          </w:tcPr>
          <w:p w14:paraId="2B7E0FEE"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E35E03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3E7BE7B"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C832B0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0F15B9A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4F8011E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F3BF41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A108F31"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0BDBCDE7"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3A7A9FD"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 xml:space="preserve">3.  Expanded Public Works Programme </w:t>
            </w:r>
          </w:p>
        </w:tc>
        <w:tc>
          <w:tcPr>
            <w:tcW w:w="1143" w:type="dxa"/>
            <w:tcBorders>
              <w:top w:val="nil"/>
              <w:bottom w:val="nil"/>
            </w:tcBorders>
            <w:noWrap/>
            <w:tcMar>
              <w:top w:w="0" w:type="dxa"/>
              <w:left w:w="108" w:type="dxa"/>
              <w:bottom w:w="0" w:type="dxa"/>
              <w:right w:w="108" w:type="dxa"/>
            </w:tcMar>
            <w:vAlign w:val="center"/>
          </w:tcPr>
          <w:p w14:paraId="023134B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259 563</w:t>
            </w:r>
          </w:p>
        </w:tc>
        <w:tc>
          <w:tcPr>
            <w:tcW w:w="1014" w:type="dxa"/>
            <w:tcBorders>
              <w:top w:val="nil"/>
              <w:left w:val="nil"/>
              <w:bottom w:val="nil"/>
              <w:right w:val="nil"/>
            </w:tcBorders>
            <w:noWrap/>
            <w:tcMar>
              <w:top w:w="0" w:type="dxa"/>
              <w:left w:w="108" w:type="dxa"/>
              <w:bottom w:w="0" w:type="dxa"/>
              <w:right w:w="108" w:type="dxa"/>
            </w:tcMar>
            <w:vAlign w:val="center"/>
          </w:tcPr>
          <w:p w14:paraId="34C10AC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119 560</w:t>
            </w:r>
          </w:p>
        </w:tc>
        <w:tc>
          <w:tcPr>
            <w:tcW w:w="997" w:type="dxa"/>
            <w:tcBorders>
              <w:top w:val="nil"/>
              <w:bottom w:val="nil"/>
            </w:tcBorders>
            <w:noWrap/>
            <w:tcMar>
              <w:top w:w="0" w:type="dxa"/>
              <w:left w:w="108" w:type="dxa"/>
              <w:bottom w:w="0" w:type="dxa"/>
              <w:right w:w="108" w:type="dxa"/>
            </w:tcMar>
            <w:vAlign w:val="center"/>
          </w:tcPr>
          <w:p w14:paraId="6CC85A00"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139 782</w:t>
            </w:r>
          </w:p>
        </w:tc>
        <w:tc>
          <w:tcPr>
            <w:tcW w:w="973" w:type="dxa"/>
            <w:tcBorders>
              <w:top w:val="nil"/>
              <w:left w:val="nil"/>
              <w:bottom w:val="nil"/>
              <w:right w:val="nil"/>
            </w:tcBorders>
            <w:noWrap/>
            <w:tcMar>
              <w:top w:w="0" w:type="dxa"/>
              <w:left w:w="108" w:type="dxa"/>
              <w:bottom w:w="0" w:type="dxa"/>
              <w:right w:w="108" w:type="dxa"/>
            </w:tcMar>
            <w:vAlign w:val="center"/>
          </w:tcPr>
          <w:p w14:paraId="5D31A8A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552136F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r>
              <w:rPr>
                <w:rFonts w:ascii="Arial Narrow" w:eastAsia="Times New Roman" w:hAnsi="Arial Narrow" w:cs="Arial Narrow"/>
                <w:sz w:val="14"/>
                <w:szCs w:val="14"/>
                <w:lang w:val="de-DE" w:eastAsia="de-DE"/>
              </w:rPr>
              <w:t xml:space="preserve">   221</w:t>
            </w:r>
          </w:p>
        </w:tc>
        <w:tc>
          <w:tcPr>
            <w:tcW w:w="991" w:type="dxa"/>
            <w:tcBorders>
              <w:top w:val="nil"/>
              <w:left w:val="nil"/>
              <w:bottom w:val="nil"/>
              <w:right w:val="nil"/>
            </w:tcBorders>
            <w:noWrap/>
            <w:tcMar>
              <w:top w:w="0" w:type="dxa"/>
              <w:left w:w="108" w:type="dxa"/>
              <w:bottom w:w="0" w:type="dxa"/>
              <w:right w:w="108" w:type="dxa"/>
            </w:tcMar>
            <w:vAlign w:val="center"/>
          </w:tcPr>
          <w:p w14:paraId="76475396"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295E8CDE"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2B4EDF5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566F01A4" w14:textId="77777777">
        <w:trPr>
          <w:trHeight w:val="255"/>
        </w:trPr>
        <w:tc>
          <w:tcPr>
            <w:tcW w:w="2211" w:type="dxa"/>
            <w:tcBorders>
              <w:top w:val="nil"/>
              <w:bottom w:val="nil"/>
              <w:right w:val="nil"/>
            </w:tcBorders>
            <w:tcMar>
              <w:top w:w="0" w:type="dxa"/>
              <w:left w:w="108" w:type="dxa"/>
              <w:bottom w:w="0" w:type="dxa"/>
              <w:right w:w="108" w:type="dxa"/>
            </w:tcMar>
            <w:vAlign w:val="center"/>
          </w:tcPr>
          <w:p w14:paraId="0A76C59A" w14:textId="77777777" w:rsidR="00174B2F" w:rsidRDefault="00174B2F" w:rsidP="00174B2F">
            <w:pPr>
              <w:spacing w:before="40" w:after="40" w:line="161" w:lineRule="atLeast"/>
              <w:jc w:val="left"/>
              <w:rPr>
                <w:rFonts w:ascii="Arial Narrow" w:eastAsia="Times New Roman" w:hAnsi="Arial Narrow" w:cs="Arial Narrow"/>
                <w:sz w:val="14"/>
                <w:szCs w:val="14"/>
                <w:lang w:eastAsia="en-ZA"/>
              </w:rPr>
            </w:pPr>
            <w:r>
              <w:rPr>
                <w:rFonts w:ascii="Arial Narrow" w:eastAsia="Times New Roman" w:hAnsi="Arial Narrow" w:cs="Arial Narrow"/>
                <w:sz w:val="14"/>
                <w:szCs w:val="14"/>
                <w:lang w:eastAsia="en-ZA"/>
              </w:rPr>
              <w:t>The purpose of Expanded Public Works Programme (EPWP) is to manage the implementation of programmes and strategies that lead to the development and empowerment of communities and contractors. This includes the provincial management and co-ordination of the Expanded Public Works Programme. The EPWP is a nationwide programme aimed at the reorientation of the public-sector spending in favour of projects that create more work opportunities.</w:t>
            </w:r>
          </w:p>
        </w:tc>
        <w:tc>
          <w:tcPr>
            <w:tcW w:w="1143" w:type="dxa"/>
            <w:tcBorders>
              <w:top w:val="nil"/>
              <w:bottom w:val="nil"/>
            </w:tcBorders>
            <w:noWrap/>
            <w:tcMar>
              <w:top w:w="0" w:type="dxa"/>
              <w:left w:w="108" w:type="dxa"/>
              <w:bottom w:w="0" w:type="dxa"/>
              <w:right w:w="108" w:type="dxa"/>
            </w:tcMar>
            <w:vAlign w:val="center"/>
          </w:tcPr>
          <w:p w14:paraId="09875EA5"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29468E2D"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12C90A9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45A8568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660CC67F"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327D23A"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79B8B79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3E68D2E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r>
      <w:tr w:rsidR="00174B2F" w14:paraId="39A38C79" w14:textId="77777777">
        <w:trPr>
          <w:trHeight w:val="255"/>
        </w:trPr>
        <w:tc>
          <w:tcPr>
            <w:tcW w:w="2211" w:type="dxa"/>
            <w:tcBorders>
              <w:top w:val="nil"/>
              <w:bottom w:val="nil"/>
              <w:right w:val="nil"/>
            </w:tcBorders>
            <w:tcMar>
              <w:top w:w="0" w:type="dxa"/>
              <w:left w:w="108" w:type="dxa"/>
              <w:bottom w:w="0" w:type="dxa"/>
              <w:right w:w="108" w:type="dxa"/>
            </w:tcMar>
            <w:vAlign w:val="center"/>
          </w:tcPr>
          <w:p w14:paraId="7B9ECCBD" w14:textId="77777777" w:rsidR="00174B2F" w:rsidRDefault="00174B2F" w:rsidP="00174B2F">
            <w:pPr>
              <w:spacing w:line="240" w:lineRule="auto"/>
              <w:ind w:left="200"/>
              <w:jc w:val="left"/>
              <w:rPr>
                <w:rFonts w:ascii="Arial Narrow" w:eastAsia="Times New Roman" w:hAnsi="Arial Narrow" w:cs="Arial Narrow"/>
                <w:i/>
                <w:sz w:val="14"/>
                <w:szCs w:val="14"/>
                <w:lang w:eastAsia="en-ZA"/>
              </w:rPr>
            </w:pPr>
            <w:r>
              <w:rPr>
                <w:rFonts w:ascii="Arial Narrow" w:eastAsia="Times New Roman" w:hAnsi="Arial Narrow" w:cs="Arial Narrow"/>
                <w:i/>
                <w:sz w:val="14"/>
                <w:szCs w:val="14"/>
                <w:lang w:eastAsia="en-ZA"/>
              </w:rPr>
              <w:t xml:space="preserve">of which </w:t>
            </w:r>
          </w:p>
        </w:tc>
        <w:tc>
          <w:tcPr>
            <w:tcW w:w="1143" w:type="dxa"/>
            <w:tcBorders>
              <w:top w:val="nil"/>
              <w:bottom w:val="nil"/>
            </w:tcBorders>
            <w:noWrap/>
            <w:tcMar>
              <w:top w:w="0" w:type="dxa"/>
              <w:left w:w="108" w:type="dxa"/>
              <w:bottom w:w="0" w:type="dxa"/>
              <w:right w:w="108" w:type="dxa"/>
            </w:tcMar>
            <w:vAlign w:val="center"/>
          </w:tcPr>
          <w:p w14:paraId="1621588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nil"/>
              <w:right w:val="nil"/>
            </w:tcBorders>
            <w:noWrap/>
            <w:tcMar>
              <w:top w:w="0" w:type="dxa"/>
              <w:left w:w="108" w:type="dxa"/>
              <w:bottom w:w="0" w:type="dxa"/>
              <w:right w:w="108" w:type="dxa"/>
            </w:tcMar>
            <w:vAlign w:val="center"/>
          </w:tcPr>
          <w:p w14:paraId="184E4C93"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nil"/>
            </w:tcBorders>
            <w:noWrap/>
            <w:tcMar>
              <w:top w:w="0" w:type="dxa"/>
              <w:left w:w="108" w:type="dxa"/>
              <w:bottom w:w="0" w:type="dxa"/>
              <w:right w:w="108" w:type="dxa"/>
            </w:tcMar>
            <w:vAlign w:val="center"/>
          </w:tcPr>
          <w:p w14:paraId="0EDC5DD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nil"/>
              <w:right w:val="nil"/>
            </w:tcBorders>
            <w:noWrap/>
            <w:tcMar>
              <w:top w:w="0" w:type="dxa"/>
              <w:left w:w="108" w:type="dxa"/>
              <w:bottom w:w="0" w:type="dxa"/>
              <w:right w:w="108" w:type="dxa"/>
            </w:tcMar>
            <w:vAlign w:val="center"/>
          </w:tcPr>
          <w:p w14:paraId="37091B62"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nil"/>
            </w:tcBorders>
            <w:noWrap/>
            <w:tcMar>
              <w:top w:w="0" w:type="dxa"/>
              <w:left w:w="108" w:type="dxa"/>
              <w:bottom w:w="0" w:type="dxa"/>
              <w:right w:w="108" w:type="dxa"/>
            </w:tcMar>
            <w:vAlign w:val="center"/>
          </w:tcPr>
          <w:p w14:paraId="736C585D"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nil"/>
              <w:right w:val="nil"/>
            </w:tcBorders>
            <w:noWrap/>
            <w:tcMar>
              <w:top w:w="0" w:type="dxa"/>
              <w:left w:w="108" w:type="dxa"/>
              <w:bottom w:w="0" w:type="dxa"/>
              <w:right w:w="108" w:type="dxa"/>
            </w:tcMar>
            <w:vAlign w:val="center"/>
          </w:tcPr>
          <w:p w14:paraId="1E86D8DB"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nil"/>
            </w:tcBorders>
            <w:noWrap/>
            <w:tcMar>
              <w:top w:w="0" w:type="dxa"/>
              <w:left w:w="108" w:type="dxa"/>
              <w:bottom w:w="0" w:type="dxa"/>
              <w:right w:w="108" w:type="dxa"/>
            </w:tcMar>
            <w:vAlign w:val="center"/>
          </w:tcPr>
          <w:p w14:paraId="363A00C8"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nil"/>
            </w:tcBorders>
            <w:noWrap/>
            <w:tcMar>
              <w:top w:w="0" w:type="dxa"/>
              <w:left w:w="108" w:type="dxa"/>
              <w:bottom w:w="0" w:type="dxa"/>
              <w:right w:w="108" w:type="dxa"/>
            </w:tcMar>
            <w:vAlign w:val="center"/>
          </w:tcPr>
          <w:p w14:paraId="6A3CCD7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r>
      <w:tr w:rsidR="00174B2F" w14:paraId="390DB49A" w14:textId="77777777" w:rsidTr="00187819">
        <w:trPr>
          <w:trHeight w:val="255"/>
        </w:trPr>
        <w:tc>
          <w:tcPr>
            <w:tcW w:w="2211" w:type="dxa"/>
            <w:tcBorders>
              <w:top w:val="nil"/>
              <w:bottom w:val="single" w:sz="4" w:space="0" w:color="auto"/>
              <w:right w:val="nil"/>
            </w:tcBorders>
            <w:tcMar>
              <w:top w:w="0" w:type="dxa"/>
              <w:left w:w="108" w:type="dxa"/>
              <w:bottom w:w="0" w:type="dxa"/>
              <w:right w:w="108" w:type="dxa"/>
            </w:tcMar>
            <w:vAlign w:val="center"/>
          </w:tcPr>
          <w:p w14:paraId="5250DEEA" w14:textId="77777777" w:rsidR="00174B2F" w:rsidRDefault="00174B2F" w:rsidP="00174B2F">
            <w:pPr>
              <w:spacing w:line="240" w:lineRule="auto"/>
              <w:jc w:val="left"/>
              <w:rPr>
                <w:rFonts w:ascii="Arial Narrow" w:eastAsia="Times New Roman" w:hAnsi="Arial Narrow" w:cs="Arial Narrow"/>
                <w:i/>
                <w:iCs/>
                <w:sz w:val="14"/>
                <w:lang w:eastAsia="en-ZA"/>
              </w:rPr>
            </w:pPr>
            <w:r>
              <w:rPr>
                <w:rFonts w:ascii="Arial Narrow" w:eastAsia="Times New Roman" w:hAnsi="Arial Narrow" w:cs="Arial Narrow"/>
                <w:i/>
                <w:iCs/>
                <w:sz w:val="14"/>
                <w:lang w:eastAsia="en-ZA"/>
              </w:rPr>
              <w:t>Expanded Public Works Programme Integrated Grant</w:t>
            </w:r>
          </w:p>
        </w:tc>
        <w:tc>
          <w:tcPr>
            <w:tcW w:w="1143" w:type="dxa"/>
            <w:tcBorders>
              <w:top w:val="nil"/>
              <w:bottom w:val="single" w:sz="4" w:space="0" w:color="auto"/>
            </w:tcBorders>
            <w:noWrap/>
            <w:tcMar>
              <w:top w:w="0" w:type="dxa"/>
              <w:left w:w="108" w:type="dxa"/>
              <w:bottom w:w="0" w:type="dxa"/>
              <w:right w:w="108" w:type="dxa"/>
            </w:tcMar>
            <w:vAlign w:val="center"/>
          </w:tcPr>
          <w:p w14:paraId="03849280"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1014" w:type="dxa"/>
            <w:tcBorders>
              <w:top w:val="nil"/>
              <w:left w:val="nil"/>
              <w:bottom w:val="single" w:sz="4" w:space="0" w:color="auto"/>
              <w:right w:val="nil"/>
            </w:tcBorders>
            <w:noWrap/>
            <w:tcMar>
              <w:top w:w="0" w:type="dxa"/>
              <w:left w:w="108" w:type="dxa"/>
              <w:bottom w:w="0" w:type="dxa"/>
              <w:right w:w="108" w:type="dxa"/>
            </w:tcMar>
            <w:vAlign w:val="center"/>
          </w:tcPr>
          <w:p w14:paraId="0FF4E3A9"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7" w:type="dxa"/>
            <w:tcBorders>
              <w:top w:val="nil"/>
              <w:bottom w:val="single" w:sz="4" w:space="0" w:color="auto"/>
            </w:tcBorders>
            <w:noWrap/>
            <w:tcMar>
              <w:top w:w="0" w:type="dxa"/>
              <w:left w:w="108" w:type="dxa"/>
              <w:bottom w:w="0" w:type="dxa"/>
              <w:right w:w="108" w:type="dxa"/>
            </w:tcMar>
            <w:vAlign w:val="center"/>
          </w:tcPr>
          <w:p w14:paraId="40CE95D9"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73" w:type="dxa"/>
            <w:tcBorders>
              <w:top w:val="nil"/>
              <w:left w:val="nil"/>
              <w:bottom w:val="single" w:sz="4" w:space="0" w:color="auto"/>
              <w:right w:val="nil"/>
            </w:tcBorders>
            <w:noWrap/>
            <w:tcMar>
              <w:top w:w="0" w:type="dxa"/>
              <w:left w:w="108" w:type="dxa"/>
              <w:bottom w:w="0" w:type="dxa"/>
              <w:right w:w="108" w:type="dxa"/>
            </w:tcMar>
            <w:vAlign w:val="center"/>
          </w:tcPr>
          <w:p w14:paraId="50577C4C"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1743" w:type="dxa"/>
            <w:tcBorders>
              <w:top w:val="nil"/>
              <w:bottom w:val="single" w:sz="4" w:space="0" w:color="auto"/>
            </w:tcBorders>
            <w:noWrap/>
            <w:tcMar>
              <w:top w:w="0" w:type="dxa"/>
              <w:left w:w="108" w:type="dxa"/>
              <w:bottom w:w="0" w:type="dxa"/>
              <w:right w:w="108" w:type="dxa"/>
            </w:tcMar>
            <w:vAlign w:val="center"/>
          </w:tcPr>
          <w:p w14:paraId="474860FA"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1" w:type="dxa"/>
            <w:tcBorders>
              <w:top w:val="nil"/>
              <w:left w:val="nil"/>
              <w:bottom w:val="single" w:sz="4" w:space="0" w:color="auto"/>
              <w:right w:val="nil"/>
            </w:tcBorders>
            <w:noWrap/>
            <w:tcMar>
              <w:top w:w="0" w:type="dxa"/>
              <w:left w:w="108" w:type="dxa"/>
              <w:bottom w:w="0" w:type="dxa"/>
              <w:right w:w="108" w:type="dxa"/>
            </w:tcMar>
            <w:vAlign w:val="center"/>
          </w:tcPr>
          <w:p w14:paraId="3EBD29D7" w14:textId="77777777" w:rsidR="00174B2F" w:rsidRDefault="00174B2F" w:rsidP="00174B2F">
            <w:pPr>
              <w:spacing w:before="40" w:after="40" w:line="161" w:lineRule="atLeast"/>
              <w:jc w:val="right"/>
              <w:rPr>
                <w:rFonts w:ascii="Arial Narrow" w:eastAsia="Times New Roman" w:hAnsi="Arial Narrow" w:cs="Arial Narrow"/>
                <w:sz w:val="14"/>
                <w:szCs w:val="14"/>
                <w:lang w:val="de-DE" w:eastAsia="de-DE"/>
              </w:rPr>
            </w:pPr>
          </w:p>
        </w:tc>
        <w:tc>
          <w:tcPr>
            <w:tcW w:w="993" w:type="dxa"/>
            <w:tcBorders>
              <w:top w:val="nil"/>
              <w:bottom w:val="single" w:sz="4" w:space="0" w:color="auto"/>
            </w:tcBorders>
            <w:noWrap/>
            <w:tcMar>
              <w:top w:w="0" w:type="dxa"/>
              <w:left w:w="108" w:type="dxa"/>
              <w:bottom w:w="0" w:type="dxa"/>
              <w:right w:w="108" w:type="dxa"/>
            </w:tcMar>
            <w:vAlign w:val="center"/>
          </w:tcPr>
          <w:p w14:paraId="79FB00D5"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p>
        </w:tc>
        <w:tc>
          <w:tcPr>
            <w:tcW w:w="993" w:type="dxa"/>
            <w:tcBorders>
              <w:top w:val="nil"/>
              <w:left w:val="nil"/>
              <w:bottom w:val="single" w:sz="4" w:space="0" w:color="auto"/>
            </w:tcBorders>
            <w:noWrap/>
            <w:tcMar>
              <w:top w:w="0" w:type="dxa"/>
              <w:left w:w="108" w:type="dxa"/>
              <w:bottom w:w="0" w:type="dxa"/>
              <w:right w:w="108" w:type="dxa"/>
            </w:tcMar>
            <w:vAlign w:val="center"/>
          </w:tcPr>
          <w:p w14:paraId="2D5BE284" w14:textId="77777777" w:rsidR="00174B2F" w:rsidRDefault="00174B2F" w:rsidP="00174B2F">
            <w:pPr>
              <w:spacing w:before="40" w:after="40" w:line="161" w:lineRule="atLeast"/>
              <w:jc w:val="right"/>
              <w:rPr>
                <w:rFonts w:ascii="Arial Narrow" w:eastAsia="Times New Roman" w:hAnsi="Arial Narrow" w:cs="Arial Narrow"/>
                <w:i/>
                <w:sz w:val="14"/>
                <w:szCs w:val="14"/>
                <w:lang w:val="de-DE" w:eastAsia="de-DE"/>
              </w:rPr>
            </w:pPr>
            <w:r>
              <w:rPr>
                <w:rFonts w:ascii="Arial Narrow" w:eastAsia="Times New Roman" w:hAnsi="Arial Narrow" w:cs="Arial Narrow"/>
                <w:i/>
                <w:sz w:val="14"/>
                <w:szCs w:val="14"/>
                <w:lang w:val="de-DE" w:eastAsia="de-DE"/>
              </w:rPr>
              <w:t xml:space="preserve">  6 768</w:t>
            </w:r>
          </w:p>
        </w:tc>
      </w:tr>
      <w:tr w:rsidR="00174B2F" w14:paraId="36CDA182" w14:textId="77777777" w:rsidTr="00187819">
        <w:trPr>
          <w:trHeight w:val="255"/>
        </w:trPr>
        <w:tc>
          <w:tcPr>
            <w:tcW w:w="2211" w:type="dxa"/>
            <w:tcBorders>
              <w:top w:val="single" w:sz="4" w:space="0" w:color="auto"/>
              <w:right w:val="nil"/>
            </w:tcBorders>
            <w:tcMar>
              <w:top w:w="0" w:type="dxa"/>
              <w:left w:w="108" w:type="dxa"/>
              <w:bottom w:w="0" w:type="dxa"/>
              <w:right w:w="108" w:type="dxa"/>
            </w:tcMar>
            <w:vAlign w:val="center"/>
          </w:tcPr>
          <w:p w14:paraId="5DD638D5" w14:textId="77777777" w:rsidR="00174B2F" w:rsidRDefault="00174B2F" w:rsidP="00174B2F">
            <w:pPr>
              <w:spacing w:before="40" w:after="40" w:line="240" w:lineRule="auto"/>
              <w:jc w:val="left"/>
              <w:rPr>
                <w:rFonts w:ascii="Arial Narrow" w:eastAsia="Times New Roman" w:hAnsi="Arial Narrow" w:cs="Arial Narrow"/>
                <w:b/>
                <w:sz w:val="14"/>
                <w:szCs w:val="14"/>
                <w:lang w:eastAsia="en-ZA"/>
              </w:rPr>
            </w:pPr>
            <w:r>
              <w:rPr>
                <w:rFonts w:ascii="Arial Narrow" w:eastAsia="Times New Roman" w:hAnsi="Arial Narrow" w:cs="Arial Narrow"/>
                <w:b/>
                <w:sz w:val="14"/>
                <w:szCs w:val="14"/>
                <w:lang w:eastAsia="en-ZA"/>
              </w:rPr>
              <w:t>TOTAL FOR THE PROVINCE</w:t>
            </w:r>
          </w:p>
        </w:tc>
        <w:tc>
          <w:tcPr>
            <w:tcW w:w="1143" w:type="dxa"/>
            <w:tcBorders>
              <w:top w:val="single" w:sz="4" w:space="0" w:color="auto"/>
            </w:tcBorders>
            <w:tcMar>
              <w:top w:w="0" w:type="dxa"/>
              <w:left w:w="108" w:type="dxa"/>
              <w:bottom w:w="0" w:type="dxa"/>
              <w:right w:w="108" w:type="dxa"/>
            </w:tcMar>
            <w:vAlign w:val="center"/>
          </w:tcPr>
          <w:p w14:paraId="7E4F28C1" w14:textId="77777777" w:rsidR="00174B2F" w:rsidRDefault="00174B2F" w:rsidP="00174B2F">
            <w:pPr>
              <w:spacing w:before="40" w:after="40" w:line="240" w:lineRule="auto"/>
              <w:jc w:val="right"/>
              <w:rPr>
                <w:rFonts w:ascii="Arial Narrow" w:eastAsia="Times New Roman" w:hAnsi="Arial Narrow" w:cs="Arial Narrow"/>
                <w:b/>
                <w:bCs/>
                <w:sz w:val="14"/>
                <w:lang w:val="de-DE" w:eastAsia="de-DE"/>
              </w:rPr>
            </w:pPr>
            <w:r>
              <w:rPr>
                <w:rFonts w:ascii="Arial Narrow" w:eastAsia="Times New Roman" w:hAnsi="Arial Narrow" w:cs="Arial Narrow"/>
                <w:b/>
                <w:bCs/>
                <w:sz w:val="14"/>
                <w:lang w:val="de-DE" w:eastAsia="de-DE"/>
              </w:rPr>
              <w:t xml:space="preserve"> 152 985 243</w:t>
            </w:r>
          </w:p>
        </w:tc>
        <w:tc>
          <w:tcPr>
            <w:tcW w:w="1014" w:type="dxa"/>
            <w:tcBorders>
              <w:top w:val="single" w:sz="4" w:space="0" w:color="auto"/>
              <w:left w:val="nil"/>
              <w:right w:val="nil"/>
            </w:tcBorders>
            <w:tcMar>
              <w:top w:w="0" w:type="dxa"/>
              <w:left w:w="108" w:type="dxa"/>
              <w:bottom w:w="0" w:type="dxa"/>
              <w:right w:w="108" w:type="dxa"/>
            </w:tcMar>
            <w:vAlign w:val="center"/>
          </w:tcPr>
          <w:p w14:paraId="3DDB6B1A" w14:textId="77777777" w:rsidR="00174B2F" w:rsidRDefault="00174B2F" w:rsidP="00174B2F">
            <w:pPr>
              <w:spacing w:before="40" w:after="40" w:line="240" w:lineRule="auto"/>
              <w:jc w:val="right"/>
              <w:rPr>
                <w:rFonts w:ascii="Arial Narrow" w:eastAsia="Times New Roman" w:hAnsi="Arial Narrow" w:cs="Arial Narrow"/>
                <w:b/>
                <w:bCs/>
                <w:sz w:val="14"/>
                <w:lang w:val="de-DE" w:eastAsia="de-DE"/>
              </w:rPr>
            </w:pPr>
            <w:r>
              <w:rPr>
                <w:rFonts w:ascii="Arial Narrow" w:eastAsia="Times New Roman" w:hAnsi="Arial Narrow" w:cs="Arial Narrow"/>
                <w:b/>
                <w:bCs/>
                <w:sz w:val="14"/>
                <w:lang w:val="de-DE" w:eastAsia="de-DE"/>
              </w:rPr>
              <w:t xml:space="preserve"> 86 884 782</w:t>
            </w:r>
          </w:p>
        </w:tc>
        <w:tc>
          <w:tcPr>
            <w:tcW w:w="997" w:type="dxa"/>
            <w:tcBorders>
              <w:top w:val="single" w:sz="4" w:space="0" w:color="auto"/>
            </w:tcBorders>
            <w:tcMar>
              <w:top w:w="0" w:type="dxa"/>
              <w:left w:w="108" w:type="dxa"/>
              <w:bottom w:w="0" w:type="dxa"/>
              <w:right w:w="108" w:type="dxa"/>
            </w:tcMar>
            <w:vAlign w:val="center"/>
          </w:tcPr>
          <w:p w14:paraId="25A88902" w14:textId="77777777" w:rsidR="00174B2F" w:rsidRDefault="00174B2F" w:rsidP="00174B2F">
            <w:pPr>
              <w:spacing w:before="40" w:after="40" w:line="240" w:lineRule="auto"/>
              <w:jc w:val="right"/>
              <w:rPr>
                <w:rFonts w:ascii="Arial Narrow" w:eastAsia="Times New Roman" w:hAnsi="Arial Narrow" w:cs="Arial Narrow"/>
                <w:b/>
                <w:bCs/>
                <w:sz w:val="14"/>
                <w:lang w:val="de-DE" w:eastAsia="de-DE"/>
              </w:rPr>
            </w:pPr>
            <w:r>
              <w:rPr>
                <w:rFonts w:ascii="Arial Narrow" w:eastAsia="Times New Roman" w:hAnsi="Arial Narrow" w:cs="Arial Narrow"/>
                <w:b/>
                <w:bCs/>
                <w:sz w:val="14"/>
                <w:lang w:val="de-DE" w:eastAsia="de-DE"/>
              </w:rPr>
              <w:t xml:space="preserve"> 34 480 530</w:t>
            </w:r>
          </w:p>
        </w:tc>
        <w:tc>
          <w:tcPr>
            <w:tcW w:w="973" w:type="dxa"/>
            <w:tcBorders>
              <w:top w:val="single" w:sz="4" w:space="0" w:color="auto"/>
              <w:left w:val="nil"/>
              <w:right w:val="nil"/>
            </w:tcBorders>
            <w:tcMar>
              <w:top w:w="0" w:type="dxa"/>
              <w:left w:w="108" w:type="dxa"/>
              <w:bottom w:w="0" w:type="dxa"/>
              <w:right w:w="108" w:type="dxa"/>
            </w:tcMar>
            <w:vAlign w:val="center"/>
          </w:tcPr>
          <w:p w14:paraId="4D9CCCEB" w14:textId="77777777" w:rsidR="00174B2F" w:rsidRDefault="00174B2F" w:rsidP="00174B2F">
            <w:pPr>
              <w:spacing w:before="40" w:after="40" w:line="240" w:lineRule="auto"/>
              <w:jc w:val="right"/>
              <w:rPr>
                <w:rFonts w:ascii="Arial Narrow" w:eastAsia="Times New Roman" w:hAnsi="Arial Narrow" w:cs="Arial Narrow"/>
                <w:b/>
                <w:bCs/>
                <w:sz w:val="14"/>
                <w:lang w:val="de-DE" w:eastAsia="de-DE"/>
              </w:rPr>
            </w:pPr>
            <w:r>
              <w:rPr>
                <w:rFonts w:ascii="Arial Narrow" w:eastAsia="Times New Roman" w:hAnsi="Arial Narrow" w:cs="Arial Narrow"/>
                <w:b/>
                <w:bCs/>
                <w:sz w:val="14"/>
                <w:lang w:val="de-DE" w:eastAsia="de-DE"/>
              </w:rPr>
              <w:t xml:space="preserve">   180</w:t>
            </w:r>
          </w:p>
        </w:tc>
        <w:tc>
          <w:tcPr>
            <w:tcW w:w="1743" w:type="dxa"/>
            <w:tcBorders>
              <w:top w:val="single" w:sz="4" w:space="0" w:color="auto"/>
            </w:tcBorders>
            <w:tcMar>
              <w:top w:w="0" w:type="dxa"/>
              <w:left w:w="108" w:type="dxa"/>
              <w:bottom w:w="0" w:type="dxa"/>
              <w:right w:w="108" w:type="dxa"/>
            </w:tcMar>
            <w:vAlign w:val="center"/>
          </w:tcPr>
          <w:p w14:paraId="136E403F" w14:textId="77777777" w:rsidR="00174B2F" w:rsidRDefault="00174B2F" w:rsidP="00174B2F">
            <w:pPr>
              <w:spacing w:before="40" w:after="40" w:line="240" w:lineRule="auto"/>
              <w:jc w:val="right"/>
              <w:rPr>
                <w:rFonts w:ascii="Arial Narrow" w:eastAsia="Times New Roman" w:hAnsi="Arial Narrow" w:cs="Arial Narrow"/>
                <w:b/>
                <w:bCs/>
                <w:sz w:val="14"/>
                <w:lang w:val="de-DE" w:eastAsia="de-DE"/>
              </w:rPr>
            </w:pPr>
            <w:r>
              <w:rPr>
                <w:rFonts w:ascii="Arial Narrow" w:eastAsia="Times New Roman" w:hAnsi="Arial Narrow" w:cs="Arial Narrow"/>
                <w:b/>
                <w:bCs/>
                <w:sz w:val="14"/>
                <w:lang w:val="de-DE" w:eastAsia="de-DE"/>
              </w:rPr>
              <w:t xml:space="preserve"> 25 295 366</w:t>
            </w:r>
          </w:p>
        </w:tc>
        <w:tc>
          <w:tcPr>
            <w:tcW w:w="991" w:type="dxa"/>
            <w:tcBorders>
              <w:top w:val="single" w:sz="4" w:space="0" w:color="auto"/>
              <w:left w:val="nil"/>
              <w:right w:val="nil"/>
            </w:tcBorders>
            <w:tcMar>
              <w:top w:w="0" w:type="dxa"/>
              <w:left w:w="108" w:type="dxa"/>
              <w:bottom w:w="0" w:type="dxa"/>
              <w:right w:w="108" w:type="dxa"/>
            </w:tcMar>
            <w:vAlign w:val="center"/>
          </w:tcPr>
          <w:p w14:paraId="07A36172" w14:textId="77777777" w:rsidR="00174B2F" w:rsidRDefault="00174B2F" w:rsidP="00174B2F">
            <w:pPr>
              <w:spacing w:before="40" w:after="40" w:line="240" w:lineRule="auto"/>
              <w:jc w:val="right"/>
              <w:rPr>
                <w:rFonts w:ascii="Arial Narrow" w:eastAsia="Times New Roman" w:hAnsi="Arial Narrow" w:cs="Arial Narrow"/>
                <w:b/>
                <w:bCs/>
                <w:sz w:val="14"/>
                <w:lang w:val="de-DE" w:eastAsia="de-DE"/>
              </w:rPr>
            </w:pPr>
            <w:r>
              <w:rPr>
                <w:rFonts w:ascii="Arial Narrow" w:eastAsia="Times New Roman" w:hAnsi="Arial Narrow" w:cs="Arial Narrow"/>
                <w:b/>
                <w:bCs/>
                <w:sz w:val="14"/>
                <w:lang w:val="de-DE" w:eastAsia="de-DE"/>
              </w:rPr>
              <w:t xml:space="preserve"> 6 324 385</w:t>
            </w:r>
          </w:p>
        </w:tc>
        <w:tc>
          <w:tcPr>
            <w:tcW w:w="993" w:type="dxa"/>
            <w:tcBorders>
              <w:top w:val="single" w:sz="4" w:space="0" w:color="auto"/>
            </w:tcBorders>
            <w:tcMar>
              <w:top w:w="0" w:type="dxa"/>
              <w:left w:w="108" w:type="dxa"/>
              <w:bottom w:w="0" w:type="dxa"/>
              <w:right w:w="108" w:type="dxa"/>
            </w:tcMar>
            <w:vAlign w:val="center"/>
          </w:tcPr>
          <w:p w14:paraId="21DDFA81" w14:textId="77777777" w:rsidR="00174B2F" w:rsidRDefault="00174B2F" w:rsidP="00174B2F">
            <w:pPr>
              <w:spacing w:before="40" w:after="40" w:line="240" w:lineRule="auto"/>
              <w:jc w:val="right"/>
              <w:rPr>
                <w:rFonts w:ascii="Arial Narrow" w:eastAsia="Times New Roman" w:hAnsi="Arial Narrow" w:cs="Arial Narrow"/>
                <w:b/>
                <w:bCs/>
                <w:sz w:val="14"/>
                <w:lang w:val="de-DE" w:eastAsia="de-DE"/>
              </w:rPr>
            </w:pPr>
          </w:p>
        </w:tc>
        <w:tc>
          <w:tcPr>
            <w:tcW w:w="993" w:type="dxa"/>
            <w:tcBorders>
              <w:top w:val="single" w:sz="4" w:space="0" w:color="auto"/>
              <w:left w:val="nil"/>
            </w:tcBorders>
            <w:tcMar>
              <w:top w:w="0" w:type="dxa"/>
              <w:left w:w="108" w:type="dxa"/>
              <w:bottom w:w="0" w:type="dxa"/>
              <w:right w:w="108" w:type="dxa"/>
            </w:tcMar>
            <w:vAlign w:val="center"/>
          </w:tcPr>
          <w:p w14:paraId="5BDFE128" w14:textId="77777777" w:rsidR="00174B2F" w:rsidRDefault="00174B2F" w:rsidP="00174B2F">
            <w:pPr>
              <w:spacing w:before="40" w:after="40" w:line="240" w:lineRule="auto"/>
              <w:jc w:val="right"/>
              <w:rPr>
                <w:rFonts w:ascii="Arial Narrow" w:eastAsia="Times New Roman" w:hAnsi="Arial Narrow" w:cs="Arial Narrow"/>
                <w:b/>
                <w:bCs/>
                <w:sz w:val="14"/>
                <w:lang w:val="de-DE" w:eastAsia="de-DE"/>
              </w:rPr>
            </w:pPr>
          </w:p>
        </w:tc>
      </w:tr>
    </w:tbl>
    <w:p w14:paraId="09B9DA3D" w14:textId="77777777" w:rsidR="00A222B4" w:rsidRDefault="00A222B4" w:rsidP="00A222B4">
      <w:pPr>
        <w:spacing w:line="240" w:lineRule="auto"/>
        <w:jc w:val="left"/>
        <w:rPr>
          <w:rFonts w:ascii="Times New Roman" w:eastAsia="Times New Roman" w:hAnsi="Times New Roman"/>
          <w:szCs w:val="24"/>
          <w:lang w:eastAsia="de-DE" w:bidi="en-ZA"/>
        </w:rPr>
      </w:pPr>
    </w:p>
    <w:bookmarkEnd w:id="1"/>
    <w:bookmarkEnd w:id="2"/>
    <w:p w14:paraId="39F5F9C0" w14:textId="77777777" w:rsidR="00A77B3E" w:rsidRDefault="00A77B3E">
      <w:pPr>
        <w:spacing w:line="240" w:lineRule="auto"/>
        <w:jc w:val="left"/>
        <w:rPr>
          <w:rFonts w:ascii="Times New Roman" w:eastAsia="Times New Roman" w:hAnsi="Times New Roman"/>
          <w:szCs w:val="24"/>
          <w:lang w:eastAsia="de-DE"/>
        </w:rPr>
      </w:pPr>
    </w:p>
    <w:sectPr w:rsidR="00A77B3E" w:rsidSect="004A77EE">
      <w:headerReference w:type="even" r:id="rId7"/>
      <w:headerReference w:type="default" r:id="rId8"/>
      <w:footerReference w:type="even" r:id="rId9"/>
      <w:footerReference w:type="default" r:id="rId10"/>
      <w:headerReference w:type="first" r:id="rId11"/>
      <w:footerReference w:type="first" r:id="rId12"/>
      <w:pgSz w:w="11906" w:h="16838" w:code="9"/>
      <w:pgMar w:top="510" w:right="510" w:bottom="510" w:left="51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8D22" w14:textId="77777777" w:rsidR="00E1771B" w:rsidRDefault="00E1771B">
      <w:pPr>
        <w:spacing w:line="240" w:lineRule="auto"/>
      </w:pPr>
      <w:r>
        <w:separator/>
      </w:r>
    </w:p>
  </w:endnote>
  <w:endnote w:type="continuationSeparator" w:id="0">
    <w:p w14:paraId="23563B8B" w14:textId="77777777" w:rsidR="00E1771B" w:rsidRDefault="00E17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C127" w14:textId="77777777" w:rsidR="00E1661D" w:rsidRDefault="00E166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45E7" w14:textId="77777777" w:rsidR="00E1661D" w:rsidRDefault="00E166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F5D7" w14:textId="77777777" w:rsidR="00E1661D" w:rsidRDefault="00E166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6AF1" w14:textId="77777777" w:rsidR="00E1771B" w:rsidRDefault="00E1771B">
      <w:pPr>
        <w:spacing w:line="240" w:lineRule="auto"/>
      </w:pPr>
      <w:r>
        <w:separator/>
      </w:r>
    </w:p>
  </w:footnote>
  <w:footnote w:type="continuationSeparator" w:id="0">
    <w:p w14:paraId="1CF0DFF9" w14:textId="77777777" w:rsidR="00E1771B" w:rsidRDefault="00E177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7C7A" w14:textId="77777777" w:rsidR="00E1661D" w:rsidRDefault="00E166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C9A7" w14:textId="77777777" w:rsidR="00E1661D" w:rsidRDefault="00E166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A451" w14:textId="77777777" w:rsidR="00E1661D" w:rsidRDefault="00E166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C5F"/>
    <w:multiLevelType w:val="hybridMultilevel"/>
    <w:tmpl w:val="CCB8624A"/>
    <w:lvl w:ilvl="0" w:tplc="DB70D83A">
      <w:start w:val="1"/>
      <w:numFmt w:val="decimal"/>
      <w:lvlText w:val="%1."/>
      <w:lvlJc w:val="left"/>
      <w:pPr>
        <w:ind w:left="720" w:hanging="360"/>
      </w:pPr>
    </w:lvl>
    <w:lvl w:ilvl="1" w:tplc="9FFC25E2" w:tentative="1">
      <w:start w:val="1"/>
      <w:numFmt w:val="lowerLetter"/>
      <w:lvlText w:val="%2."/>
      <w:lvlJc w:val="left"/>
      <w:pPr>
        <w:ind w:left="1440" w:hanging="360"/>
      </w:pPr>
    </w:lvl>
    <w:lvl w:ilvl="2" w:tplc="A3046926" w:tentative="1">
      <w:start w:val="1"/>
      <w:numFmt w:val="lowerRoman"/>
      <w:lvlText w:val="%3."/>
      <w:lvlJc w:val="right"/>
      <w:pPr>
        <w:ind w:left="2160" w:hanging="180"/>
      </w:pPr>
    </w:lvl>
    <w:lvl w:ilvl="3" w:tplc="62F6EFE8" w:tentative="1">
      <w:start w:val="1"/>
      <w:numFmt w:val="decimal"/>
      <w:lvlText w:val="%4."/>
      <w:lvlJc w:val="left"/>
      <w:pPr>
        <w:ind w:left="2880" w:hanging="360"/>
      </w:pPr>
    </w:lvl>
    <w:lvl w:ilvl="4" w:tplc="25FA57E4" w:tentative="1">
      <w:start w:val="1"/>
      <w:numFmt w:val="lowerLetter"/>
      <w:lvlText w:val="%5."/>
      <w:lvlJc w:val="left"/>
      <w:pPr>
        <w:ind w:left="3600" w:hanging="360"/>
      </w:pPr>
    </w:lvl>
    <w:lvl w:ilvl="5" w:tplc="53F44D70" w:tentative="1">
      <w:start w:val="1"/>
      <w:numFmt w:val="lowerRoman"/>
      <w:lvlText w:val="%6."/>
      <w:lvlJc w:val="right"/>
      <w:pPr>
        <w:ind w:left="4320" w:hanging="180"/>
      </w:pPr>
    </w:lvl>
    <w:lvl w:ilvl="6" w:tplc="34D8B3D8" w:tentative="1">
      <w:start w:val="1"/>
      <w:numFmt w:val="decimal"/>
      <w:lvlText w:val="%7."/>
      <w:lvlJc w:val="left"/>
      <w:pPr>
        <w:ind w:left="5040" w:hanging="360"/>
      </w:pPr>
    </w:lvl>
    <w:lvl w:ilvl="7" w:tplc="0EB823B0" w:tentative="1">
      <w:start w:val="1"/>
      <w:numFmt w:val="lowerLetter"/>
      <w:lvlText w:val="%8."/>
      <w:lvlJc w:val="left"/>
      <w:pPr>
        <w:ind w:left="5760" w:hanging="360"/>
      </w:pPr>
    </w:lvl>
    <w:lvl w:ilvl="8" w:tplc="5FF2426C" w:tentative="1">
      <w:start w:val="1"/>
      <w:numFmt w:val="lowerRoman"/>
      <w:lvlText w:val="%9."/>
      <w:lvlJc w:val="right"/>
      <w:pPr>
        <w:ind w:left="6480" w:hanging="180"/>
      </w:pPr>
    </w:lvl>
  </w:abstractNum>
  <w:abstractNum w:abstractNumId="1" w15:restartNumberingAfterBreak="0">
    <w:nsid w:val="0B074B16"/>
    <w:multiLevelType w:val="hybridMultilevel"/>
    <w:tmpl w:val="84A67AF4"/>
    <w:lvl w:ilvl="0" w:tplc="E86C1584">
      <w:start w:val="1"/>
      <w:numFmt w:val="decimal"/>
      <w:lvlText w:val="%1."/>
      <w:lvlJc w:val="left"/>
      <w:pPr>
        <w:ind w:left="360" w:hanging="360"/>
      </w:pPr>
    </w:lvl>
    <w:lvl w:ilvl="1" w:tplc="C9EABF48" w:tentative="1">
      <w:start w:val="1"/>
      <w:numFmt w:val="lowerLetter"/>
      <w:lvlText w:val="%2."/>
      <w:lvlJc w:val="left"/>
      <w:pPr>
        <w:ind w:left="1080" w:hanging="360"/>
      </w:pPr>
    </w:lvl>
    <w:lvl w:ilvl="2" w:tplc="E690B17C" w:tentative="1">
      <w:start w:val="1"/>
      <w:numFmt w:val="lowerRoman"/>
      <w:lvlText w:val="%3."/>
      <w:lvlJc w:val="right"/>
      <w:pPr>
        <w:ind w:left="1800" w:hanging="180"/>
      </w:pPr>
    </w:lvl>
    <w:lvl w:ilvl="3" w:tplc="69263A68" w:tentative="1">
      <w:start w:val="1"/>
      <w:numFmt w:val="decimal"/>
      <w:lvlText w:val="%4."/>
      <w:lvlJc w:val="left"/>
      <w:pPr>
        <w:ind w:left="2520" w:hanging="360"/>
      </w:pPr>
    </w:lvl>
    <w:lvl w:ilvl="4" w:tplc="01EE4F38" w:tentative="1">
      <w:start w:val="1"/>
      <w:numFmt w:val="lowerLetter"/>
      <w:lvlText w:val="%5."/>
      <w:lvlJc w:val="left"/>
      <w:pPr>
        <w:ind w:left="3240" w:hanging="360"/>
      </w:pPr>
    </w:lvl>
    <w:lvl w:ilvl="5" w:tplc="AB4875C0" w:tentative="1">
      <w:start w:val="1"/>
      <w:numFmt w:val="lowerRoman"/>
      <w:lvlText w:val="%6."/>
      <w:lvlJc w:val="right"/>
      <w:pPr>
        <w:ind w:left="3960" w:hanging="180"/>
      </w:pPr>
    </w:lvl>
    <w:lvl w:ilvl="6" w:tplc="DF38047E" w:tentative="1">
      <w:start w:val="1"/>
      <w:numFmt w:val="decimal"/>
      <w:lvlText w:val="%7."/>
      <w:lvlJc w:val="left"/>
      <w:pPr>
        <w:ind w:left="4680" w:hanging="360"/>
      </w:pPr>
    </w:lvl>
    <w:lvl w:ilvl="7" w:tplc="985A5A5A" w:tentative="1">
      <w:start w:val="1"/>
      <w:numFmt w:val="lowerLetter"/>
      <w:lvlText w:val="%8."/>
      <w:lvlJc w:val="left"/>
      <w:pPr>
        <w:ind w:left="5400" w:hanging="360"/>
      </w:pPr>
    </w:lvl>
    <w:lvl w:ilvl="8" w:tplc="BFFE0C44" w:tentative="1">
      <w:start w:val="1"/>
      <w:numFmt w:val="lowerRoman"/>
      <w:lvlText w:val="%9."/>
      <w:lvlJc w:val="right"/>
      <w:pPr>
        <w:ind w:left="6120" w:hanging="180"/>
      </w:pPr>
    </w:lvl>
  </w:abstractNum>
  <w:abstractNum w:abstractNumId="2" w15:restartNumberingAfterBreak="0">
    <w:nsid w:val="10A4239C"/>
    <w:multiLevelType w:val="hybridMultilevel"/>
    <w:tmpl w:val="14C642C8"/>
    <w:lvl w:ilvl="0" w:tplc="4A6EC428">
      <w:start w:val="1"/>
      <w:numFmt w:val="decimal"/>
      <w:lvlText w:val="%1."/>
      <w:lvlJc w:val="left"/>
      <w:pPr>
        <w:ind w:left="757" w:hanging="360"/>
      </w:pPr>
      <w:rPr>
        <w:rFonts w:hint="default"/>
      </w:rPr>
    </w:lvl>
    <w:lvl w:ilvl="1" w:tplc="A822964A" w:tentative="1">
      <w:start w:val="1"/>
      <w:numFmt w:val="lowerLetter"/>
      <w:lvlText w:val="%2."/>
      <w:lvlJc w:val="left"/>
      <w:pPr>
        <w:ind w:left="1477" w:hanging="360"/>
      </w:pPr>
    </w:lvl>
    <w:lvl w:ilvl="2" w:tplc="2DB4CE40" w:tentative="1">
      <w:start w:val="1"/>
      <w:numFmt w:val="lowerRoman"/>
      <w:lvlText w:val="%3."/>
      <w:lvlJc w:val="right"/>
      <w:pPr>
        <w:ind w:left="2197" w:hanging="180"/>
      </w:pPr>
    </w:lvl>
    <w:lvl w:ilvl="3" w:tplc="F904C304" w:tentative="1">
      <w:start w:val="1"/>
      <w:numFmt w:val="decimal"/>
      <w:lvlText w:val="%4."/>
      <w:lvlJc w:val="left"/>
      <w:pPr>
        <w:ind w:left="2917" w:hanging="360"/>
      </w:pPr>
    </w:lvl>
    <w:lvl w:ilvl="4" w:tplc="2B388B5E" w:tentative="1">
      <w:start w:val="1"/>
      <w:numFmt w:val="lowerLetter"/>
      <w:lvlText w:val="%5."/>
      <w:lvlJc w:val="left"/>
      <w:pPr>
        <w:ind w:left="3637" w:hanging="360"/>
      </w:pPr>
    </w:lvl>
    <w:lvl w:ilvl="5" w:tplc="FC9C899C" w:tentative="1">
      <w:start w:val="1"/>
      <w:numFmt w:val="lowerRoman"/>
      <w:lvlText w:val="%6."/>
      <w:lvlJc w:val="right"/>
      <w:pPr>
        <w:ind w:left="4357" w:hanging="180"/>
      </w:pPr>
    </w:lvl>
    <w:lvl w:ilvl="6" w:tplc="B8AC50FE" w:tentative="1">
      <w:start w:val="1"/>
      <w:numFmt w:val="decimal"/>
      <w:lvlText w:val="%7."/>
      <w:lvlJc w:val="left"/>
      <w:pPr>
        <w:ind w:left="5077" w:hanging="360"/>
      </w:pPr>
    </w:lvl>
    <w:lvl w:ilvl="7" w:tplc="7D0827D6" w:tentative="1">
      <w:start w:val="1"/>
      <w:numFmt w:val="lowerLetter"/>
      <w:lvlText w:val="%8."/>
      <w:lvlJc w:val="left"/>
      <w:pPr>
        <w:ind w:left="5797" w:hanging="360"/>
      </w:pPr>
    </w:lvl>
    <w:lvl w:ilvl="8" w:tplc="A918A594" w:tentative="1">
      <w:start w:val="1"/>
      <w:numFmt w:val="lowerRoman"/>
      <w:lvlText w:val="%9."/>
      <w:lvlJc w:val="right"/>
      <w:pPr>
        <w:ind w:left="6517" w:hanging="180"/>
      </w:pPr>
    </w:lvl>
  </w:abstractNum>
  <w:abstractNum w:abstractNumId="3" w15:restartNumberingAfterBreak="0">
    <w:nsid w:val="35A3695F"/>
    <w:multiLevelType w:val="hybridMultilevel"/>
    <w:tmpl w:val="3BEE69CA"/>
    <w:lvl w:ilvl="0" w:tplc="BE1E00BE">
      <w:start w:val="1"/>
      <w:numFmt w:val="decimal"/>
      <w:lvlText w:val="%1."/>
      <w:lvlJc w:val="left"/>
      <w:pPr>
        <w:ind w:left="720" w:hanging="360"/>
      </w:pPr>
    </w:lvl>
    <w:lvl w:ilvl="1" w:tplc="B20CE312" w:tentative="1">
      <w:start w:val="1"/>
      <w:numFmt w:val="lowerLetter"/>
      <w:lvlText w:val="%2."/>
      <w:lvlJc w:val="left"/>
      <w:pPr>
        <w:ind w:left="1440" w:hanging="360"/>
      </w:pPr>
    </w:lvl>
    <w:lvl w:ilvl="2" w:tplc="B4F47122" w:tentative="1">
      <w:start w:val="1"/>
      <w:numFmt w:val="lowerRoman"/>
      <w:lvlText w:val="%3."/>
      <w:lvlJc w:val="right"/>
      <w:pPr>
        <w:ind w:left="2160" w:hanging="180"/>
      </w:pPr>
    </w:lvl>
    <w:lvl w:ilvl="3" w:tplc="B4800D06" w:tentative="1">
      <w:start w:val="1"/>
      <w:numFmt w:val="decimal"/>
      <w:lvlText w:val="%4."/>
      <w:lvlJc w:val="left"/>
      <w:pPr>
        <w:ind w:left="2880" w:hanging="360"/>
      </w:pPr>
    </w:lvl>
    <w:lvl w:ilvl="4" w:tplc="EC9A583A" w:tentative="1">
      <w:start w:val="1"/>
      <w:numFmt w:val="lowerLetter"/>
      <w:lvlText w:val="%5."/>
      <w:lvlJc w:val="left"/>
      <w:pPr>
        <w:ind w:left="3600" w:hanging="360"/>
      </w:pPr>
    </w:lvl>
    <w:lvl w:ilvl="5" w:tplc="08D67746" w:tentative="1">
      <w:start w:val="1"/>
      <w:numFmt w:val="lowerRoman"/>
      <w:lvlText w:val="%6."/>
      <w:lvlJc w:val="right"/>
      <w:pPr>
        <w:ind w:left="4320" w:hanging="180"/>
      </w:pPr>
    </w:lvl>
    <w:lvl w:ilvl="6" w:tplc="29D4105A" w:tentative="1">
      <w:start w:val="1"/>
      <w:numFmt w:val="decimal"/>
      <w:lvlText w:val="%7."/>
      <w:lvlJc w:val="left"/>
      <w:pPr>
        <w:ind w:left="5040" w:hanging="360"/>
      </w:pPr>
    </w:lvl>
    <w:lvl w:ilvl="7" w:tplc="A71A301C" w:tentative="1">
      <w:start w:val="1"/>
      <w:numFmt w:val="lowerLetter"/>
      <w:lvlText w:val="%8."/>
      <w:lvlJc w:val="left"/>
      <w:pPr>
        <w:ind w:left="5760" w:hanging="360"/>
      </w:pPr>
    </w:lvl>
    <w:lvl w:ilvl="8" w:tplc="018A73EE" w:tentative="1">
      <w:start w:val="1"/>
      <w:numFmt w:val="lowerRoman"/>
      <w:lvlText w:val="%9."/>
      <w:lvlJc w:val="right"/>
      <w:pPr>
        <w:ind w:left="6480" w:hanging="180"/>
      </w:pPr>
    </w:lvl>
  </w:abstractNum>
  <w:abstractNum w:abstractNumId="4" w15:restartNumberingAfterBreak="0">
    <w:nsid w:val="54215077"/>
    <w:multiLevelType w:val="hybridMultilevel"/>
    <w:tmpl w:val="453A2E6E"/>
    <w:lvl w:ilvl="0" w:tplc="94F4EB14">
      <w:start w:val="1"/>
      <w:numFmt w:val="decimal"/>
      <w:lvlText w:val="%1."/>
      <w:lvlJc w:val="left"/>
      <w:pPr>
        <w:ind w:left="720" w:hanging="360"/>
      </w:pPr>
    </w:lvl>
    <w:lvl w:ilvl="1" w:tplc="0CC65D2C" w:tentative="1">
      <w:start w:val="1"/>
      <w:numFmt w:val="lowerLetter"/>
      <w:lvlText w:val="%2."/>
      <w:lvlJc w:val="left"/>
      <w:pPr>
        <w:ind w:left="1440" w:hanging="360"/>
      </w:pPr>
    </w:lvl>
    <w:lvl w:ilvl="2" w:tplc="F6C8E46C" w:tentative="1">
      <w:start w:val="1"/>
      <w:numFmt w:val="lowerRoman"/>
      <w:lvlText w:val="%3."/>
      <w:lvlJc w:val="right"/>
      <w:pPr>
        <w:ind w:left="2160" w:hanging="180"/>
      </w:pPr>
    </w:lvl>
    <w:lvl w:ilvl="3" w:tplc="89D2A5F4" w:tentative="1">
      <w:start w:val="1"/>
      <w:numFmt w:val="decimal"/>
      <w:lvlText w:val="%4."/>
      <w:lvlJc w:val="left"/>
      <w:pPr>
        <w:ind w:left="2880" w:hanging="360"/>
      </w:pPr>
    </w:lvl>
    <w:lvl w:ilvl="4" w:tplc="0624EC46" w:tentative="1">
      <w:start w:val="1"/>
      <w:numFmt w:val="lowerLetter"/>
      <w:lvlText w:val="%5."/>
      <w:lvlJc w:val="left"/>
      <w:pPr>
        <w:ind w:left="3600" w:hanging="360"/>
      </w:pPr>
    </w:lvl>
    <w:lvl w:ilvl="5" w:tplc="D5F81876" w:tentative="1">
      <w:start w:val="1"/>
      <w:numFmt w:val="lowerRoman"/>
      <w:lvlText w:val="%6."/>
      <w:lvlJc w:val="right"/>
      <w:pPr>
        <w:ind w:left="4320" w:hanging="180"/>
      </w:pPr>
    </w:lvl>
    <w:lvl w:ilvl="6" w:tplc="A5BCB6FC" w:tentative="1">
      <w:start w:val="1"/>
      <w:numFmt w:val="decimal"/>
      <w:lvlText w:val="%7."/>
      <w:lvlJc w:val="left"/>
      <w:pPr>
        <w:ind w:left="5040" w:hanging="360"/>
      </w:pPr>
    </w:lvl>
    <w:lvl w:ilvl="7" w:tplc="8F0078EE" w:tentative="1">
      <w:start w:val="1"/>
      <w:numFmt w:val="lowerLetter"/>
      <w:lvlText w:val="%8."/>
      <w:lvlJc w:val="left"/>
      <w:pPr>
        <w:ind w:left="5760" w:hanging="360"/>
      </w:pPr>
    </w:lvl>
    <w:lvl w:ilvl="8" w:tplc="DB420C9E" w:tentative="1">
      <w:start w:val="1"/>
      <w:numFmt w:val="lowerRoman"/>
      <w:lvlText w:val="%9."/>
      <w:lvlJc w:val="right"/>
      <w:pPr>
        <w:ind w:left="6480" w:hanging="180"/>
      </w:pPr>
    </w:lvl>
  </w:abstractNum>
  <w:abstractNum w:abstractNumId="5" w15:restartNumberingAfterBreak="0">
    <w:nsid w:val="65510F24"/>
    <w:multiLevelType w:val="hybridMultilevel"/>
    <w:tmpl w:val="7786AB86"/>
    <w:lvl w:ilvl="0" w:tplc="4F6653CE">
      <w:start w:val="1"/>
      <w:numFmt w:val="decimal"/>
      <w:lvlText w:val="%1."/>
      <w:lvlJc w:val="left"/>
      <w:pPr>
        <w:ind w:left="814" w:hanging="360"/>
      </w:pPr>
      <w:rPr>
        <w:rFonts w:hint="default"/>
      </w:rPr>
    </w:lvl>
    <w:lvl w:ilvl="1" w:tplc="6848153C" w:tentative="1">
      <w:start w:val="1"/>
      <w:numFmt w:val="lowerLetter"/>
      <w:lvlText w:val="%2."/>
      <w:lvlJc w:val="left"/>
      <w:pPr>
        <w:ind w:left="1534" w:hanging="360"/>
      </w:pPr>
    </w:lvl>
    <w:lvl w:ilvl="2" w:tplc="2222D9D2" w:tentative="1">
      <w:start w:val="1"/>
      <w:numFmt w:val="lowerRoman"/>
      <w:lvlText w:val="%3."/>
      <w:lvlJc w:val="right"/>
      <w:pPr>
        <w:ind w:left="2254" w:hanging="180"/>
      </w:pPr>
    </w:lvl>
    <w:lvl w:ilvl="3" w:tplc="CB504CBA" w:tentative="1">
      <w:start w:val="1"/>
      <w:numFmt w:val="decimal"/>
      <w:lvlText w:val="%4."/>
      <w:lvlJc w:val="left"/>
      <w:pPr>
        <w:ind w:left="2974" w:hanging="360"/>
      </w:pPr>
    </w:lvl>
    <w:lvl w:ilvl="4" w:tplc="D33EA3E4" w:tentative="1">
      <w:start w:val="1"/>
      <w:numFmt w:val="lowerLetter"/>
      <w:lvlText w:val="%5."/>
      <w:lvlJc w:val="left"/>
      <w:pPr>
        <w:ind w:left="3694" w:hanging="360"/>
      </w:pPr>
    </w:lvl>
    <w:lvl w:ilvl="5" w:tplc="FEC21DE4" w:tentative="1">
      <w:start w:val="1"/>
      <w:numFmt w:val="lowerRoman"/>
      <w:lvlText w:val="%6."/>
      <w:lvlJc w:val="right"/>
      <w:pPr>
        <w:ind w:left="4414" w:hanging="180"/>
      </w:pPr>
    </w:lvl>
    <w:lvl w:ilvl="6" w:tplc="20ACD416" w:tentative="1">
      <w:start w:val="1"/>
      <w:numFmt w:val="decimal"/>
      <w:lvlText w:val="%7."/>
      <w:lvlJc w:val="left"/>
      <w:pPr>
        <w:ind w:left="5134" w:hanging="360"/>
      </w:pPr>
    </w:lvl>
    <w:lvl w:ilvl="7" w:tplc="11589D64" w:tentative="1">
      <w:start w:val="1"/>
      <w:numFmt w:val="lowerLetter"/>
      <w:lvlText w:val="%8."/>
      <w:lvlJc w:val="left"/>
      <w:pPr>
        <w:ind w:left="5854" w:hanging="360"/>
      </w:pPr>
    </w:lvl>
    <w:lvl w:ilvl="8" w:tplc="ADBECB5C" w:tentative="1">
      <w:start w:val="1"/>
      <w:numFmt w:val="lowerRoman"/>
      <w:lvlText w:val="%9."/>
      <w:lvlJc w:val="right"/>
      <w:pPr>
        <w:ind w:left="6574" w:hanging="180"/>
      </w:pPr>
    </w:lvl>
  </w:abstractNum>
  <w:abstractNum w:abstractNumId="6" w15:restartNumberingAfterBreak="0">
    <w:nsid w:val="6D4830DE"/>
    <w:multiLevelType w:val="hybridMultilevel"/>
    <w:tmpl w:val="7CD43D6E"/>
    <w:lvl w:ilvl="0" w:tplc="48B813D2">
      <w:start w:val="1"/>
      <w:numFmt w:val="lowerLetter"/>
      <w:lvlText w:val="(%1)"/>
      <w:lvlJc w:val="left"/>
      <w:pPr>
        <w:ind w:left="1080" w:hanging="720"/>
      </w:pPr>
      <w:rPr>
        <w:rFonts w:hint="default"/>
      </w:rPr>
    </w:lvl>
    <w:lvl w:ilvl="1" w:tplc="A70C16C2" w:tentative="1">
      <w:start w:val="1"/>
      <w:numFmt w:val="lowerLetter"/>
      <w:lvlText w:val="%2."/>
      <w:lvlJc w:val="left"/>
      <w:pPr>
        <w:ind w:left="1440" w:hanging="360"/>
      </w:pPr>
    </w:lvl>
    <w:lvl w:ilvl="2" w:tplc="4FC256FA" w:tentative="1">
      <w:start w:val="1"/>
      <w:numFmt w:val="lowerRoman"/>
      <w:lvlText w:val="%3."/>
      <w:lvlJc w:val="right"/>
      <w:pPr>
        <w:ind w:left="2160" w:hanging="180"/>
      </w:pPr>
    </w:lvl>
    <w:lvl w:ilvl="3" w:tplc="2EFC08D4" w:tentative="1">
      <w:start w:val="1"/>
      <w:numFmt w:val="decimal"/>
      <w:lvlText w:val="%4."/>
      <w:lvlJc w:val="left"/>
      <w:pPr>
        <w:ind w:left="2880" w:hanging="360"/>
      </w:pPr>
    </w:lvl>
    <w:lvl w:ilvl="4" w:tplc="2520CA48" w:tentative="1">
      <w:start w:val="1"/>
      <w:numFmt w:val="lowerLetter"/>
      <w:lvlText w:val="%5."/>
      <w:lvlJc w:val="left"/>
      <w:pPr>
        <w:ind w:left="3600" w:hanging="360"/>
      </w:pPr>
    </w:lvl>
    <w:lvl w:ilvl="5" w:tplc="DBC00974" w:tentative="1">
      <w:start w:val="1"/>
      <w:numFmt w:val="lowerRoman"/>
      <w:lvlText w:val="%6."/>
      <w:lvlJc w:val="right"/>
      <w:pPr>
        <w:ind w:left="4320" w:hanging="180"/>
      </w:pPr>
    </w:lvl>
    <w:lvl w:ilvl="6" w:tplc="FEBC36C0" w:tentative="1">
      <w:start w:val="1"/>
      <w:numFmt w:val="decimal"/>
      <w:lvlText w:val="%7."/>
      <w:lvlJc w:val="left"/>
      <w:pPr>
        <w:ind w:left="5040" w:hanging="360"/>
      </w:pPr>
    </w:lvl>
    <w:lvl w:ilvl="7" w:tplc="B24A6FFE" w:tentative="1">
      <w:start w:val="1"/>
      <w:numFmt w:val="lowerLetter"/>
      <w:lvlText w:val="%8."/>
      <w:lvlJc w:val="left"/>
      <w:pPr>
        <w:ind w:left="5760" w:hanging="360"/>
      </w:pPr>
    </w:lvl>
    <w:lvl w:ilvl="8" w:tplc="E458B592"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10.2&lt;/DATE&gt;&lt;DYNAMIZEDBY&gt;23797321&lt;/DYNAMIZEDBY&gt;&lt;DYNAMIZEDON&gt;3/7/2022 1:05:50 PM&lt;/DYNAMIZEDON&gt;&lt;LASTUPDATEDBY&gt;23797321&lt;/LASTUPDATEDBY&gt;&lt;LASTUPDATEDON&gt;3/7/2022 2:15:15 PM&lt;/LASTUPDATEDON&gt;&lt;UTC&gt;1&lt;/UTC&gt;&lt;/UPDATE&gt;&lt;QUERIES bbk=&quot;11705&quot; bbkdesc=&quot;2022-23 MTEF/2022 Appropriation Bills/Data_Main_Appropriation_Bill&quot; datapro=&quot;EnglishBill&quot; tdatapro=&quot;EnglishBill&quot; author=&quot;&quot; modtime=&quot;2/23/2020 11:10:46 AM&quot; moduser=&quot;23797321&quot; rolluptime=&quot;&quot; syuser=&quot;23797321&quot; syuzeit=&quot;2/23/2020 11:10:46 AM&quot; root=&quot;/DATA&quot; colcount=&quot;9&quot; rowcount=&quot;405&quot; url=&quot;&quot; dynamizeds=&quot;SAP Disclosure Management (DEV)&quot; dynamizedstype=&quot;9&quot; refreshds=&quot;&quot; viewtype=&quot;1&quot;&gt;&lt;QUERY reftype=&quot;ABS&quot; elmntsel=&quot;TABLE&quot; bbk=&quot;11705&quot; bbkdesc=&quot;2022-23 MTEF/Appropriation_Bills/Data_Main_Appropriation_Bill&quot; datapro=&quot;EnglishBill&quot; infos=&quot;&quot; iscomment=&quot;0&quot;&gt;&lt;SELECT&gt;/BBOOK/DATAPROVIDER[./META/PROPS/ID='EnglishBill']/DATA/ROW&lt;/SELECT&gt;&lt;FILTERS&gt;&lt;FILTER&gt;&lt;/FILTER&gt;&lt;/FILTERS&gt;&lt;/QUERY&gt;&lt;/QUERIES&gt;&lt;/OBJECT&gt;"/>
    <w:docVar w:name="BIP_VARIABLES" w:val="&lt;BBOOKS&gt;&lt;BBOOK bbname=&quot;DefaultVariables&quot;&gt;&lt;VARIABLES /&gt;&lt;/BBOOK&gt;&lt;BBOOK bbname=&quot;11705&quot; bbdesc=&quot;2022-23 MTEF/2022 Appropriation Bills/Data_Main_Appropriation_Bill&quot; dsname=&quot;SAP Disclosure Management (DEV)&quot;&gt;&lt;VARIABLES&gt;&lt;/VARIABLES&gt;&lt;/BBOOK&gt;&lt;/BBOOKS&gt;"/>
    <w:docVar w:name="DM_WB_C11697_METADATA" w:val="&lt;ChapterMetadata&gt;&lt;ChapterId&gt;11697&lt;/ChapterId&gt;&lt;ChapterName&gt;English_Annexures&lt;/ChapterName&gt;&lt;ChapterNoOfPages&gt;-1&lt;/ChapterNoOfPages&gt;&lt;ChapterVersion&gt;19&lt;/ChapterVersion&gt;&lt;/ChapterMetadata&gt;"/>
  </w:docVars>
  <w:rsids>
    <w:rsidRoot w:val="00D314EC"/>
    <w:rsid w:val="00022820"/>
    <w:rsid w:val="000631CB"/>
    <w:rsid w:val="000D2102"/>
    <w:rsid w:val="000D2BD6"/>
    <w:rsid w:val="00123A2B"/>
    <w:rsid w:val="001510A6"/>
    <w:rsid w:val="00152DDF"/>
    <w:rsid w:val="00172C76"/>
    <w:rsid w:val="00174B2F"/>
    <w:rsid w:val="00187819"/>
    <w:rsid w:val="00210283"/>
    <w:rsid w:val="002142BA"/>
    <w:rsid w:val="00296AB0"/>
    <w:rsid w:val="002A230D"/>
    <w:rsid w:val="002A556A"/>
    <w:rsid w:val="002C5C46"/>
    <w:rsid w:val="00311214"/>
    <w:rsid w:val="0033539D"/>
    <w:rsid w:val="0034061D"/>
    <w:rsid w:val="003C6CD3"/>
    <w:rsid w:val="003D6B29"/>
    <w:rsid w:val="00402B0C"/>
    <w:rsid w:val="00474939"/>
    <w:rsid w:val="004D4808"/>
    <w:rsid w:val="004F6849"/>
    <w:rsid w:val="00551CE6"/>
    <w:rsid w:val="00576FE7"/>
    <w:rsid w:val="005841BF"/>
    <w:rsid w:val="00584F5A"/>
    <w:rsid w:val="005A5DF4"/>
    <w:rsid w:val="005F2FFF"/>
    <w:rsid w:val="006378E7"/>
    <w:rsid w:val="006B7395"/>
    <w:rsid w:val="006B7B74"/>
    <w:rsid w:val="006D0D59"/>
    <w:rsid w:val="006D3381"/>
    <w:rsid w:val="007318CA"/>
    <w:rsid w:val="00741E9D"/>
    <w:rsid w:val="007734CE"/>
    <w:rsid w:val="007D2029"/>
    <w:rsid w:val="007F264D"/>
    <w:rsid w:val="00815B57"/>
    <w:rsid w:val="008A796C"/>
    <w:rsid w:val="008D16E7"/>
    <w:rsid w:val="008F2E46"/>
    <w:rsid w:val="00977ADA"/>
    <w:rsid w:val="0099215A"/>
    <w:rsid w:val="009C074C"/>
    <w:rsid w:val="00A14B6A"/>
    <w:rsid w:val="00A222B4"/>
    <w:rsid w:val="00A22BB1"/>
    <w:rsid w:val="00A77B3E"/>
    <w:rsid w:val="00AA05D2"/>
    <w:rsid w:val="00AC000A"/>
    <w:rsid w:val="00BA136F"/>
    <w:rsid w:val="00BC60DC"/>
    <w:rsid w:val="00BE5FAA"/>
    <w:rsid w:val="00C10651"/>
    <w:rsid w:val="00C50FAA"/>
    <w:rsid w:val="00D314EC"/>
    <w:rsid w:val="00E1661D"/>
    <w:rsid w:val="00E1771B"/>
    <w:rsid w:val="00E23AB7"/>
    <w:rsid w:val="00E84F06"/>
    <w:rsid w:val="00EA4A94"/>
    <w:rsid w:val="00EB37CA"/>
    <w:rsid w:val="00ED23EC"/>
    <w:rsid w:val="00F8338C"/>
    <w:rsid w:val="00FA5D73"/>
    <w:rsid w:val="00FB27DD"/>
    <w:rsid w:val="00FC13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6B988"/>
  <w15:chartTrackingRefBased/>
  <w15:docId w15:val="{9712B025-6349-43B9-AC89-E8840B0E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DC"/>
    <w:pPr>
      <w:spacing w:line="360" w:lineRule="auto"/>
      <w:jc w:val="both"/>
    </w:pPr>
    <w:rPr>
      <w:rFonts w:ascii="Arial" w:hAnsi="Arial"/>
      <w:sz w:val="24"/>
    </w:rPr>
  </w:style>
  <w:style w:type="paragraph" w:styleId="Heading2">
    <w:name w:val="heading 2"/>
    <w:basedOn w:val="Normal"/>
    <w:next w:val="Normal"/>
    <w:link w:val="Heading2Char"/>
    <w:rsid w:val="00741E9D"/>
    <w:pPr>
      <w:keepNext/>
      <w:jc w:val="center"/>
      <w:outlineLvl w:val="1"/>
    </w:pPr>
    <w:rPr>
      <w:rFonts w:eastAsia="Times New Roman"/>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Center">
    <w:name w:val="Line_Center"/>
    <w:basedOn w:val="Normal"/>
    <w:rsid w:val="00F8338C"/>
    <w:pPr>
      <w:jc w:val="center"/>
    </w:pPr>
    <w:rPr>
      <w:rFonts w:eastAsia="Times New Roman"/>
    </w:rPr>
  </w:style>
  <w:style w:type="paragraph" w:styleId="Footer">
    <w:name w:val="footer"/>
    <w:basedOn w:val="Normal"/>
    <w:link w:val="FooterChar"/>
    <w:uiPriority w:val="99"/>
    <w:unhideWhenUsed/>
    <w:rsid w:val="00474939"/>
    <w:pPr>
      <w:tabs>
        <w:tab w:val="center" w:pos="4513"/>
        <w:tab w:val="right" w:pos="9026"/>
      </w:tabs>
    </w:pPr>
    <w:rPr>
      <w:rFonts w:asciiTheme="majorHAnsi" w:hAnsiTheme="majorHAnsi" w:cstheme="minorHAnsi"/>
      <w:b/>
      <w:caps/>
      <w:szCs w:val="24"/>
    </w:rPr>
  </w:style>
  <w:style w:type="character" w:customStyle="1" w:styleId="FooterChar">
    <w:name w:val="Footer Char"/>
    <w:basedOn w:val="DefaultParagraphFont"/>
    <w:link w:val="Footer"/>
    <w:uiPriority w:val="99"/>
    <w:rsid w:val="00474939"/>
    <w:rPr>
      <w:rFonts w:asciiTheme="majorHAnsi" w:hAnsiTheme="majorHAnsi" w:cstheme="minorHAnsi"/>
      <w:b/>
      <w:caps/>
      <w:sz w:val="24"/>
      <w:szCs w:val="24"/>
    </w:rPr>
  </w:style>
  <w:style w:type="paragraph" w:customStyle="1" w:styleId="ProvincialGovernmentArial14Bold">
    <w:name w:val="Provincial_Government_Arial_14_Bold"/>
    <w:basedOn w:val="ProvincialGovernmentArial14pt"/>
    <w:rsid w:val="007318CA"/>
    <w:rPr>
      <w:b/>
      <w:bCs/>
    </w:rPr>
  </w:style>
  <w:style w:type="paragraph" w:customStyle="1" w:styleId="ItalicNormalCenter12">
    <w:name w:val="Italic_Normal_Center_12"/>
    <w:basedOn w:val="Normal"/>
    <w:rsid w:val="007D2029"/>
    <w:pPr>
      <w:jc w:val="center"/>
    </w:pPr>
    <w:rPr>
      <w:rFonts w:eastAsia="Times New Roman"/>
      <w:i/>
      <w:iCs/>
    </w:rPr>
  </w:style>
  <w:style w:type="paragraph" w:customStyle="1" w:styleId="ProvincialGovernmentArial14pt">
    <w:name w:val="Provincial_Government_Arial_14 pt"/>
    <w:basedOn w:val="Normal"/>
    <w:rsid w:val="003D6B29"/>
    <w:pPr>
      <w:jc w:val="center"/>
    </w:pPr>
    <w:rPr>
      <w:rFonts w:eastAsia="Times New Roman"/>
      <w:sz w:val="28"/>
    </w:rPr>
  </w:style>
  <w:style w:type="paragraph" w:customStyle="1" w:styleId="NormalCenter12">
    <w:name w:val="Normal_Center_12"/>
    <w:basedOn w:val="ItalicNormalCenter12"/>
    <w:rsid w:val="00977ADA"/>
    <w:rPr>
      <w:i w:val="0"/>
      <w:iCs w:val="0"/>
    </w:rPr>
  </w:style>
  <w:style w:type="character" w:customStyle="1" w:styleId="BillYearBold16">
    <w:name w:val="Bill_Year_Bold_16"/>
    <w:basedOn w:val="DefaultParagraphFont"/>
    <w:rsid w:val="00AC000A"/>
    <w:rPr>
      <w:rFonts w:ascii="Arial" w:hAnsi="Arial"/>
      <w:b/>
      <w:bCs/>
      <w:sz w:val="32"/>
    </w:rPr>
  </w:style>
  <w:style w:type="character" w:customStyle="1" w:styleId="Heading2Char">
    <w:name w:val="Heading 2 Char"/>
    <w:basedOn w:val="DefaultParagraphFont"/>
    <w:link w:val="Heading2"/>
    <w:rsid w:val="00741E9D"/>
    <w:rPr>
      <w:rFonts w:ascii="Arial" w:eastAsia="Times New Roman" w:hAnsi="Arial"/>
      <w:b/>
      <w:sz w:val="44"/>
    </w:rPr>
  </w:style>
  <w:style w:type="paragraph" w:customStyle="1" w:styleId="BillCenterArial18BoldExpanded">
    <w:name w:val="Bill_Center_Arial_18_Bold Expanded"/>
    <w:rsid w:val="00AA05D2"/>
    <w:pPr>
      <w:jc w:val="center"/>
    </w:pPr>
    <w:rPr>
      <w:rFonts w:ascii="Arial" w:eastAsia="Times New Roman" w:hAnsi="Arial"/>
      <w:b/>
      <w:bCs/>
      <w:spacing w:val="40"/>
      <w:sz w:val="36"/>
    </w:rPr>
  </w:style>
  <w:style w:type="paragraph" w:customStyle="1" w:styleId="BoldNormalJustified12">
    <w:name w:val="Bold_Normal_Justified_12"/>
    <w:basedOn w:val="Normal"/>
    <w:rsid w:val="0099215A"/>
    <w:rPr>
      <w:rFonts w:eastAsia="Times New Roman"/>
      <w:b/>
      <w:bCs/>
    </w:rPr>
  </w:style>
  <w:style w:type="paragraph" w:styleId="ListParagraph">
    <w:name w:val="List Paragraph"/>
    <w:basedOn w:val="Normal"/>
    <w:uiPriority w:val="34"/>
    <w:qFormat/>
    <w:rsid w:val="00FB27DD"/>
    <w:pPr>
      <w:ind w:firstLine="397"/>
      <w:contextualSpacing/>
    </w:pPr>
  </w:style>
  <w:style w:type="paragraph" w:customStyle="1" w:styleId="BoldNormalCenter12">
    <w:name w:val="Bold_Normal_Center_12"/>
    <w:basedOn w:val="Normal"/>
    <w:rsid w:val="005F2FFF"/>
    <w:rPr>
      <w:rFonts w:eastAsia="Times New Roman"/>
      <w:b/>
      <w:bCs/>
    </w:rPr>
  </w:style>
  <w:style w:type="paragraph" w:customStyle="1" w:styleId="PreambleBoldNormalCenter18pt">
    <w:name w:val="Preamble_Bold_Normal_Center_18pt"/>
    <w:basedOn w:val="Normal"/>
    <w:rsid w:val="005F2FFF"/>
    <w:pPr>
      <w:jc w:val="center"/>
    </w:pPr>
    <w:rPr>
      <w:rFonts w:eastAsia="Times New Roman"/>
      <w:b/>
      <w:bCs/>
      <w:smallCaps/>
      <w:sz w:val="36"/>
    </w:rPr>
  </w:style>
  <w:style w:type="character" w:customStyle="1" w:styleId="BoldSmallCaps12">
    <w:name w:val="Bold_Small_Caps_12"/>
    <w:basedOn w:val="DefaultParagraphFont"/>
    <w:rsid w:val="00BC60DC"/>
    <w:rPr>
      <w:b/>
      <w:bCs/>
      <w:smallCaps/>
    </w:rPr>
  </w:style>
  <w:style w:type="paragraph" w:customStyle="1" w:styleId="NumberFirstlineIndent08cm">
    <w:name w:val="Number_First_line_Indent_ 0.8 cm"/>
    <w:basedOn w:val="Normal"/>
    <w:rsid w:val="0034061D"/>
    <w:pPr>
      <w:ind w:firstLine="454"/>
    </w:pPr>
    <w:rPr>
      <w:rFonts w:eastAsia="Times New Roman"/>
    </w:rPr>
  </w:style>
  <w:style w:type="paragraph" w:customStyle="1" w:styleId="BoldNumberFirstlineIndent08cmBold">
    <w:name w:val="Bold_Number_First_line_Indent_ 0.8 cm + Bold"/>
    <w:basedOn w:val="NumberFirstlineIndent08cm"/>
    <w:rsid w:val="00172C76"/>
    <w:rPr>
      <w:b/>
      <w:bCs/>
    </w:rPr>
  </w:style>
  <w:style w:type="character" w:customStyle="1" w:styleId="BoldNormal12">
    <w:name w:val="Bold_Normal_12"/>
    <w:basedOn w:val="DefaultParagraphFont"/>
    <w:rsid w:val="005A5DF4"/>
    <w:rPr>
      <w:b/>
      <w:bCs/>
    </w:rPr>
  </w:style>
  <w:style w:type="paragraph" w:customStyle="1" w:styleId="THeaderArialnarrow7centeredbold">
    <w:name w:val="T_Header_Arialnarrow_7_centered_bold"/>
    <w:link w:val="THeaderArialnarrow7centeredboldChar"/>
    <w:rsid w:val="000631CB"/>
    <w:pPr>
      <w:jc w:val="center"/>
    </w:pPr>
    <w:rPr>
      <w:rFonts w:ascii="Arial Narrow" w:eastAsia="Times New Roman" w:hAnsi="Arial Narrow"/>
      <w:b/>
      <w:bCs/>
      <w:sz w:val="14"/>
      <w:lang w:eastAsia="en-ZA"/>
    </w:rPr>
  </w:style>
  <w:style w:type="character" w:customStyle="1" w:styleId="THeaderArialnarrow7centeredboldChar">
    <w:name w:val="T_Header_Arialnarrow_7_centered_bold Char"/>
    <w:link w:val="THeaderArialnarrow7centeredbold"/>
    <w:rsid w:val="000631CB"/>
    <w:rPr>
      <w:rFonts w:ascii="Arial Narrow" w:eastAsia="Times New Roman" w:hAnsi="Arial Narrow"/>
      <w:b/>
      <w:bCs/>
      <w:sz w:val="14"/>
      <w:lang w:eastAsia="en-ZA"/>
    </w:rPr>
  </w:style>
  <w:style w:type="paragraph" w:customStyle="1" w:styleId="THeaderArialnarrow7leftbold">
    <w:name w:val="T_Header_Arialnarrow_7_left_bold"/>
    <w:link w:val="THeaderArialnarrow7leftboldChar"/>
    <w:qFormat/>
    <w:rsid w:val="000631CB"/>
    <w:pPr>
      <w:spacing w:before="40" w:after="40"/>
    </w:pPr>
    <w:rPr>
      <w:rFonts w:ascii="Arial Narrow" w:eastAsia="Times New Roman" w:hAnsi="Arial Narrow"/>
      <w:b/>
      <w:sz w:val="14"/>
      <w:szCs w:val="14"/>
      <w:lang w:eastAsia="en-ZA"/>
    </w:rPr>
  </w:style>
  <w:style w:type="character" w:customStyle="1" w:styleId="THeaderArialnarrow7leftboldChar">
    <w:name w:val="T_Header_Arialnarrow_7_left_bold Char"/>
    <w:link w:val="THeaderArialnarrow7leftbold"/>
    <w:rsid w:val="000631CB"/>
    <w:rPr>
      <w:rFonts w:ascii="Arial Narrow" w:eastAsia="Times New Roman" w:hAnsi="Arial Narrow"/>
      <w:b/>
      <w:sz w:val="14"/>
      <w:szCs w:val="14"/>
      <w:lang w:eastAsia="en-ZA"/>
    </w:rPr>
  </w:style>
  <w:style w:type="paragraph" w:customStyle="1" w:styleId="TNumbersArialnarrow7rightboldbottom">
    <w:name w:val="T_Numbers_Arialnarrow_7_right_bold_bottom"/>
    <w:link w:val="TNumbersArialnarrow7rightboldbottomChar"/>
    <w:rsid w:val="000631CB"/>
    <w:pPr>
      <w:spacing w:before="40" w:after="40"/>
      <w:jc w:val="right"/>
    </w:pPr>
    <w:rPr>
      <w:rFonts w:ascii="Arial Narrow" w:eastAsia="Times New Roman" w:hAnsi="Arial Narrow"/>
      <w:b/>
      <w:bCs/>
      <w:sz w:val="14"/>
      <w:lang w:val="de-DE" w:eastAsia="de-DE"/>
    </w:rPr>
  </w:style>
  <w:style w:type="character" w:customStyle="1" w:styleId="TNumbersArialnarrow7rightboldbottomChar">
    <w:name w:val="T_Numbers_Arialnarrow_7_right_bold_bottom Char"/>
    <w:link w:val="TNumbersArialnarrow7rightboldbottom"/>
    <w:rsid w:val="000631CB"/>
    <w:rPr>
      <w:rFonts w:ascii="Arial Narrow" w:eastAsia="Times New Roman" w:hAnsi="Arial Narrow"/>
      <w:b/>
      <w:bCs/>
      <w:sz w:val="14"/>
      <w:lang w:val="de-DE" w:eastAsia="de-DE"/>
    </w:rPr>
  </w:style>
  <w:style w:type="paragraph" w:customStyle="1" w:styleId="TStandardArialnarrow7leftbottom">
    <w:name w:val="T_Standard_Arialnarrow_7_left_bottom"/>
    <w:link w:val="TStandardArialnarrow7leftbottomChar"/>
    <w:qFormat/>
    <w:rsid w:val="000631CB"/>
    <w:pPr>
      <w:spacing w:before="40" w:after="40" w:line="161" w:lineRule="atLeast"/>
    </w:pPr>
    <w:rPr>
      <w:rFonts w:ascii="Arial Narrow" w:eastAsia="Times New Roman" w:hAnsi="Arial Narrow" w:cs="Arial Narrow"/>
      <w:sz w:val="14"/>
      <w:szCs w:val="14"/>
      <w:lang w:eastAsia="en-ZA"/>
    </w:rPr>
  </w:style>
  <w:style w:type="character" w:customStyle="1" w:styleId="TStandardArialnarrow7leftbottomChar">
    <w:name w:val="T_Standard_Arialnarrow_7_left_bottom Char"/>
    <w:link w:val="TStandardArialnarrow7leftbottom"/>
    <w:rsid w:val="000631CB"/>
    <w:rPr>
      <w:rFonts w:ascii="Arial Narrow" w:eastAsia="Times New Roman" w:hAnsi="Arial Narrow" w:cs="Arial Narrow"/>
      <w:sz w:val="14"/>
      <w:szCs w:val="14"/>
      <w:lang w:eastAsia="en-ZA"/>
    </w:rPr>
  </w:style>
  <w:style w:type="paragraph" w:customStyle="1" w:styleId="TNumbersArialnarrow7rightbottom">
    <w:name w:val="T_Numbers_Arialnarrow_7_right_bottom"/>
    <w:link w:val="TNumbersArialnarrow7rightbottomChar"/>
    <w:qFormat/>
    <w:rsid w:val="000631CB"/>
    <w:pPr>
      <w:spacing w:before="40" w:after="40" w:line="161" w:lineRule="atLeast"/>
      <w:jc w:val="right"/>
    </w:pPr>
    <w:rPr>
      <w:rFonts w:ascii="Arial Narrow" w:eastAsia="Times New Roman" w:hAnsi="Arial Narrow"/>
      <w:sz w:val="14"/>
      <w:szCs w:val="14"/>
      <w:lang w:val="de-DE" w:eastAsia="de-DE"/>
    </w:rPr>
  </w:style>
  <w:style w:type="character" w:customStyle="1" w:styleId="TNumbersArialnarrow7rightbottomChar">
    <w:name w:val="T_Numbers_Arialnarrow_7_right_bottom Char"/>
    <w:link w:val="TNumbersArialnarrow7rightbottom"/>
    <w:rsid w:val="000631CB"/>
    <w:rPr>
      <w:rFonts w:ascii="Arial Narrow" w:eastAsia="Times New Roman" w:hAnsi="Arial Narrow"/>
      <w:sz w:val="14"/>
      <w:szCs w:val="14"/>
      <w:lang w:val="de-DE" w:eastAsia="de-DE"/>
    </w:rPr>
  </w:style>
  <w:style w:type="paragraph" w:customStyle="1" w:styleId="TNumberArrialnarrow7leftItalics1">
    <w:name w:val="T_Number_Arrialnarrow_7_left_Italics1"/>
    <w:qFormat/>
    <w:rsid w:val="000631CB"/>
    <w:pPr>
      <w:ind w:left="57"/>
    </w:pPr>
    <w:rPr>
      <w:rFonts w:ascii="Arial Narrow" w:eastAsia="Times New Roman" w:hAnsi="Arial Narrow" w:cs="Arial Narrow"/>
      <w:i/>
      <w:sz w:val="14"/>
      <w:szCs w:val="14"/>
      <w:lang w:eastAsia="en-ZA"/>
    </w:rPr>
  </w:style>
  <w:style w:type="paragraph" w:customStyle="1" w:styleId="TNumberArialnarrowleftitalics2">
    <w:name w:val="T_Number_Arialnarrow_left_italics2"/>
    <w:qFormat/>
    <w:rsid w:val="000631CB"/>
    <w:pPr>
      <w:ind w:left="170"/>
    </w:pPr>
    <w:rPr>
      <w:rFonts w:ascii="Arial Narrow" w:eastAsia="Times New Roman" w:hAnsi="Arial Narrow"/>
      <w:i/>
      <w:iCs/>
      <w:sz w:val="14"/>
      <w:lang w:eastAsia="en-ZA"/>
    </w:rPr>
  </w:style>
  <w:style w:type="paragraph" w:customStyle="1" w:styleId="TNumberArialnarrow7leftitalics3">
    <w:name w:val="T_Number_Arialnarrow_7_left_italics3"/>
    <w:basedOn w:val="Normal"/>
    <w:qFormat/>
    <w:rsid w:val="000631CB"/>
    <w:pPr>
      <w:spacing w:line="240" w:lineRule="auto"/>
      <w:ind w:left="340"/>
      <w:jc w:val="left"/>
    </w:pPr>
    <w:rPr>
      <w:rFonts w:ascii="Arial Narrow" w:eastAsia="Times New Roman" w:hAnsi="Arial Narrow" w:cs="Calibri"/>
      <w:i/>
      <w:iCs/>
      <w:sz w:val="14"/>
      <w:szCs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5589</Words>
  <Characters>31858</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Mosimane, Keorapetse</dc:creator>
  <cp:lastModifiedBy>Monwabisi Nguqu</cp:lastModifiedBy>
  <cp:revision>2</cp:revision>
  <dcterms:created xsi:type="dcterms:W3CDTF">2022-03-08T17:16:00Z</dcterms:created>
  <dcterms:modified xsi:type="dcterms:W3CDTF">2022-03-08T17:16:00Z</dcterms:modified>
</cp:coreProperties>
</file>