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A263F" w14:textId="09D8D8F3" w:rsidR="0032631F" w:rsidRDefault="00E31825" w:rsidP="00E20226">
      <w:pPr>
        <w:spacing w:after="0" w:line="240" w:lineRule="auto"/>
        <w:rPr>
          <w:noProof/>
        </w:rPr>
      </w:pPr>
      <w:bookmarkStart w:id="0" w:name="_GoBack"/>
      <w:bookmarkEnd w:id="0"/>
      <w:r w:rsidRPr="008F30FC">
        <w:rPr>
          <w:noProof/>
        </w:rPr>
        <w:drawing>
          <wp:inline distT="0" distB="0" distL="0" distR="0" wp14:anchorId="5B311A92" wp14:editId="33F64599">
            <wp:extent cx="4343400" cy="1320800"/>
            <wp:effectExtent l="0" t="0" r="0" b="0"/>
            <wp:docPr id="1" name="Picture 1" descr="C:\Documents and Settings\22616641\Local Settings\Temporary Internet Files\Content.Outlook\5ES17WIR\GPG_Provincial Treasur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22616641\Local Settings\Temporary Internet Files\Content.Outlook\5ES17WIR\GPG_Provincial Treasury_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3400" cy="1320800"/>
                    </a:xfrm>
                    <a:prstGeom prst="rect">
                      <a:avLst/>
                    </a:prstGeom>
                    <a:noFill/>
                    <a:ln>
                      <a:noFill/>
                    </a:ln>
                  </pic:spPr>
                </pic:pic>
              </a:graphicData>
            </a:graphic>
          </wp:inline>
        </w:drawing>
      </w:r>
    </w:p>
    <w:p w14:paraId="4039E420" w14:textId="77777777" w:rsidR="00B6389E" w:rsidRPr="00DF3A8C" w:rsidRDefault="00B6389E" w:rsidP="00DF3A8C">
      <w:pPr>
        <w:spacing w:after="0" w:line="276" w:lineRule="auto"/>
        <w:jc w:val="both"/>
        <w:rPr>
          <w:rFonts w:ascii="Arial" w:hAnsi="Arial" w:cs="Arial"/>
          <w:b/>
          <w:color w:val="000000"/>
          <w:sz w:val="28"/>
          <w:szCs w:val="28"/>
        </w:rPr>
      </w:pPr>
    </w:p>
    <w:p w14:paraId="07F18409" w14:textId="77777777" w:rsidR="002623AC" w:rsidRPr="00DF3A8C" w:rsidRDefault="002623AC" w:rsidP="00DF3A8C">
      <w:pPr>
        <w:spacing w:after="0" w:line="276" w:lineRule="auto"/>
        <w:jc w:val="both"/>
        <w:rPr>
          <w:rFonts w:ascii="Arial" w:hAnsi="Arial" w:cs="Arial"/>
          <w:sz w:val="28"/>
          <w:szCs w:val="28"/>
        </w:rPr>
      </w:pPr>
      <w:r w:rsidRPr="00DF3A8C">
        <w:rPr>
          <w:rFonts w:ascii="Arial" w:hAnsi="Arial" w:cs="Arial"/>
          <w:b/>
          <w:color w:val="000000"/>
          <w:sz w:val="28"/>
          <w:szCs w:val="28"/>
        </w:rPr>
        <w:t xml:space="preserve">REMARKS BY GAUTENG MEC FOR FINANCE, NOMANTU NKOMO-RALEHOKO, </w:t>
      </w:r>
      <w:r w:rsidRPr="00DF3A8C">
        <w:rPr>
          <w:rFonts w:ascii="Arial" w:hAnsi="Arial" w:cs="Arial"/>
          <w:b/>
          <w:sz w:val="28"/>
          <w:szCs w:val="28"/>
        </w:rPr>
        <w:t xml:space="preserve">ON THE OCCASION TO PRESENT THE </w:t>
      </w:r>
      <w:r w:rsidR="008808F0">
        <w:rPr>
          <w:rFonts w:ascii="Arial" w:hAnsi="Arial" w:cs="Arial"/>
          <w:b/>
          <w:sz w:val="28"/>
          <w:szCs w:val="28"/>
        </w:rPr>
        <w:t xml:space="preserve">SECOND </w:t>
      </w:r>
      <w:r w:rsidRPr="00DF3A8C">
        <w:rPr>
          <w:rFonts w:ascii="Arial" w:hAnsi="Arial" w:cs="Arial"/>
          <w:b/>
          <w:sz w:val="28"/>
          <w:szCs w:val="28"/>
        </w:rPr>
        <w:t xml:space="preserve">ADJUSTMENT BUDGET, GAUTENG PROVINCIAL LEGISLATURE, </w:t>
      </w:r>
      <w:r w:rsidRPr="00DF3A8C">
        <w:rPr>
          <w:rFonts w:ascii="Arial" w:hAnsi="Arial" w:cs="Arial"/>
          <w:b/>
          <w:color w:val="000000"/>
          <w:sz w:val="28"/>
          <w:szCs w:val="28"/>
        </w:rPr>
        <w:t xml:space="preserve">15 </w:t>
      </w:r>
      <w:r w:rsidRPr="00DF3A8C">
        <w:rPr>
          <w:rFonts w:ascii="Arial" w:hAnsi="Arial" w:cs="Arial"/>
          <w:b/>
          <w:sz w:val="28"/>
          <w:szCs w:val="28"/>
        </w:rPr>
        <w:t>MARCH 2022.</w:t>
      </w:r>
    </w:p>
    <w:p w14:paraId="576300AB" w14:textId="77777777" w:rsidR="00DF3A8C" w:rsidRPr="00DF3A8C" w:rsidRDefault="00DF3A8C" w:rsidP="00DF3A8C">
      <w:pPr>
        <w:spacing w:after="0" w:line="276" w:lineRule="auto"/>
        <w:jc w:val="both"/>
        <w:rPr>
          <w:rFonts w:ascii="Arial" w:hAnsi="Arial" w:cs="Arial"/>
          <w:b/>
          <w:color w:val="000000"/>
          <w:sz w:val="28"/>
          <w:szCs w:val="28"/>
        </w:rPr>
      </w:pPr>
    </w:p>
    <w:p w14:paraId="0C1D9131" w14:textId="77777777" w:rsidR="00DF3A8C" w:rsidRPr="00DF3A8C" w:rsidRDefault="00DF3A8C" w:rsidP="00DF3A8C">
      <w:pPr>
        <w:spacing w:after="0" w:line="276" w:lineRule="auto"/>
        <w:jc w:val="both"/>
        <w:rPr>
          <w:rFonts w:ascii="Arial" w:hAnsi="Arial" w:cs="Arial"/>
          <w:sz w:val="28"/>
          <w:szCs w:val="28"/>
        </w:rPr>
      </w:pPr>
      <w:r w:rsidRPr="00DF3A8C">
        <w:rPr>
          <w:rFonts w:ascii="Arial" w:hAnsi="Arial" w:cs="Arial"/>
          <w:sz w:val="28"/>
          <w:szCs w:val="28"/>
        </w:rPr>
        <w:t>Madam Speaker.</w:t>
      </w:r>
    </w:p>
    <w:p w14:paraId="6557BBF2" w14:textId="77777777" w:rsidR="00B6389E" w:rsidRPr="00DF3A8C" w:rsidRDefault="00B6389E" w:rsidP="00DF3A8C">
      <w:pPr>
        <w:spacing w:after="0" w:line="276" w:lineRule="auto"/>
        <w:jc w:val="both"/>
        <w:rPr>
          <w:rFonts w:ascii="Arial" w:hAnsi="Arial" w:cs="Arial"/>
          <w:b/>
          <w:bCs/>
          <w:sz w:val="28"/>
          <w:szCs w:val="28"/>
        </w:rPr>
      </w:pPr>
    </w:p>
    <w:p w14:paraId="71D22720" w14:textId="77777777" w:rsidR="005F6C2B" w:rsidRPr="00DF3A8C" w:rsidRDefault="005F6C2B" w:rsidP="00DF3A8C">
      <w:pPr>
        <w:spacing w:after="0" w:line="276" w:lineRule="auto"/>
        <w:jc w:val="both"/>
        <w:rPr>
          <w:rFonts w:ascii="Arial" w:hAnsi="Arial" w:cs="Arial"/>
          <w:sz w:val="28"/>
          <w:szCs w:val="28"/>
          <w:lang w:val="en-GB"/>
        </w:rPr>
      </w:pPr>
      <w:r w:rsidRPr="00DF3A8C">
        <w:rPr>
          <w:rFonts w:ascii="Arial" w:hAnsi="Arial" w:cs="Arial"/>
          <w:sz w:val="28"/>
          <w:szCs w:val="28"/>
          <w:lang w:val="en-GB"/>
        </w:rPr>
        <w:t xml:space="preserve">On 09 December 2021, I tabled an adjustments appropriation amounting to </w:t>
      </w:r>
      <w:bookmarkStart w:id="1" w:name="_Hlk97291309"/>
      <w:r w:rsidRPr="00DF3A8C">
        <w:rPr>
          <w:rFonts w:ascii="Arial" w:hAnsi="Arial" w:cs="Arial"/>
          <w:sz w:val="28"/>
          <w:szCs w:val="28"/>
          <w:lang w:val="en-GB"/>
        </w:rPr>
        <w:t xml:space="preserve">R149.5 </w:t>
      </w:r>
      <w:bookmarkEnd w:id="1"/>
      <w:r w:rsidRPr="00DF3A8C">
        <w:rPr>
          <w:rFonts w:ascii="Arial" w:hAnsi="Arial" w:cs="Arial"/>
          <w:sz w:val="28"/>
          <w:szCs w:val="28"/>
          <w:lang w:val="en-GB"/>
        </w:rPr>
        <w:t>billion. Subsequent to th</w:t>
      </w:r>
      <w:r w:rsidR="00974286">
        <w:rPr>
          <w:rFonts w:ascii="Arial" w:hAnsi="Arial" w:cs="Arial"/>
          <w:sz w:val="28"/>
          <w:szCs w:val="28"/>
          <w:lang w:val="en-GB"/>
        </w:rPr>
        <w:t>at</w:t>
      </w:r>
      <w:r w:rsidRPr="00DF3A8C">
        <w:rPr>
          <w:rFonts w:ascii="Arial" w:hAnsi="Arial" w:cs="Arial"/>
          <w:sz w:val="28"/>
          <w:szCs w:val="28"/>
          <w:lang w:val="en-GB"/>
        </w:rPr>
        <w:t xml:space="preserve"> adjustments appropriation, the National Departments of Transport and of Human Settlements, in consultation with the National Treasury and affected provincial departments, decreased conditional grants to the Gauteng Province by R71.8 million. </w:t>
      </w:r>
    </w:p>
    <w:p w14:paraId="2633EC44" w14:textId="77777777" w:rsidR="005F6C2B" w:rsidRPr="00DF3A8C" w:rsidRDefault="005F6C2B" w:rsidP="00DF3A8C">
      <w:pPr>
        <w:spacing w:after="0" w:line="276" w:lineRule="auto"/>
        <w:jc w:val="both"/>
        <w:rPr>
          <w:rFonts w:ascii="Arial" w:hAnsi="Arial" w:cs="Arial"/>
          <w:sz w:val="28"/>
          <w:szCs w:val="28"/>
          <w:lang w:val="en-GB"/>
        </w:rPr>
      </w:pPr>
    </w:p>
    <w:p w14:paraId="30FBA713" w14:textId="77777777" w:rsidR="005F6C2B" w:rsidRPr="00DF3A8C" w:rsidRDefault="005F6C2B" w:rsidP="00DF3A8C">
      <w:pPr>
        <w:spacing w:after="0" w:line="276" w:lineRule="auto"/>
        <w:jc w:val="both"/>
        <w:rPr>
          <w:rFonts w:ascii="Arial" w:hAnsi="Arial" w:cs="Arial"/>
          <w:sz w:val="28"/>
          <w:szCs w:val="28"/>
          <w:lang w:val="en-GB"/>
        </w:rPr>
      </w:pPr>
      <w:r w:rsidRPr="00DF3A8C">
        <w:rPr>
          <w:rFonts w:ascii="Arial" w:hAnsi="Arial" w:cs="Arial"/>
          <w:sz w:val="28"/>
          <w:szCs w:val="28"/>
          <w:lang w:val="en-GB"/>
        </w:rPr>
        <w:t>The conditional grants for which the allocation to the Gauteng Province was decreased, are the Provincial Road Maintenance Grant. As a result, the budget for the Gauteng Province for 2021/22 decreases by R71.8 million in the Second Adjustments Budget we are tabling today from R149.5 billion to R149.4 billion.</w:t>
      </w:r>
    </w:p>
    <w:p w14:paraId="41454A7C" w14:textId="77777777" w:rsidR="00DF3A8C" w:rsidRPr="00DF3A8C" w:rsidRDefault="00DF3A8C" w:rsidP="00DF3A8C">
      <w:pPr>
        <w:spacing w:after="0" w:line="276" w:lineRule="auto"/>
        <w:jc w:val="both"/>
        <w:rPr>
          <w:rFonts w:ascii="Arial" w:hAnsi="Arial" w:cs="Arial"/>
          <w:sz w:val="28"/>
          <w:szCs w:val="28"/>
          <w:lang w:val="en-GB"/>
        </w:rPr>
      </w:pPr>
    </w:p>
    <w:p w14:paraId="1A4754EF" w14:textId="77777777" w:rsidR="00DF3A8C" w:rsidRPr="00DF3A8C" w:rsidRDefault="00DF3A8C" w:rsidP="00DF3A8C">
      <w:pPr>
        <w:pStyle w:val="ListParagraph"/>
        <w:spacing w:after="0" w:line="276" w:lineRule="auto"/>
        <w:ind w:left="0"/>
        <w:jc w:val="both"/>
        <w:rPr>
          <w:rFonts w:ascii="Arial" w:hAnsi="Arial" w:cs="Arial"/>
          <w:sz w:val="28"/>
          <w:szCs w:val="28"/>
          <w:lang w:val="en-GB"/>
        </w:rPr>
      </w:pPr>
      <w:r w:rsidRPr="00DF3A8C">
        <w:rPr>
          <w:rFonts w:ascii="Arial" w:hAnsi="Arial" w:cs="Arial"/>
          <w:sz w:val="28"/>
          <w:szCs w:val="28"/>
          <w:lang w:val="en-GB"/>
        </w:rPr>
        <w:t xml:space="preserve">The adjustments affect the budgets of the Gauteng Department of Roads and </w:t>
      </w:r>
      <w:r w:rsidR="00974286" w:rsidRPr="00DF3A8C">
        <w:rPr>
          <w:rFonts w:ascii="Arial" w:hAnsi="Arial" w:cs="Arial"/>
          <w:sz w:val="28"/>
          <w:szCs w:val="28"/>
          <w:lang w:val="en-GB"/>
        </w:rPr>
        <w:t>Transport,</w:t>
      </w:r>
      <w:r w:rsidRPr="00DF3A8C">
        <w:rPr>
          <w:rFonts w:ascii="Arial" w:hAnsi="Arial" w:cs="Arial"/>
          <w:sz w:val="28"/>
          <w:szCs w:val="28"/>
          <w:lang w:val="en-GB"/>
        </w:rPr>
        <w:t xml:space="preserve"> and Gauteng Department of Human Settlements as follows:</w:t>
      </w:r>
    </w:p>
    <w:p w14:paraId="3D921F27" w14:textId="77777777" w:rsidR="00DF3A8C" w:rsidRPr="00DF3A8C" w:rsidRDefault="00DF3A8C" w:rsidP="00DF3A8C">
      <w:pPr>
        <w:pStyle w:val="ListParagraph"/>
        <w:spacing w:after="0" w:line="276" w:lineRule="auto"/>
        <w:ind w:left="0"/>
        <w:jc w:val="both"/>
        <w:rPr>
          <w:rFonts w:ascii="Arial" w:hAnsi="Arial" w:cs="Arial"/>
          <w:sz w:val="28"/>
          <w:szCs w:val="28"/>
          <w:lang w:val="en-GB"/>
        </w:rPr>
      </w:pPr>
    </w:p>
    <w:p w14:paraId="29C1FC34" w14:textId="77777777" w:rsidR="005F6C2B" w:rsidRPr="00DF3A8C" w:rsidRDefault="005F6C2B" w:rsidP="00DF3A8C">
      <w:pPr>
        <w:pStyle w:val="ListParagraph"/>
        <w:numPr>
          <w:ilvl w:val="0"/>
          <w:numId w:val="4"/>
        </w:numPr>
        <w:spacing w:after="0" w:line="276" w:lineRule="auto"/>
        <w:jc w:val="both"/>
        <w:rPr>
          <w:rFonts w:ascii="Arial" w:hAnsi="Arial" w:cs="Arial"/>
          <w:b/>
          <w:bCs/>
          <w:sz w:val="28"/>
          <w:szCs w:val="28"/>
          <w:lang w:val="en-GB"/>
        </w:rPr>
      </w:pPr>
      <w:r w:rsidRPr="00DF3A8C">
        <w:rPr>
          <w:rFonts w:ascii="Arial" w:hAnsi="Arial" w:cs="Arial"/>
          <w:b/>
          <w:bCs/>
          <w:sz w:val="28"/>
          <w:szCs w:val="28"/>
          <w:lang w:val="en-GB"/>
        </w:rPr>
        <w:t>Gauteng Department of Roads and Transport</w:t>
      </w:r>
    </w:p>
    <w:p w14:paraId="11F512FC" w14:textId="77777777" w:rsidR="005F6C2B" w:rsidRPr="00DF3A8C" w:rsidRDefault="005F6C2B" w:rsidP="00DF3A8C">
      <w:pPr>
        <w:pStyle w:val="ListParagraph"/>
        <w:spacing w:after="0" w:line="276" w:lineRule="auto"/>
        <w:ind w:left="0"/>
        <w:jc w:val="both"/>
        <w:rPr>
          <w:rFonts w:ascii="Arial" w:hAnsi="Arial" w:cs="Arial"/>
          <w:sz w:val="28"/>
          <w:szCs w:val="28"/>
          <w:lang w:val="en-GB"/>
        </w:rPr>
      </w:pPr>
    </w:p>
    <w:p w14:paraId="01E61AF4" w14:textId="77777777" w:rsidR="005F6C2B" w:rsidRPr="00DF3A8C" w:rsidRDefault="005F6C2B" w:rsidP="00DF3A8C">
      <w:pPr>
        <w:pStyle w:val="ListParagraph"/>
        <w:spacing w:after="0" w:line="276" w:lineRule="auto"/>
        <w:ind w:left="0"/>
        <w:jc w:val="both"/>
        <w:rPr>
          <w:rFonts w:ascii="Arial" w:hAnsi="Arial" w:cs="Arial"/>
          <w:sz w:val="28"/>
          <w:szCs w:val="28"/>
          <w:lang w:val="en-GB"/>
        </w:rPr>
      </w:pPr>
      <w:r w:rsidRPr="00DF3A8C">
        <w:rPr>
          <w:rFonts w:ascii="Arial" w:hAnsi="Arial" w:cs="Arial"/>
          <w:sz w:val="28"/>
          <w:szCs w:val="28"/>
          <w:lang w:val="en-GB"/>
        </w:rPr>
        <w:t xml:space="preserve">The 2021/22 adjusted budget of the Gauteng Department of Transport decreases by R51.8 million from R8.5 billion to R8.5 billion. The National Department of Transport decreased the Provincial Road Maintenance Conditional Grant to the Gauteng Province by R51.8 million. The poor </w:t>
      </w:r>
      <w:r w:rsidRPr="00DF3A8C">
        <w:rPr>
          <w:rFonts w:ascii="Arial" w:hAnsi="Arial" w:cs="Arial"/>
          <w:sz w:val="28"/>
          <w:szCs w:val="28"/>
          <w:lang w:val="en-GB"/>
        </w:rPr>
        <w:lastRenderedPageBreak/>
        <w:t xml:space="preserve">spending on the conditional grant was mainly due to department’s inability to finalise procurement of the contractors for maintenance programme on time. </w:t>
      </w:r>
    </w:p>
    <w:p w14:paraId="73A4A81A" w14:textId="77777777" w:rsidR="005F6C2B" w:rsidRPr="00DF3A8C" w:rsidRDefault="005F6C2B" w:rsidP="00DF3A8C">
      <w:pPr>
        <w:pStyle w:val="ListParagraph"/>
        <w:spacing w:after="0" w:line="276" w:lineRule="auto"/>
        <w:ind w:left="0"/>
        <w:jc w:val="both"/>
        <w:rPr>
          <w:rFonts w:ascii="Arial" w:hAnsi="Arial" w:cs="Arial"/>
          <w:sz w:val="28"/>
          <w:szCs w:val="28"/>
          <w:lang w:val="en-GB"/>
        </w:rPr>
      </w:pPr>
    </w:p>
    <w:p w14:paraId="0ED1E6C3" w14:textId="77777777" w:rsidR="005F6C2B" w:rsidRPr="00DF3A8C" w:rsidRDefault="005F6C2B" w:rsidP="00DF3A8C">
      <w:pPr>
        <w:pStyle w:val="ListParagraph"/>
        <w:numPr>
          <w:ilvl w:val="0"/>
          <w:numId w:val="4"/>
        </w:numPr>
        <w:spacing w:after="0" w:line="276" w:lineRule="auto"/>
        <w:jc w:val="both"/>
        <w:rPr>
          <w:rFonts w:ascii="Arial" w:hAnsi="Arial" w:cs="Arial"/>
          <w:b/>
          <w:bCs/>
          <w:sz w:val="28"/>
          <w:szCs w:val="28"/>
          <w:lang w:val="en-GB"/>
        </w:rPr>
      </w:pPr>
      <w:r w:rsidRPr="00DF3A8C">
        <w:rPr>
          <w:rFonts w:ascii="Arial" w:hAnsi="Arial" w:cs="Arial"/>
          <w:b/>
          <w:bCs/>
          <w:sz w:val="28"/>
          <w:szCs w:val="28"/>
          <w:lang w:val="en-GB"/>
        </w:rPr>
        <w:t>Gauteng Department of Human Settlements</w:t>
      </w:r>
    </w:p>
    <w:p w14:paraId="258E6DE1" w14:textId="77777777" w:rsidR="005F6C2B" w:rsidRPr="00DF3A8C" w:rsidRDefault="005F6C2B" w:rsidP="00DF3A8C">
      <w:pPr>
        <w:pStyle w:val="ListParagraph"/>
        <w:spacing w:after="0" w:line="276" w:lineRule="auto"/>
        <w:ind w:left="0"/>
        <w:jc w:val="both"/>
        <w:rPr>
          <w:rFonts w:ascii="Arial" w:hAnsi="Arial" w:cs="Arial"/>
          <w:sz w:val="28"/>
          <w:szCs w:val="28"/>
          <w:lang w:val="en-GB"/>
        </w:rPr>
      </w:pPr>
    </w:p>
    <w:p w14:paraId="641A1C90" w14:textId="77777777" w:rsidR="00AA224A" w:rsidRPr="00DF3A8C" w:rsidRDefault="005F6C2B" w:rsidP="00DF3A8C">
      <w:pPr>
        <w:spacing w:after="0" w:line="276" w:lineRule="auto"/>
        <w:jc w:val="both"/>
        <w:rPr>
          <w:rFonts w:ascii="Arial" w:hAnsi="Arial" w:cs="Arial"/>
          <w:bCs/>
          <w:sz w:val="28"/>
          <w:szCs w:val="28"/>
        </w:rPr>
      </w:pPr>
      <w:r w:rsidRPr="00DF3A8C">
        <w:rPr>
          <w:rFonts w:ascii="Arial" w:hAnsi="Arial" w:cs="Arial"/>
          <w:color w:val="000000"/>
          <w:sz w:val="28"/>
          <w:szCs w:val="28"/>
          <w:lang w:val="en-GB"/>
        </w:rPr>
        <w:t>The 2021/22 adjusted budget of the Gauteng Department of Human Settlements decreases by R20 million from R5.9 billion to R5.9 billion. The National Department of Human Settlement decreased the Informal Settlement Upgrading Partnership Grant. There had to be a lot of planning done for the</w:t>
      </w:r>
      <w:r w:rsidR="00DF3A8C">
        <w:rPr>
          <w:rFonts w:ascii="Arial" w:hAnsi="Arial" w:cs="Arial"/>
          <w:color w:val="000000"/>
          <w:sz w:val="28"/>
          <w:szCs w:val="28"/>
          <w:lang w:val="en-GB"/>
        </w:rPr>
        <w:t xml:space="preserve"> </w:t>
      </w:r>
      <w:r w:rsidR="00DF3A8C" w:rsidRPr="00DF3A8C">
        <w:rPr>
          <w:rFonts w:ascii="Arial" w:hAnsi="Arial" w:cs="Arial"/>
          <w:color w:val="000000"/>
          <w:sz w:val="28"/>
          <w:szCs w:val="28"/>
          <w:lang w:val="en-GB"/>
        </w:rPr>
        <w:t>Informal Settlement Upgrading Partnership Gran</w:t>
      </w:r>
      <w:r w:rsidRPr="00DF3A8C">
        <w:rPr>
          <w:rFonts w:ascii="Arial" w:hAnsi="Arial" w:cs="Arial"/>
          <w:color w:val="000000"/>
          <w:sz w:val="28"/>
          <w:szCs w:val="28"/>
          <w:lang w:val="en-GB"/>
        </w:rPr>
        <w:t xml:space="preserve"> from its inception hence the delays that were further exacerbated by prolonged supply chain processes which resulted in delayed appointment of service providers. </w:t>
      </w:r>
    </w:p>
    <w:p w14:paraId="58C6B99F" w14:textId="77777777" w:rsidR="00DF3A8C" w:rsidRPr="00DF3A8C" w:rsidRDefault="00DF3A8C" w:rsidP="00DF3A8C">
      <w:pPr>
        <w:spacing w:after="0" w:line="276" w:lineRule="auto"/>
        <w:jc w:val="both"/>
        <w:rPr>
          <w:rFonts w:ascii="Arial" w:hAnsi="Arial" w:cs="Arial"/>
          <w:bCs/>
          <w:sz w:val="28"/>
          <w:szCs w:val="28"/>
        </w:rPr>
      </w:pPr>
    </w:p>
    <w:p w14:paraId="5ACBE586" w14:textId="77777777" w:rsidR="00DF3A8C" w:rsidRPr="00DF3A8C" w:rsidRDefault="00DF3A8C" w:rsidP="00DF3A8C">
      <w:pPr>
        <w:spacing w:after="0" w:line="276" w:lineRule="auto"/>
        <w:jc w:val="both"/>
        <w:rPr>
          <w:rFonts w:ascii="Arial" w:hAnsi="Arial" w:cs="Arial"/>
          <w:bCs/>
          <w:sz w:val="28"/>
          <w:szCs w:val="28"/>
        </w:rPr>
      </w:pPr>
      <w:r w:rsidRPr="00DF3A8C">
        <w:rPr>
          <w:rFonts w:ascii="Arial" w:hAnsi="Arial" w:cs="Arial"/>
          <w:bCs/>
          <w:sz w:val="28"/>
          <w:szCs w:val="28"/>
        </w:rPr>
        <w:t>Thank You</w:t>
      </w:r>
    </w:p>
    <w:sectPr w:rsidR="00DF3A8C" w:rsidRPr="00DF3A8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FEBB5" w14:textId="77777777" w:rsidR="007F06FB" w:rsidRDefault="007F06FB" w:rsidP="00B6389E">
      <w:pPr>
        <w:spacing w:after="0" w:line="240" w:lineRule="auto"/>
      </w:pPr>
      <w:r>
        <w:separator/>
      </w:r>
    </w:p>
  </w:endnote>
  <w:endnote w:type="continuationSeparator" w:id="0">
    <w:p w14:paraId="4A65440C" w14:textId="77777777" w:rsidR="007F06FB" w:rsidRDefault="007F06FB" w:rsidP="00B63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EA7B2" w14:textId="77777777" w:rsidR="00A868EC" w:rsidRDefault="00A868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E6BD5" w14:textId="77777777" w:rsidR="00B6389E" w:rsidRDefault="00B6389E">
    <w:pPr>
      <w:pStyle w:val="Footer"/>
      <w:jc w:val="center"/>
    </w:pPr>
    <w:r>
      <w:fldChar w:fldCharType="begin"/>
    </w:r>
    <w:r>
      <w:instrText xml:space="preserve"> PAGE   \* MERGEFORMAT </w:instrText>
    </w:r>
    <w:r>
      <w:fldChar w:fldCharType="separate"/>
    </w:r>
    <w:r w:rsidR="00904DFE">
      <w:rPr>
        <w:noProof/>
      </w:rPr>
      <w:t>1</w:t>
    </w:r>
    <w:r>
      <w:rPr>
        <w:noProof/>
      </w:rPr>
      <w:fldChar w:fldCharType="end"/>
    </w:r>
  </w:p>
  <w:p w14:paraId="143BA498" w14:textId="77777777" w:rsidR="00B6389E" w:rsidRDefault="00B638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C1D43" w14:textId="77777777" w:rsidR="00A868EC" w:rsidRDefault="00A86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4B7C0" w14:textId="77777777" w:rsidR="007F06FB" w:rsidRDefault="007F06FB" w:rsidP="00B6389E">
      <w:pPr>
        <w:spacing w:after="0" w:line="240" w:lineRule="auto"/>
      </w:pPr>
      <w:r>
        <w:separator/>
      </w:r>
    </w:p>
  </w:footnote>
  <w:footnote w:type="continuationSeparator" w:id="0">
    <w:p w14:paraId="3058854A" w14:textId="77777777" w:rsidR="007F06FB" w:rsidRDefault="007F06FB" w:rsidP="00B63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DF93E" w14:textId="77777777" w:rsidR="00A868EC" w:rsidRDefault="00A868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D90A3" w14:textId="77777777" w:rsidR="00A868EC" w:rsidRDefault="00A868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DE64D" w14:textId="77777777" w:rsidR="00A868EC" w:rsidRDefault="00A868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B270EA"/>
    <w:multiLevelType w:val="hybridMultilevel"/>
    <w:tmpl w:val="E6CEFA50"/>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236A5757"/>
    <w:multiLevelType w:val="hybridMultilevel"/>
    <w:tmpl w:val="B5CA8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4D6EA7"/>
    <w:multiLevelType w:val="hybridMultilevel"/>
    <w:tmpl w:val="E202FAC6"/>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5E134AE9"/>
    <w:multiLevelType w:val="hybridMultilevel"/>
    <w:tmpl w:val="7CA8B1A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31F"/>
    <w:rsid w:val="00081F71"/>
    <w:rsid w:val="00091243"/>
    <w:rsid w:val="001B1B60"/>
    <w:rsid w:val="002333F3"/>
    <w:rsid w:val="002623AC"/>
    <w:rsid w:val="002C6EE9"/>
    <w:rsid w:val="003141F4"/>
    <w:rsid w:val="00316BAF"/>
    <w:rsid w:val="0032631F"/>
    <w:rsid w:val="00330BC1"/>
    <w:rsid w:val="0040744B"/>
    <w:rsid w:val="00427621"/>
    <w:rsid w:val="00505D01"/>
    <w:rsid w:val="005F6C2B"/>
    <w:rsid w:val="00640B02"/>
    <w:rsid w:val="00641DC5"/>
    <w:rsid w:val="006A41DA"/>
    <w:rsid w:val="007001AE"/>
    <w:rsid w:val="007C1935"/>
    <w:rsid w:val="007F06FB"/>
    <w:rsid w:val="00834B4C"/>
    <w:rsid w:val="008808F0"/>
    <w:rsid w:val="008C2346"/>
    <w:rsid w:val="00904DFE"/>
    <w:rsid w:val="00974286"/>
    <w:rsid w:val="009F03CD"/>
    <w:rsid w:val="00A868EC"/>
    <w:rsid w:val="00AA224A"/>
    <w:rsid w:val="00AC42A8"/>
    <w:rsid w:val="00B30097"/>
    <w:rsid w:val="00B455C9"/>
    <w:rsid w:val="00B6389E"/>
    <w:rsid w:val="00BC3E65"/>
    <w:rsid w:val="00CD6F35"/>
    <w:rsid w:val="00D1122B"/>
    <w:rsid w:val="00D21538"/>
    <w:rsid w:val="00D658F8"/>
    <w:rsid w:val="00D94736"/>
    <w:rsid w:val="00DA5D4C"/>
    <w:rsid w:val="00DE0959"/>
    <w:rsid w:val="00DF3A8C"/>
    <w:rsid w:val="00E20226"/>
    <w:rsid w:val="00E31825"/>
    <w:rsid w:val="00E44393"/>
    <w:rsid w:val="00E671B1"/>
    <w:rsid w:val="00FA31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4C8B5"/>
  <w15:chartTrackingRefBased/>
  <w15:docId w15:val="{3CF1F5B2-EFB9-4BD0-B883-A768EF0A4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Chapter Numbering,Table of contents numbered,Riana Table Bullets 1,List Paragraph - 2,Grey Bullet List,Grey Bullet Style,Gov 2"/>
    <w:basedOn w:val="Normal"/>
    <w:link w:val="ListParagraphChar"/>
    <w:uiPriority w:val="34"/>
    <w:qFormat/>
    <w:rsid w:val="0032631F"/>
    <w:pPr>
      <w:ind w:left="720"/>
      <w:contextualSpacing/>
    </w:pPr>
  </w:style>
  <w:style w:type="paragraph" w:styleId="BalloonText">
    <w:name w:val="Balloon Text"/>
    <w:basedOn w:val="Normal"/>
    <w:link w:val="BalloonTextChar"/>
    <w:uiPriority w:val="99"/>
    <w:semiHidden/>
    <w:unhideWhenUsed/>
    <w:rsid w:val="00505D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05D01"/>
    <w:rPr>
      <w:rFonts w:ascii="Segoe UI" w:hAnsi="Segoe UI" w:cs="Segoe UI"/>
      <w:sz w:val="18"/>
      <w:szCs w:val="18"/>
    </w:rPr>
  </w:style>
  <w:style w:type="paragraph" w:styleId="Header">
    <w:name w:val="header"/>
    <w:basedOn w:val="Normal"/>
    <w:link w:val="HeaderChar"/>
    <w:uiPriority w:val="99"/>
    <w:unhideWhenUsed/>
    <w:rsid w:val="00B638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389E"/>
  </w:style>
  <w:style w:type="paragraph" w:styleId="Footer">
    <w:name w:val="footer"/>
    <w:basedOn w:val="Normal"/>
    <w:link w:val="FooterChar"/>
    <w:uiPriority w:val="99"/>
    <w:unhideWhenUsed/>
    <w:rsid w:val="00B638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389E"/>
  </w:style>
  <w:style w:type="character" w:customStyle="1" w:styleId="ListParagraphChar">
    <w:name w:val="List Paragraph Char"/>
    <w:aliases w:val="List Paragraph 1 Char,Chapter Numbering Char,Table of contents numbered Char,Riana Table Bullets 1 Char,List Paragraph - 2 Char,Grey Bullet List Char,Grey Bullet Style Char,Gov 2 Char"/>
    <w:link w:val="ListParagraph"/>
    <w:uiPriority w:val="34"/>
    <w:locked/>
    <w:rsid w:val="00640B02"/>
    <w:rPr>
      <w:sz w:val="22"/>
      <w:szCs w:val="22"/>
      <w:lang w:val="en-US" w:eastAsia="en-US"/>
    </w:rPr>
  </w:style>
  <w:style w:type="paragraph" w:customStyle="1" w:styleId="Default">
    <w:name w:val="Default"/>
    <w:rsid w:val="0042762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Mashele, Jeffrey</dc:creator>
  <cp:keywords/>
  <dc:description/>
  <cp:lastModifiedBy>Jenny Singh</cp:lastModifiedBy>
  <cp:revision>2</cp:revision>
  <cp:lastPrinted>2022-03-09T06:23:00Z</cp:lastPrinted>
  <dcterms:created xsi:type="dcterms:W3CDTF">2022-03-18T10:23:00Z</dcterms:created>
  <dcterms:modified xsi:type="dcterms:W3CDTF">2022-03-18T10:23:00Z</dcterms:modified>
</cp:coreProperties>
</file>