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114EA" w14:textId="77777777" w:rsidR="00425E4F" w:rsidRPr="0043479C" w:rsidRDefault="00425E4F" w:rsidP="00425E4F">
      <w:pPr>
        <w:pStyle w:val="BodyText"/>
        <w:rPr>
          <w:rFonts w:ascii="Times New Roman" w:hAnsi="Times New Roman"/>
          <w:b w:val="0"/>
          <w:sz w:val="32"/>
          <w:szCs w:val="32"/>
        </w:rPr>
      </w:pPr>
      <w:bookmarkStart w:id="0" w:name="_GoBack"/>
      <w:bookmarkEnd w:id="0"/>
      <w:r w:rsidRPr="0043479C">
        <w:rPr>
          <w:rFonts w:ascii="Times New Roman" w:hAnsi="Times New Roman"/>
          <w:b w:val="0"/>
          <w:sz w:val="32"/>
          <w:szCs w:val="32"/>
        </w:rPr>
        <w:t>GAUTENG PROVINC</w:t>
      </w:r>
      <w:r>
        <w:rPr>
          <w:rFonts w:ascii="Times New Roman" w:hAnsi="Times New Roman"/>
          <w:b w:val="0"/>
          <w:sz w:val="32"/>
          <w:szCs w:val="32"/>
        </w:rPr>
        <w:t>IAL LEGISLATURE</w:t>
      </w:r>
    </w:p>
    <w:p w14:paraId="7B3C25B4" w14:textId="77777777" w:rsidR="00425E4F" w:rsidRPr="00DD62FA" w:rsidRDefault="00425E4F" w:rsidP="00425E4F">
      <w:pPr>
        <w:pStyle w:val="BodyText"/>
        <w:rPr>
          <w:rFonts w:ascii="Times New Roman" w:hAnsi="Times New Roman"/>
          <w:b w:val="0"/>
          <w:sz w:val="24"/>
          <w:szCs w:val="24"/>
          <w:u w:val="single"/>
        </w:rPr>
      </w:pPr>
      <w:r w:rsidRPr="00DD62FA">
        <w:rPr>
          <w:rFonts w:ascii="Times New Roman" w:hAnsi="Times New Roman"/>
          <w:b w:val="0"/>
          <w:sz w:val="24"/>
          <w:szCs w:val="24"/>
          <w:u w:val="single"/>
        </w:rPr>
        <w:t>_______________</w:t>
      </w:r>
    </w:p>
    <w:p w14:paraId="4D7F5C48" w14:textId="77777777" w:rsidR="00425E4F" w:rsidRPr="00DD62FA" w:rsidRDefault="00425E4F" w:rsidP="00425E4F">
      <w:pPr>
        <w:pStyle w:val="BodyText"/>
        <w:rPr>
          <w:rFonts w:ascii="Times New Roman" w:hAnsi="Times New Roman"/>
          <w:sz w:val="24"/>
          <w:szCs w:val="24"/>
        </w:rPr>
      </w:pPr>
    </w:p>
    <w:p w14:paraId="2A041398" w14:textId="77777777" w:rsidR="00425E4F" w:rsidRPr="00DD62FA" w:rsidRDefault="00425E4F" w:rsidP="00425E4F">
      <w:pPr>
        <w:pStyle w:val="BodyText"/>
        <w:rPr>
          <w:rFonts w:ascii="Times New Roman" w:hAnsi="Times New Roman"/>
          <w:sz w:val="24"/>
          <w:szCs w:val="24"/>
        </w:rPr>
      </w:pPr>
    </w:p>
    <w:p w14:paraId="79707519" w14:textId="77777777" w:rsidR="00425E4F" w:rsidRPr="00DD62FA" w:rsidRDefault="00425E4F" w:rsidP="00425E4F">
      <w:pPr>
        <w:pStyle w:val="BodyText"/>
        <w:rPr>
          <w:rFonts w:ascii="Times New Roman" w:hAnsi="Times New Roman"/>
          <w:sz w:val="32"/>
          <w:szCs w:val="32"/>
        </w:rPr>
      </w:pPr>
    </w:p>
    <w:p w14:paraId="163CCD64" w14:textId="6C234664" w:rsidR="00425E4F" w:rsidRDefault="00425E4F" w:rsidP="00425E4F">
      <w:pPr>
        <w:pStyle w:val="BodyText"/>
        <w:rPr>
          <w:rFonts w:ascii="Times New Roman" w:hAnsi="Times New Roman"/>
          <w:sz w:val="40"/>
          <w:szCs w:val="40"/>
        </w:rPr>
      </w:pPr>
      <w:r w:rsidRPr="00F74B89">
        <w:rPr>
          <w:rFonts w:ascii="Times New Roman" w:hAnsi="Times New Roman"/>
          <w:sz w:val="40"/>
          <w:szCs w:val="40"/>
        </w:rPr>
        <w:t>GAUTENG PROVINCIAL</w:t>
      </w:r>
      <w:r w:rsidR="00587D1B">
        <w:rPr>
          <w:rFonts w:ascii="Times New Roman" w:hAnsi="Times New Roman"/>
          <w:sz w:val="40"/>
          <w:szCs w:val="40"/>
        </w:rPr>
        <w:t xml:space="preserve"> </w:t>
      </w:r>
      <w:r w:rsidR="002423F9">
        <w:rPr>
          <w:rFonts w:ascii="Times New Roman" w:hAnsi="Times New Roman"/>
          <w:sz w:val="40"/>
          <w:szCs w:val="40"/>
        </w:rPr>
        <w:t xml:space="preserve">SECOND </w:t>
      </w:r>
      <w:r w:rsidRPr="00F74B89">
        <w:rPr>
          <w:rFonts w:ascii="Times New Roman" w:hAnsi="Times New Roman"/>
          <w:sz w:val="40"/>
          <w:szCs w:val="40"/>
        </w:rPr>
        <w:t xml:space="preserve">ADJUSTMENTS APPROPRIATION </w:t>
      </w:r>
    </w:p>
    <w:p w14:paraId="35A03877" w14:textId="4461FFC7" w:rsidR="00425E4F" w:rsidRPr="00F74B89" w:rsidRDefault="00425E4F" w:rsidP="00425E4F">
      <w:pPr>
        <w:pStyle w:val="BodyText"/>
        <w:rPr>
          <w:rFonts w:ascii="Times New Roman" w:hAnsi="Times New Roman"/>
          <w:sz w:val="40"/>
          <w:szCs w:val="40"/>
        </w:rPr>
      </w:pPr>
      <w:r w:rsidRPr="00F74B89">
        <w:rPr>
          <w:rFonts w:ascii="Times New Roman" w:hAnsi="Times New Roman"/>
          <w:sz w:val="40"/>
          <w:szCs w:val="40"/>
        </w:rPr>
        <w:t>BILL, 20</w:t>
      </w:r>
      <w:r>
        <w:rPr>
          <w:rFonts w:ascii="Times New Roman" w:hAnsi="Times New Roman"/>
          <w:sz w:val="40"/>
          <w:szCs w:val="40"/>
        </w:rPr>
        <w:t>2</w:t>
      </w:r>
      <w:r w:rsidR="00587D1B">
        <w:rPr>
          <w:rFonts w:ascii="Times New Roman" w:hAnsi="Times New Roman"/>
          <w:sz w:val="40"/>
          <w:szCs w:val="40"/>
        </w:rPr>
        <w:t>2</w:t>
      </w:r>
    </w:p>
    <w:p w14:paraId="5EA2FD7A" w14:textId="77777777" w:rsidR="00425E4F" w:rsidRPr="005C7C6A" w:rsidRDefault="00425E4F" w:rsidP="00425E4F">
      <w:pPr>
        <w:pStyle w:val="BodyText"/>
        <w:rPr>
          <w:rFonts w:ascii="Times New Roman" w:hAnsi="Times New Roman"/>
          <w:sz w:val="24"/>
          <w:szCs w:val="24"/>
        </w:rPr>
      </w:pPr>
    </w:p>
    <w:p w14:paraId="2DE31FC4" w14:textId="77777777" w:rsidR="00425E4F" w:rsidRPr="005C7C6A" w:rsidRDefault="00425E4F" w:rsidP="00425E4F">
      <w:pPr>
        <w:pStyle w:val="BodyText2"/>
        <w:rPr>
          <w:rFonts w:ascii="Times New Roman" w:hAnsi="Times New Roman"/>
          <w:sz w:val="24"/>
          <w:szCs w:val="24"/>
        </w:rPr>
      </w:pPr>
    </w:p>
    <w:p w14:paraId="7D467200" w14:textId="77777777" w:rsidR="00425E4F" w:rsidRPr="005C7C6A" w:rsidRDefault="00425E4F" w:rsidP="00425E4F">
      <w:pPr>
        <w:pStyle w:val="BodyText2"/>
        <w:jc w:val="center"/>
        <w:rPr>
          <w:rFonts w:ascii="Times New Roman" w:hAnsi="Times New Roman"/>
          <w:sz w:val="24"/>
          <w:szCs w:val="24"/>
        </w:rPr>
      </w:pPr>
    </w:p>
    <w:p w14:paraId="12905500" w14:textId="77777777" w:rsidR="00425E4F" w:rsidRPr="005C7C6A" w:rsidRDefault="00425E4F" w:rsidP="00425E4F">
      <w:pPr>
        <w:jc w:val="center"/>
      </w:pPr>
      <w:r w:rsidRPr="005C7C6A">
        <w:t>___________________</w:t>
      </w:r>
    </w:p>
    <w:p w14:paraId="4619A329" w14:textId="77777777" w:rsidR="00425E4F" w:rsidRPr="005C7C6A" w:rsidRDefault="00425E4F" w:rsidP="00425E4F">
      <w:pPr>
        <w:jc w:val="center"/>
        <w:rPr>
          <w:bCs/>
          <w:i/>
        </w:rPr>
      </w:pPr>
    </w:p>
    <w:p w14:paraId="609544A5" w14:textId="77777777" w:rsidR="00425E4F" w:rsidRPr="005C7C6A" w:rsidRDefault="00425E4F" w:rsidP="00425E4F">
      <w:pPr>
        <w:jc w:val="center"/>
        <w:rPr>
          <w:bCs/>
          <w:i/>
        </w:rPr>
      </w:pPr>
    </w:p>
    <w:p w14:paraId="5977453B" w14:textId="77777777" w:rsidR="00425E4F" w:rsidRPr="005C7C6A" w:rsidRDefault="00425E4F" w:rsidP="00425E4F">
      <w:pPr>
        <w:jc w:val="center"/>
        <w:rPr>
          <w:bCs/>
          <w:i/>
        </w:rPr>
      </w:pPr>
    </w:p>
    <w:p w14:paraId="54F43042" w14:textId="5CCD3755" w:rsidR="00BB167D" w:rsidRPr="00587D1B" w:rsidRDefault="00425E4F" w:rsidP="00BB167D">
      <w:pPr>
        <w:jc w:val="center"/>
        <w:rPr>
          <w:bCs/>
          <w:i/>
          <w:sz w:val="20"/>
          <w:szCs w:val="20"/>
        </w:rPr>
      </w:pPr>
      <w:r w:rsidRPr="00587D1B">
        <w:rPr>
          <w:bCs/>
          <w:i/>
          <w:sz w:val="20"/>
          <w:szCs w:val="20"/>
        </w:rPr>
        <w:t xml:space="preserve">(As introduced in the </w:t>
      </w:r>
      <w:r w:rsidR="004E72B0" w:rsidRPr="00587D1B">
        <w:rPr>
          <w:bCs/>
          <w:i/>
          <w:sz w:val="20"/>
          <w:szCs w:val="20"/>
        </w:rPr>
        <w:t xml:space="preserve">Gauteng </w:t>
      </w:r>
      <w:r w:rsidRPr="00587D1B">
        <w:rPr>
          <w:bCs/>
          <w:i/>
          <w:sz w:val="20"/>
          <w:szCs w:val="20"/>
        </w:rPr>
        <w:t xml:space="preserve">Provincial Legislature in terms of rule 192(2) of the Standing Rules of the Gauteng Provincial Legislature, </w:t>
      </w:r>
      <w:r w:rsidR="008B2E03" w:rsidRPr="00587D1B">
        <w:rPr>
          <w:bCs/>
          <w:i/>
          <w:sz w:val="20"/>
          <w:szCs w:val="20"/>
        </w:rPr>
        <w:t>2</w:t>
      </w:r>
      <w:r w:rsidR="008B2E03" w:rsidRPr="00587D1B">
        <w:rPr>
          <w:bCs/>
          <w:i/>
          <w:sz w:val="20"/>
          <w:szCs w:val="20"/>
          <w:vertAlign w:val="superscript"/>
        </w:rPr>
        <w:t>nd</w:t>
      </w:r>
      <w:r w:rsidR="008B2E03" w:rsidRPr="00587D1B">
        <w:rPr>
          <w:bCs/>
          <w:i/>
          <w:sz w:val="20"/>
          <w:szCs w:val="20"/>
        </w:rPr>
        <w:t xml:space="preserve"> ed</w:t>
      </w:r>
      <w:r w:rsidR="00587D1B">
        <w:rPr>
          <w:bCs/>
          <w:i/>
          <w:sz w:val="20"/>
          <w:szCs w:val="20"/>
        </w:rPr>
        <w:t xml:space="preserve"> (2018)</w:t>
      </w:r>
      <w:r w:rsidR="008B2E03" w:rsidRPr="00587D1B">
        <w:rPr>
          <w:bCs/>
          <w:i/>
          <w:sz w:val="20"/>
          <w:szCs w:val="20"/>
        </w:rPr>
        <w:t>,</w:t>
      </w:r>
      <w:r w:rsidRPr="00587D1B">
        <w:rPr>
          <w:bCs/>
          <w:i/>
          <w:sz w:val="20"/>
          <w:szCs w:val="20"/>
        </w:rPr>
        <w:t xml:space="preserve"> read with section 119 of the Constitution of the Republic of South Africa, 1996</w:t>
      </w:r>
    </w:p>
    <w:p w14:paraId="1C590B9A" w14:textId="77777777" w:rsidR="00BB167D" w:rsidRPr="00587D1B" w:rsidRDefault="00BB167D" w:rsidP="00BB167D">
      <w:pPr>
        <w:rPr>
          <w:bCs/>
          <w:i/>
          <w:sz w:val="20"/>
          <w:szCs w:val="20"/>
        </w:rPr>
      </w:pPr>
    </w:p>
    <w:p w14:paraId="4FA7D9B9" w14:textId="7D441128" w:rsidR="00425E4F" w:rsidRPr="00587D1B" w:rsidRDefault="00425E4F" w:rsidP="00BB167D">
      <w:pPr>
        <w:jc w:val="center"/>
        <w:rPr>
          <w:bCs/>
          <w:i/>
          <w:sz w:val="20"/>
          <w:szCs w:val="20"/>
        </w:rPr>
      </w:pPr>
      <w:r w:rsidRPr="00587D1B">
        <w:rPr>
          <w:bCs/>
          <w:i/>
          <w:sz w:val="20"/>
          <w:szCs w:val="20"/>
        </w:rPr>
        <w:t>(</w:t>
      </w:r>
      <w:r w:rsidR="00BB167D" w:rsidRPr="00587D1B">
        <w:rPr>
          <w:bCs/>
          <w:i/>
          <w:sz w:val="20"/>
          <w:szCs w:val="20"/>
        </w:rPr>
        <w:t>S</w:t>
      </w:r>
      <w:r w:rsidRPr="00587D1B">
        <w:rPr>
          <w:bCs/>
          <w:i/>
          <w:sz w:val="20"/>
          <w:szCs w:val="20"/>
        </w:rPr>
        <w:t>ection 120 Bill))</w:t>
      </w:r>
    </w:p>
    <w:p w14:paraId="37533686" w14:textId="77777777" w:rsidR="00BB167D" w:rsidRPr="00587D1B" w:rsidRDefault="00BB167D" w:rsidP="00BB167D">
      <w:pPr>
        <w:jc w:val="center"/>
        <w:rPr>
          <w:bCs/>
          <w:i/>
          <w:sz w:val="20"/>
          <w:szCs w:val="20"/>
        </w:rPr>
      </w:pPr>
    </w:p>
    <w:p w14:paraId="7558809F" w14:textId="77777777" w:rsidR="00425E4F" w:rsidRPr="00587D1B" w:rsidRDefault="00425E4F" w:rsidP="00BB167D">
      <w:pPr>
        <w:jc w:val="center"/>
        <w:rPr>
          <w:i/>
          <w:sz w:val="20"/>
          <w:szCs w:val="20"/>
        </w:rPr>
      </w:pPr>
      <w:r w:rsidRPr="00587D1B">
        <w:rPr>
          <w:i/>
          <w:sz w:val="20"/>
          <w:szCs w:val="20"/>
        </w:rPr>
        <w:t>(The English text is the official text of the Bill)</w:t>
      </w:r>
    </w:p>
    <w:p w14:paraId="5F4B3B9C" w14:textId="77777777" w:rsidR="00425E4F" w:rsidRPr="005C7C6A" w:rsidRDefault="00425E4F" w:rsidP="00425E4F">
      <w:pPr>
        <w:ind w:left="720" w:firstLine="720"/>
        <w:jc w:val="both"/>
        <w:rPr>
          <w:i/>
        </w:rPr>
      </w:pPr>
    </w:p>
    <w:p w14:paraId="643AC695" w14:textId="77777777" w:rsidR="00425E4F" w:rsidRPr="005C7C6A" w:rsidRDefault="00425E4F" w:rsidP="00425E4F">
      <w:pPr>
        <w:ind w:left="720" w:firstLine="720"/>
        <w:jc w:val="both"/>
        <w:rPr>
          <w:i/>
        </w:rPr>
      </w:pPr>
    </w:p>
    <w:p w14:paraId="3DE12615" w14:textId="77777777" w:rsidR="00425E4F" w:rsidRPr="005C7C6A" w:rsidRDefault="00425E4F" w:rsidP="00425E4F">
      <w:pPr>
        <w:jc w:val="center"/>
      </w:pPr>
      <w:r w:rsidRPr="005C7C6A">
        <w:t>____________________</w:t>
      </w:r>
    </w:p>
    <w:p w14:paraId="017ED950" w14:textId="77777777" w:rsidR="00425E4F" w:rsidRPr="005C7C6A" w:rsidRDefault="00425E4F" w:rsidP="00425E4F">
      <w:pPr>
        <w:ind w:left="1440" w:firstLine="720"/>
        <w:jc w:val="both"/>
        <w:rPr>
          <w:b/>
        </w:rPr>
      </w:pPr>
    </w:p>
    <w:p w14:paraId="7A6371D4" w14:textId="77777777" w:rsidR="00425E4F" w:rsidRPr="005C7C6A" w:rsidRDefault="00425E4F" w:rsidP="00425E4F">
      <w:pPr>
        <w:ind w:left="1440" w:firstLine="720"/>
        <w:jc w:val="both"/>
        <w:rPr>
          <w:b/>
        </w:rPr>
      </w:pPr>
    </w:p>
    <w:p w14:paraId="5412D2D1" w14:textId="77777777" w:rsidR="00425E4F" w:rsidRPr="005C7C6A" w:rsidRDefault="00425E4F" w:rsidP="00425E4F">
      <w:pPr>
        <w:rPr>
          <w:bCs/>
        </w:rPr>
      </w:pPr>
    </w:p>
    <w:p w14:paraId="712E8A98" w14:textId="77777777" w:rsidR="00425E4F" w:rsidRPr="005C7C6A" w:rsidRDefault="00425E4F" w:rsidP="00425E4F">
      <w:pPr>
        <w:rPr>
          <w:bCs/>
        </w:rPr>
      </w:pPr>
    </w:p>
    <w:p w14:paraId="2187CDED" w14:textId="77777777" w:rsidR="00425E4F" w:rsidRPr="00587D1B" w:rsidRDefault="00425E4F" w:rsidP="00425E4F">
      <w:pPr>
        <w:jc w:val="center"/>
        <w:rPr>
          <w:sz w:val="20"/>
          <w:szCs w:val="20"/>
        </w:rPr>
      </w:pPr>
      <w:r w:rsidRPr="00587D1B">
        <w:rPr>
          <w:sz w:val="20"/>
          <w:szCs w:val="20"/>
        </w:rPr>
        <w:t>(Member of the Executive Council for Finance and e-Government)</w:t>
      </w:r>
    </w:p>
    <w:p w14:paraId="71F3B55E" w14:textId="77777777" w:rsidR="00425E4F" w:rsidRPr="005C7C6A" w:rsidRDefault="00425E4F" w:rsidP="00425E4F">
      <w:pPr>
        <w:spacing w:line="360" w:lineRule="auto"/>
        <w:jc w:val="center"/>
      </w:pPr>
    </w:p>
    <w:p w14:paraId="2D81C0CC" w14:textId="77777777" w:rsidR="00425E4F" w:rsidRPr="005C7C6A" w:rsidRDefault="00425E4F" w:rsidP="00425E4F">
      <w:pPr>
        <w:spacing w:line="360" w:lineRule="auto"/>
        <w:jc w:val="center"/>
      </w:pPr>
    </w:p>
    <w:p w14:paraId="65CE3071" w14:textId="77777777" w:rsidR="00425E4F" w:rsidRPr="005C7C6A" w:rsidRDefault="00425E4F" w:rsidP="00425E4F">
      <w:pPr>
        <w:spacing w:line="360" w:lineRule="auto"/>
        <w:jc w:val="center"/>
      </w:pPr>
    </w:p>
    <w:p w14:paraId="32255331" w14:textId="77777777" w:rsidR="00425E4F" w:rsidRPr="005C7C6A" w:rsidRDefault="00425E4F" w:rsidP="00425E4F">
      <w:pPr>
        <w:spacing w:line="360" w:lineRule="auto"/>
        <w:jc w:val="center"/>
      </w:pPr>
    </w:p>
    <w:p w14:paraId="5CF5471B" w14:textId="77777777" w:rsidR="00425E4F" w:rsidRPr="005C7C6A" w:rsidRDefault="00425E4F" w:rsidP="00425E4F">
      <w:pPr>
        <w:spacing w:line="360" w:lineRule="auto"/>
        <w:jc w:val="center"/>
      </w:pPr>
    </w:p>
    <w:p w14:paraId="48B5BB83" w14:textId="77777777" w:rsidR="00425E4F" w:rsidRPr="005C7C6A" w:rsidRDefault="00425E4F" w:rsidP="00425E4F">
      <w:pPr>
        <w:spacing w:line="360" w:lineRule="auto"/>
        <w:jc w:val="center"/>
      </w:pPr>
    </w:p>
    <w:p w14:paraId="7EE76F39" w14:textId="0A8D3EFE" w:rsidR="00425E4F" w:rsidRDefault="00425E4F" w:rsidP="00425E4F">
      <w:pPr>
        <w:spacing w:line="360" w:lineRule="auto"/>
        <w:jc w:val="center"/>
      </w:pPr>
    </w:p>
    <w:p w14:paraId="67B652BD" w14:textId="5BF64A7A" w:rsidR="00587D1B" w:rsidRDefault="00587D1B" w:rsidP="00425E4F">
      <w:pPr>
        <w:spacing w:line="360" w:lineRule="auto"/>
        <w:jc w:val="center"/>
      </w:pPr>
    </w:p>
    <w:p w14:paraId="1294195E" w14:textId="77777777" w:rsidR="006A15C0" w:rsidRDefault="006A15C0" w:rsidP="00425E4F">
      <w:pPr>
        <w:spacing w:line="360" w:lineRule="auto"/>
        <w:jc w:val="center"/>
      </w:pPr>
    </w:p>
    <w:p w14:paraId="72C6CC64" w14:textId="562170EE" w:rsidR="00425E4F" w:rsidRPr="00D6647E" w:rsidRDefault="00425E4F" w:rsidP="00425E4F">
      <w:pPr>
        <w:spacing w:line="360" w:lineRule="auto"/>
        <w:rPr>
          <w:b/>
          <w:sz w:val="40"/>
          <w:szCs w:val="40"/>
        </w:rPr>
      </w:pPr>
      <w:r w:rsidRPr="00D6647E">
        <w:rPr>
          <w:b/>
          <w:sz w:val="40"/>
          <w:szCs w:val="40"/>
        </w:rPr>
        <w:t>[B―202</w:t>
      </w:r>
      <w:r w:rsidR="006A15C0">
        <w:rPr>
          <w:b/>
          <w:sz w:val="40"/>
          <w:szCs w:val="40"/>
        </w:rPr>
        <w:t>2</w:t>
      </w:r>
      <w:r w:rsidRPr="00D6647E">
        <w:rPr>
          <w:b/>
          <w:sz w:val="40"/>
          <w:szCs w:val="40"/>
        </w:rPr>
        <w:t>]</w:t>
      </w:r>
    </w:p>
    <w:p w14:paraId="4F9C0C77" w14:textId="5C84D10F" w:rsidR="00425E4F" w:rsidRPr="005C7C6A" w:rsidRDefault="00425E4F" w:rsidP="00425E4F">
      <w:pPr>
        <w:pStyle w:val="Heading2"/>
        <w:widowControl w:val="0"/>
        <w:spacing w:line="360" w:lineRule="auto"/>
        <w:rPr>
          <w:rFonts w:ascii="Times New Roman" w:hAnsi="Times New Roman"/>
          <w:sz w:val="56"/>
          <w:szCs w:val="56"/>
        </w:rPr>
      </w:pPr>
      <w:r w:rsidRPr="005C7C6A">
        <w:rPr>
          <w:rFonts w:ascii="Times New Roman" w:hAnsi="Times New Roman"/>
          <w:sz w:val="56"/>
          <w:szCs w:val="56"/>
        </w:rPr>
        <w:lastRenderedPageBreak/>
        <w:t>BILL</w:t>
      </w:r>
    </w:p>
    <w:p w14:paraId="3097200D" w14:textId="77777777" w:rsidR="00425E4F" w:rsidRPr="00587D1B" w:rsidRDefault="00425E4F" w:rsidP="00425E4F">
      <w:pPr>
        <w:keepNext/>
        <w:keepLines/>
        <w:widowControl w:val="0"/>
        <w:spacing w:line="360" w:lineRule="auto"/>
        <w:jc w:val="both"/>
        <w:rPr>
          <w:b/>
        </w:rPr>
      </w:pPr>
    </w:p>
    <w:p w14:paraId="390A5965" w14:textId="24DFA70A" w:rsidR="00425E4F" w:rsidRDefault="00425E4F" w:rsidP="00425E4F">
      <w:pPr>
        <w:keepNext/>
        <w:keepLines/>
        <w:widowControl w:val="0"/>
        <w:spacing w:line="360" w:lineRule="auto"/>
        <w:jc w:val="both"/>
        <w:rPr>
          <w:b/>
        </w:rPr>
      </w:pPr>
      <w:r w:rsidRPr="008E4B5A">
        <w:rPr>
          <w:b/>
        </w:rPr>
        <w:t xml:space="preserve">To effect adjustments to the appropriation of money from the Gauteng Provincial Revenue Fund for the requirements of the </w:t>
      </w:r>
      <w:r w:rsidR="00587D1B">
        <w:rPr>
          <w:b/>
        </w:rPr>
        <w:t xml:space="preserve">Gauteng </w:t>
      </w:r>
      <w:r w:rsidRPr="008E4B5A">
        <w:rPr>
          <w:b/>
        </w:rPr>
        <w:t xml:space="preserve">Province in respect of the </w:t>
      </w:r>
      <w:r w:rsidR="00EE4D6A" w:rsidRPr="00587D1B">
        <w:rPr>
          <w:b/>
        </w:rPr>
        <w:t xml:space="preserve">2021/22 </w:t>
      </w:r>
      <w:r w:rsidRPr="008E4B5A">
        <w:rPr>
          <w:b/>
        </w:rPr>
        <w:t>financial year ending 31 March 202</w:t>
      </w:r>
      <w:r w:rsidR="00293207" w:rsidRPr="008E4B5A">
        <w:rPr>
          <w:b/>
        </w:rPr>
        <w:t>2</w:t>
      </w:r>
      <w:r w:rsidRPr="008E4B5A">
        <w:rPr>
          <w:b/>
        </w:rPr>
        <w:t xml:space="preserve">; and to provide for matters incidental thereto or connected therewith. </w:t>
      </w:r>
    </w:p>
    <w:p w14:paraId="3317F710" w14:textId="77777777" w:rsidR="00587D1B" w:rsidRDefault="00587D1B" w:rsidP="00425E4F">
      <w:pPr>
        <w:keepNext/>
        <w:keepLines/>
        <w:widowControl w:val="0"/>
        <w:spacing w:line="360" w:lineRule="auto"/>
        <w:jc w:val="both"/>
        <w:rPr>
          <w:b/>
        </w:rPr>
      </w:pPr>
    </w:p>
    <w:p w14:paraId="6C4425B6" w14:textId="719E2CC5" w:rsidR="00425E4F" w:rsidRDefault="00425E4F" w:rsidP="00EE4D6A">
      <w:pPr>
        <w:keepNext/>
        <w:keepLines/>
        <w:autoSpaceDE w:val="0"/>
        <w:autoSpaceDN w:val="0"/>
        <w:adjustRightInd w:val="0"/>
        <w:spacing w:line="360" w:lineRule="auto"/>
        <w:jc w:val="center"/>
        <w:rPr>
          <w:b/>
          <w:bCs/>
          <w:sz w:val="28"/>
          <w:szCs w:val="28"/>
        </w:rPr>
      </w:pPr>
      <w:r w:rsidRPr="00FC4CC5">
        <w:rPr>
          <w:b/>
          <w:bCs/>
          <w:sz w:val="48"/>
          <w:szCs w:val="48"/>
        </w:rPr>
        <w:t>P</w:t>
      </w:r>
      <w:r w:rsidRPr="00FC4CC5">
        <w:rPr>
          <w:b/>
          <w:bCs/>
          <w:sz w:val="28"/>
          <w:szCs w:val="28"/>
        </w:rPr>
        <w:t>REAMBLE</w:t>
      </w:r>
    </w:p>
    <w:p w14:paraId="5C286C6A" w14:textId="77777777" w:rsidR="00587D1B" w:rsidRPr="00EE4D6A" w:rsidRDefault="00587D1B" w:rsidP="00EE4D6A">
      <w:pPr>
        <w:keepNext/>
        <w:keepLines/>
        <w:autoSpaceDE w:val="0"/>
        <w:autoSpaceDN w:val="0"/>
        <w:adjustRightInd w:val="0"/>
        <w:spacing w:line="360" w:lineRule="auto"/>
        <w:jc w:val="center"/>
        <w:rPr>
          <w:b/>
          <w:bCs/>
        </w:rPr>
      </w:pPr>
    </w:p>
    <w:p w14:paraId="0D679A7A" w14:textId="650C1DF6" w:rsidR="00425E4F" w:rsidRPr="008E4B5A" w:rsidRDefault="00425E4F" w:rsidP="00425E4F">
      <w:pPr>
        <w:keepNext/>
        <w:keepLines/>
        <w:autoSpaceDE w:val="0"/>
        <w:autoSpaceDN w:val="0"/>
        <w:adjustRightInd w:val="0"/>
        <w:spacing w:line="360" w:lineRule="auto"/>
        <w:jc w:val="both"/>
      </w:pPr>
      <w:r w:rsidRPr="008E4B5A">
        <w:rPr>
          <w:b/>
          <w:bCs/>
        </w:rPr>
        <w:t xml:space="preserve">WHEREAS </w:t>
      </w:r>
      <w:r w:rsidRPr="008E4B5A">
        <w:t>section 226(2) of the Constitution of the Republic of South Africa, 1996, provides that money may be withdrawn from the Gauteng Provincial Revenue Fund only in terms of an appropriation by a provincial Act, or as a direct charge against the Fund, when it is provided for in the Constitution or a provincial Act;</w:t>
      </w:r>
    </w:p>
    <w:p w14:paraId="5A9DE866" w14:textId="77777777" w:rsidR="00425E4F" w:rsidRPr="008E4B5A" w:rsidRDefault="00425E4F" w:rsidP="00425E4F">
      <w:pPr>
        <w:keepNext/>
        <w:keepLines/>
        <w:autoSpaceDE w:val="0"/>
        <w:autoSpaceDN w:val="0"/>
        <w:adjustRightInd w:val="0"/>
        <w:spacing w:line="360" w:lineRule="auto"/>
        <w:jc w:val="both"/>
      </w:pPr>
    </w:p>
    <w:p w14:paraId="76E98617" w14:textId="1D1A02C3" w:rsidR="00425E4F" w:rsidRPr="008E4B5A" w:rsidRDefault="00425E4F" w:rsidP="00425E4F">
      <w:pPr>
        <w:keepNext/>
        <w:keepLines/>
        <w:autoSpaceDE w:val="0"/>
        <w:autoSpaceDN w:val="0"/>
        <w:adjustRightInd w:val="0"/>
        <w:spacing w:line="360" w:lineRule="auto"/>
        <w:jc w:val="both"/>
      </w:pPr>
      <w:r w:rsidRPr="008E4B5A">
        <w:rPr>
          <w:b/>
          <w:bCs/>
        </w:rPr>
        <w:t xml:space="preserve">AND WHEREAS </w:t>
      </w:r>
      <w:r w:rsidRPr="008E4B5A">
        <w:t xml:space="preserve">section 26 of the Public Finance Management Act, 1999 (Act No. 1 of 1999), enjoins the Gauteng Provincial Legislature to appropriate money for </w:t>
      </w:r>
      <w:r w:rsidR="00587D1B">
        <w:t>the 202</w:t>
      </w:r>
      <w:r w:rsidR="00A2503E">
        <w:t>1</w:t>
      </w:r>
      <w:r w:rsidR="00587D1B">
        <w:t>/2</w:t>
      </w:r>
      <w:r w:rsidR="00A2503E">
        <w:t>2</w:t>
      </w:r>
      <w:r w:rsidR="00587D1B">
        <w:t xml:space="preserve"> </w:t>
      </w:r>
      <w:r w:rsidRPr="008E4B5A">
        <w:t xml:space="preserve">financial year </w:t>
      </w:r>
      <w:r w:rsidR="00A2503E">
        <w:t xml:space="preserve">ending 31 March 2022 </w:t>
      </w:r>
      <w:r w:rsidRPr="008E4B5A">
        <w:t xml:space="preserve">for the requirements of the </w:t>
      </w:r>
      <w:r w:rsidR="00587D1B">
        <w:t xml:space="preserve">Gauteng </w:t>
      </w:r>
      <w:r w:rsidRPr="008E4B5A">
        <w:t>Province;</w:t>
      </w:r>
    </w:p>
    <w:p w14:paraId="77CA15EA" w14:textId="77777777" w:rsidR="00425E4F" w:rsidRPr="008E4B5A" w:rsidRDefault="00425E4F" w:rsidP="00425E4F">
      <w:pPr>
        <w:keepNext/>
        <w:keepLines/>
        <w:autoSpaceDE w:val="0"/>
        <w:autoSpaceDN w:val="0"/>
        <w:adjustRightInd w:val="0"/>
        <w:spacing w:line="360" w:lineRule="auto"/>
        <w:jc w:val="both"/>
      </w:pPr>
    </w:p>
    <w:p w14:paraId="1EB7B210" w14:textId="2D2FAB94" w:rsidR="00425E4F" w:rsidRPr="008E4B5A" w:rsidRDefault="00425E4F" w:rsidP="00425E4F">
      <w:pPr>
        <w:keepNext/>
        <w:keepLines/>
        <w:autoSpaceDE w:val="0"/>
        <w:autoSpaceDN w:val="0"/>
        <w:adjustRightInd w:val="0"/>
        <w:spacing w:line="360" w:lineRule="auto"/>
        <w:jc w:val="both"/>
      </w:pPr>
      <w:r w:rsidRPr="008E4B5A">
        <w:rPr>
          <w:b/>
          <w:bCs/>
        </w:rPr>
        <w:t xml:space="preserve">AND WHEREAS </w:t>
      </w:r>
      <w:r w:rsidRPr="008E4B5A">
        <w:rPr>
          <w:bCs/>
        </w:rPr>
        <w:t>the</w:t>
      </w:r>
      <w:r w:rsidRPr="008E4B5A">
        <w:rPr>
          <w:b/>
          <w:bCs/>
        </w:rPr>
        <w:t xml:space="preserve"> </w:t>
      </w:r>
      <w:r w:rsidRPr="008E4B5A">
        <w:rPr>
          <w:bCs/>
        </w:rPr>
        <w:t>Gauteng Provincial</w:t>
      </w:r>
      <w:r w:rsidRPr="008E4B5A">
        <w:rPr>
          <w:b/>
          <w:bCs/>
        </w:rPr>
        <w:t xml:space="preserve"> </w:t>
      </w:r>
      <w:r w:rsidRPr="008E4B5A">
        <w:rPr>
          <w:bCs/>
        </w:rPr>
        <w:t>A</w:t>
      </w:r>
      <w:r w:rsidRPr="008E4B5A">
        <w:t>ppropriation Act, 202</w:t>
      </w:r>
      <w:r w:rsidR="008B2E03" w:rsidRPr="008E4B5A">
        <w:t>1</w:t>
      </w:r>
      <w:r w:rsidRPr="008E4B5A">
        <w:t xml:space="preserve"> (Act No. </w:t>
      </w:r>
      <w:r w:rsidR="008B2E03" w:rsidRPr="008E4B5A">
        <w:t>4</w:t>
      </w:r>
      <w:r w:rsidRPr="008E4B5A">
        <w:t xml:space="preserve"> of 202</w:t>
      </w:r>
      <w:r w:rsidR="008B2E03" w:rsidRPr="008E4B5A">
        <w:t>1</w:t>
      </w:r>
      <w:r w:rsidRPr="008E4B5A">
        <w:t xml:space="preserve">), provides for the appropriation of money from the Gauteng Provincial Revenue Fund to provide for the requirements of the </w:t>
      </w:r>
      <w:r w:rsidR="00587D1B">
        <w:t xml:space="preserve">Gauteng </w:t>
      </w:r>
      <w:r w:rsidRPr="008E4B5A">
        <w:t xml:space="preserve">Province in respect of the </w:t>
      </w:r>
      <w:r w:rsidR="00587D1B">
        <w:t>202</w:t>
      </w:r>
      <w:r w:rsidR="00A2503E">
        <w:t>1</w:t>
      </w:r>
      <w:r w:rsidR="00587D1B">
        <w:t>/2</w:t>
      </w:r>
      <w:r w:rsidR="00A2503E">
        <w:t>2</w:t>
      </w:r>
      <w:r w:rsidR="00587D1B">
        <w:t xml:space="preserve"> </w:t>
      </w:r>
      <w:r w:rsidRPr="008E4B5A">
        <w:t>financial year ending 31 March 202</w:t>
      </w:r>
      <w:r w:rsidR="00293207" w:rsidRPr="008E4B5A">
        <w:t>2</w:t>
      </w:r>
      <w:r w:rsidRPr="008E4B5A">
        <w:t>;</w:t>
      </w:r>
    </w:p>
    <w:p w14:paraId="0836D3A0" w14:textId="77777777" w:rsidR="00425E4F" w:rsidRPr="008E4B5A" w:rsidRDefault="00425E4F" w:rsidP="00425E4F">
      <w:pPr>
        <w:keepNext/>
        <w:keepLines/>
        <w:autoSpaceDE w:val="0"/>
        <w:autoSpaceDN w:val="0"/>
        <w:adjustRightInd w:val="0"/>
        <w:spacing w:line="360" w:lineRule="auto"/>
        <w:jc w:val="both"/>
      </w:pPr>
    </w:p>
    <w:p w14:paraId="3A61635D" w14:textId="47EF6470" w:rsidR="00425E4F" w:rsidRPr="008E4B5A" w:rsidRDefault="00425E4F" w:rsidP="00425E4F">
      <w:pPr>
        <w:keepNext/>
        <w:keepLines/>
        <w:autoSpaceDE w:val="0"/>
        <w:autoSpaceDN w:val="0"/>
        <w:adjustRightInd w:val="0"/>
        <w:spacing w:line="360" w:lineRule="auto"/>
        <w:jc w:val="both"/>
      </w:pPr>
      <w:r w:rsidRPr="008E4B5A">
        <w:rPr>
          <w:b/>
          <w:bCs/>
        </w:rPr>
        <w:t xml:space="preserve">AND WHEREAS </w:t>
      </w:r>
      <w:r w:rsidRPr="008E4B5A">
        <w:t xml:space="preserve">section 31(1) of the Public Finance Management Act, 1999 (Act No. 1 of 1999), provides that the Member of an Executive Council for </w:t>
      </w:r>
      <w:r w:rsidR="00587D1B">
        <w:t>F</w:t>
      </w:r>
      <w:r w:rsidRPr="008E4B5A">
        <w:t xml:space="preserve">inance in the </w:t>
      </w:r>
      <w:r w:rsidR="00587D1B">
        <w:t xml:space="preserve">Gauteng </w:t>
      </w:r>
      <w:r w:rsidRPr="008E4B5A">
        <w:t>Province may table an adjustments budget in the Gauteng Provincial Legislature, subject to subsection (3)</w:t>
      </w:r>
      <w:r w:rsidR="00B12939" w:rsidRPr="008E4B5A">
        <w:t xml:space="preserve"> thereof</w:t>
      </w:r>
      <w:r w:rsidR="00A52244" w:rsidRPr="008E4B5A">
        <w:t>.</w:t>
      </w:r>
    </w:p>
    <w:p w14:paraId="452DB024" w14:textId="77777777" w:rsidR="00425E4F" w:rsidRPr="004E72B0" w:rsidRDefault="00425E4F" w:rsidP="00425E4F">
      <w:pPr>
        <w:keepNext/>
        <w:keepLines/>
        <w:autoSpaceDE w:val="0"/>
        <w:autoSpaceDN w:val="0"/>
        <w:adjustRightInd w:val="0"/>
        <w:spacing w:line="360" w:lineRule="auto"/>
        <w:jc w:val="both"/>
        <w:rPr>
          <w:sz w:val="22"/>
          <w:szCs w:val="22"/>
        </w:rPr>
      </w:pPr>
    </w:p>
    <w:p w14:paraId="04CB2841" w14:textId="619718EF" w:rsidR="00425E4F" w:rsidRPr="008E4B5A" w:rsidRDefault="00EE4D6A" w:rsidP="000271AE">
      <w:pPr>
        <w:keepNext/>
        <w:keepLines/>
        <w:autoSpaceDE w:val="0"/>
        <w:autoSpaceDN w:val="0"/>
        <w:adjustRightInd w:val="0"/>
        <w:spacing w:line="360" w:lineRule="auto"/>
        <w:jc w:val="both"/>
      </w:pPr>
      <w:r w:rsidRPr="00587D1B">
        <w:rPr>
          <w:b/>
          <w:bCs/>
          <w:sz w:val="48"/>
          <w:szCs w:val="48"/>
        </w:rPr>
        <w:lastRenderedPageBreak/>
        <w:t>B</w:t>
      </w:r>
      <w:r w:rsidR="00425E4F" w:rsidRPr="00587D1B">
        <w:t xml:space="preserve">E IT THEREFORE ENACTED </w:t>
      </w:r>
      <w:r w:rsidR="00425E4F" w:rsidRPr="008E4B5A">
        <w:t>by the Gauteng Provincial Legislature, a</w:t>
      </w:r>
      <w:r w:rsidR="000261B6">
        <w:t xml:space="preserve">s </w:t>
      </w:r>
      <w:proofErr w:type="gramStart"/>
      <w:r w:rsidR="00425E4F" w:rsidRPr="008E4B5A">
        <w:t>follows:—</w:t>
      </w:r>
      <w:proofErr w:type="gramEnd"/>
    </w:p>
    <w:p w14:paraId="00D3EA8F" w14:textId="77777777" w:rsidR="00425E4F" w:rsidRPr="008E4B5A" w:rsidRDefault="00425E4F" w:rsidP="00425E4F">
      <w:pPr>
        <w:keepNext/>
        <w:keepLines/>
        <w:autoSpaceDE w:val="0"/>
        <w:autoSpaceDN w:val="0"/>
        <w:adjustRightInd w:val="0"/>
        <w:spacing w:line="360" w:lineRule="auto"/>
        <w:jc w:val="both"/>
      </w:pPr>
    </w:p>
    <w:p w14:paraId="5CDA121D" w14:textId="77777777" w:rsidR="00425E4F" w:rsidRPr="008E4B5A" w:rsidRDefault="00425E4F" w:rsidP="004E72B0">
      <w:pPr>
        <w:keepNext/>
        <w:keepLines/>
        <w:autoSpaceDE w:val="0"/>
        <w:autoSpaceDN w:val="0"/>
        <w:adjustRightInd w:val="0"/>
        <w:spacing w:line="360" w:lineRule="auto"/>
        <w:jc w:val="both"/>
        <w:rPr>
          <w:b/>
          <w:bCs/>
        </w:rPr>
      </w:pPr>
      <w:r w:rsidRPr="008E4B5A">
        <w:rPr>
          <w:b/>
          <w:bCs/>
        </w:rPr>
        <w:t>Definitions</w:t>
      </w:r>
    </w:p>
    <w:p w14:paraId="34F5DC25" w14:textId="06AF8E69" w:rsidR="00425E4F" w:rsidRPr="008E4B5A" w:rsidRDefault="00425E4F" w:rsidP="004E72B0">
      <w:pPr>
        <w:keepNext/>
        <w:keepLines/>
        <w:tabs>
          <w:tab w:val="left" w:pos="540"/>
          <w:tab w:val="left" w:pos="1134"/>
        </w:tabs>
        <w:autoSpaceDE w:val="0"/>
        <w:autoSpaceDN w:val="0"/>
        <w:adjustRightInd w:val="0"/>
        <w:spacing w:line="360" w:lineRule="auto"/>
        <w:ind w:firstLine="567"/>
        <w:jc w:val="both"/>
      </w:pPr>
      <w:r w:rsidRPr="008E4B5A">
        <w:rPr>
          <w:b/>
          <w:bCs/>
        </w:rPr>
        <w:t>1.</w:t>
      </w:r>
      <w:r w:rsidRPr="008E4B5A">
        <w:rPr>
          <w:b/>
          <w:bCs/>
        </w:rPr>
        <w:tab/>
      </w:r>
      <w:r w:rsidRPr="008E4B5A">
        <w:t>In this Act</w:t>
      </w:r>
      <w:r w:rsidRPr="00587D1B">
        <w:t>,</w:t>
      </w:r>
      <w:r w:rsidR="00EB1CCD" w:rsidRPr="00587D1B">
        <w:t xml:space="preserve"> unless the context indicates otherwise,</w:t>
      </w:r>
      <w:r w:rsidRPr="00587D1B">
        <w:t xml:space="preserve"> </w:t>
      </w:r>
      <w:r w:rsidRPr="008E4B5A">
        <w:t xml:space="preserve">any expression, phrase or word to which a meaning has been assigned in section 1 of the </w:t>
      </w:r>
      <w:bookmarkStart w:id="1" w:name="_Hlk97545003"/>
      <w:r w:rsidRPr="008E4B5A">
        <w:t>Gauteng Provincial Appropriation Act, 202</w:t>
      </w:r>
      <w:r w:rsidR="008B2E03" w:rsidRPr="008E4B5A">
        <w:t>1</w:t>
      </w:r>
      <w:r w:rsidRPr="008E4B5A">
        <w:t xml:space="preserve"> </w:t>
      </w:r>
      <w:bookmarkEnd w:id="1"/>
      <w:r w:rsidRPr="008E4B5A">
        <w:t xml:space="preserve">(Act No. </w:t>
      </w:r>
      <w:r w:rsidR="008B2E03" w:rsidRPr="008E4B5A">
        <w:t>4</w:t>
      </w:r>
      <w:r w:rsidRPr="008E4B5A">
        <w:t xml:space="preserve"> of 202</w:t>
      </w:r>
      <w:r w:rsidR="008B2E03" w:rsidRPr="008E4B5A">
        <w:t>1</w:t>
      </w:r>
      <w:r w:rsidRPr="008E4B5A">
        <w:t>), or section 1 of the Public Finance Management Act, 1999 (Act No. 1 of 1999), has the meaning assigned to it in th</w:t>
      </w:r>
      <w:r w:rsidR="00587D1B">
        <w:t>e</w:t>
      </w:r>
      <w:r w:rsidRPr="008E4B5A">
        <w:t xml:space="preserve"> </w:t>
      </w:r>
      <w:r w:rsidR="00587D1B">
        <w:t xml:space="preserve">latter </w:t>
      </w:r>
      <w:r w:rsidRPr="008E4B5A">
        <w:t xml:space="preserve">Act. </w:t>
      </w:r>
    </w:p>
    <w:p w14:paraId="570B552D" w14:textId="77777777" w:rsidR="00425E4F" w:rsidRPr="008E4B5A" w:rsidRDefault="00425E4F" w:rsidP="004E72B0">
      <w:pPr>
        <w:keepNext/>
        <w:keepLines/>
        <w:autoSpaceDE w:val="0"/>
        <w:autoSpaceDN w:val="0"/>
        <w:adjustRightInd w:val="0"/>
        <w:spacing w:line="360" w:lineRule="auto"/>
        <w:jc w:val="both"/>
      </w:pPr>
    </w:p>
    <w:p w14:paraId="68CF821A" w14:textId="11F5AC28" w:rsidR="00425E4F" w:rsidRPr="008E4B5A" w:rsidRDefault="00425E4F" w:rsidP="004E72B0">
      <w:pPr>
        <w:keepNext/>
        <w:keepLines/>
        <w:autoSpaceDE w:val="0"/>
        <w:autoSpaceDN w:val="0"/>
        <w:adjustRightInd w:val="0"/>
        <w:spacing w:line="360" w:lineRule="auto"/>
        <w:jc w:val="both"/>
        <w:rPr>
          <w:b/>
          <w:bCs/>
        </w:rPr>
      </w:pPr>
      <w:r w:rsidRPr="008E4B5A">
        <w:rPr>
          <w:b/>
          <w:bCs/>
        </w:rPr>
        <w:t xml:space="preserve">Adjustments to appropriation of money for requirements of </w:t>
      </w:r>
      <w:r w:rsidR="00587D1B">
        <w:rPr>
          <w:b/>
          <w:bCs/>
        </w:rPr>
        <w:t xml:space="preserve">Gauteng </w:t>
      </w:r>
      <w:r w:rsidRPr="008E4B5A">
        <w:rPr>
          <w:b/>
          <w:bCs/>
        </w:rPr>
        <w:t>Province</w:t>
      </w:r>
    </w:p>
    <w:p w14:paraId="7BBF08B7" w14:textId="0C1BB974" w:rsidR="00425E4F" w:rsidRPr="008E4B5A" w:rsidRDefault="00425E4F" w:rsidP="004E72B0">
      <w:pPr>
        <w:keepNext/>
        <w:keepLines/>
        <w:tabs>
          <w:tab w:val="left" w:pos="540"/>
          <w:tab w:val="left" w:pos="1134"/>
          <w:tab w:val="left" w:pos="1701"/>
        </w:tabs>
        <w:autoSpaceDE w:val="0"/>
        <w:autoSpaceDN w:val="0"/>
        <w:adjustRightInd w:val="0"/>
        <w:spacing w:line="360" w:lineRule="auto"/>
        <w:ind w:firstLine="567"/>
        <w:jc w:val="both"/>
      </w:pPr>
      <w:r w:rsidRPr="008E4B5A">
        <w:rPr>
          <w:b/>
          <w:bCs/>
        </w:rPr>
        <w:t>2.</w:t>
      </w:r>
      <w:r w:rsidRPr="008E4B5A">
        <w:rPr>
          <w:b/>
          <w:bCs/>
        </w:rPr>
        <w:tab/>
      </w:r>
      <w:r w:rsidRPr="008E4B5A">
        <w:t>(1)</w:t>
      </w:r>
      <w:r w:rsidRPr="008E4B5A">
        <w:tab/>
      </w:r>
      <w:r w:rsidRPr="008E4B5A">
        <w:rPr>
          <w:lang w:val="en-ZA"/>
        </w:rPr>
        <w:t>Adjustments to</w:t>
      </w:r>
      <w:r w:rsidRPr="008E4B5A">
        <w:t xml:space="preserve"> appropriations by the </w:t>
      </w:r>
      <w:r w:rsidR="008B2E03" w:rsidRPr="008E4B5A">
        <w:t xml:space="preserve">Gauteng </w:t>
      </w:r>
      <w:r w:rsidRPr="008E4B5A">
        <w:t xml:space="preserve">Provincial Legislature of money from the Gauteng Provincial Revenue Fund for the requirements of the </w:t>
      </w:r>
      <w:r w:rsidR="00587D1B">
        <w:t xml:space="preserve">Gauteng </w:t>
      </w:r>
      <w:r w:rsidRPr="008E4B5A">
        <w:t xml:space="preserve">Province in the </w:t>
      </w:r>
      <w:r w:rsidR="00587D1B">
        <w:t>202</w:t>
      </w:r>
      <w:r w:rsidR="00A2503E">
        <w:t>1</w:t>
      </w:r>
      <w:r w:rsidR="00587D1B">
        <w:t>/2</w:t>
      </w:r>
      <w:r w:rsidR="00A2503E">
        <w:t>2</w:t>
      </w:r>
      <w:r w:rsidR="00587D1B">
        <w:t xml:space="preserve"> </w:t>
      </w:r>
      <w:r w:rsidRPr="008E4B5A">
        <w:t>financial year ending 31 March 202</w:t>
      </w:r>
      <w:r w:rsidR="00293207" w:rsidRPr="008E4B5A">
        <w:t>2</w:t>
      </w:r>
      <w:r w:rsidRPr="008E4B5A">
        <w:t>, to votes and main divisions within a vote, and for the specific listed purposes, is set out in the Schedule</w:t>
      </w:r>
      <w:r w:rsidR="00EB1CCD">
        <w:t xml:space="preserve"> </w:t>
      </w:r>
      <w:r w:rsidR="00EB1CCD" w:rsidRPr="00587D1B">
        <w:t>to this Act</w:t>
      </w:r>
      <w:r w:rsidRPr="008E4B5A">
        <w:t xml:space="preserve">. </w:t>
      </w:r>
    </w:p>
    <w:p w14:paraId="6ABE5C8C" w14:textId="0930EEDC" w:rsidR="00425E4F" w:rsidRPr="008E4B5A" w:rsidRDefault="00425E4F" w:rsidP="004E72B0">
      <w:pPr>
        <w:keepNext/>
        <w:keepLines/>
        <w:numPr>
          <w:ilvl w:val="0"/>
          <w:numId w:val="1"/>
        </w:numPr>
        <w:tabs>
          <w:tab w:val="clear" w:pos="1899"/>
          <w:tab w:val="left" w:pos="540"/>
          <w:tab w:val="left" w:pos="1134"/>
          <w:tab w:val="left" w:pos="1701"/>
        </w:tabs>
        <w:autoSpaceDE w:val="0"/>
        <w:autoSpaceDN w:val="0"/>
        <w:adjustRightInd w:val="0"/>
        <w:spacing w:line="360" w:lineRule="auto"/>
        <w:ind w:left="0" w:firstLine="1134"/>
        <w:jc w:val="both"/>
      </w:pPr>
      <w:r w:rsidRPr="008E4B5A">
        <w:t>The spending of appropriations referred to in subsection (1) is subject to this Act</w:t>
      </w:r>
      <w:r w:rsidR="00EB1CCD">
        <w:t>,</w:t>
      </w:r>
      <w:r w:rsidR="00EB1CCD" w:rsidRPr="00EB1CCD">
        <w:t xml:space="preserve"> </w:t>
      </w:r>
      <w:r w:rsidR="00EB1CCD" w:rsidRPr="00587D1B">
        <w:t>the Gauteng Provincial Appropriation Act, 2021</w:t>
      </w:r>
      <w:r w:rsidR="00587D1B" w:rsidRPr="00587D1B">
        <w:t>,</w:t>
      </w:r>
      <w:r w:rsidRPr="00587D1B">
        <w:t xml:space="preserve"> </w:t>
      </w:r>
      <w:r w:rsidRPr="008E4B5A">
        <w:t>and the Public Finance Management Act, 1999.</w:t>
      </w:r>
    </w:p>
    <w:p w14:paraId="23F161AB" w14:textId="77777777" w:rsidR="00425E4F" w:rsidRPr="008E4B5A" w:rsidRDefault="00425E4F" w:rsidP="004E72B0">
      <w:pPr>
        <w:keepNext/>
        <w:keepLines/>
        <w:tabs>
          <w:tab w:val="left" w:pos="540"/>
        </w:tabs>
        <w:autoSpaceDE w:val="0"/>
        <w:autoSpaceDN w:val="0"/>
        <w:adjustRightInd w:val="0"/>
        <w:spacing w:line="360" w:lineRule="auto"/>
        <w:ind w:left="180"/>
        <w:jc w:val="both"/>
      </w:pPr>
    </w:p>
    <w:p w14:paraId="7E3CABCB" w14:textId="77777777" w:rsidR="00425E4F" w:rsidRPr="008E4B5A" w:rsidRDefault="00425E4F" w:rsidP="004E72B0">
      <w:pPr>
        <w:keepNext/>
        <w:keepLines/>
        <w:autoSpaceDE w:val="0"/>
        <w:autoSpaceDN w:val="0"/>
        <w:adjustRightInd w:val="0"/>
        <w:spacing w:line="360" w:lineRule="auto"/>
        <w:jc w:val="both"/>
        <w:rPr>
          <w:b/>
          <w:bCs/>
        </w:rPr>
      </w:pPr>
      <w:r w:rsidRPr="008E4B5A">
        <w:rPr>
          <w:b/>
          <w:bCs/>
        </w:rPr>
        <w:t>Amounts listed as specifically and exclusively appropriated</w:t>
      </w:r>
    </w:p>
    <w:p w14:paraId="7897804E" w14:textId="27288466" w:rsidR="00425E4F" w:rsidRPr="008E4B5A" w:rsidRDefault="00425E4F" w:rsidP="004E72B0">
      <w:pPr>
        <w:keepNext/>
        <w:keepLines/>
        <w:tabs>
          <w:tab w:val="left" w:pos="540"/>
          <w:tab w:val="left" w:pos="1134"/>
        </w:tabs>
        <w:autoSpaceDE w:val="0"/>
        <w:autoSpaceDN w:val="0"/>
        <w:adjustRightInd w:val="0"/>
        <w:spacing w:line="360" w:lineRule="auto"/>
        <w:ind w:firstLine="567"/>
        <w:jc w:val="both"/>
      </w:pPr>
      <w:r w:rsidRPr="008E4B5A">
        <w:rPr>
          <w:b/>
          <w:bCs/>
        </w:rPr>
        <w:t xml:space="preserve">3. </w:t>
      </w:r>
      <w:r w:rsidRPr="008E4B5A">
        <w:rPr>
          <w:b/>
          <w:bCs/>
        </w:rPr>
        <w:tab/>
      </w:r>
      <w:r w:rsidRPr="008E4B5A">
        <w:rPr>
          <w:bCs/>
        </w:rPr>
        <w:t>A</w:t>
      </w:r>
      <w:r w:rsidRPr="008E4B5A">
        <w:t>n amount that is listed as specifically and exclusively appropriated</w:t>
      </w:r>
      <w:r w:rsidR="00EB1CCD">
        <w:t xml:space="preserve"> </w:t>
      </w:r>
      <w:r w:rsidR="00EB1CCD" w:rsidRPr="00587D1B">
        <w:t>in the Schedule to this Act</w:t>
      </w:r>
      <w:r w:rsidRPr="00587D1B">
        <w:t xml:space="preserve"> </w:t>
      </w:r>
      <w:r w:rsidRPr="008E4B5A">
        <w:t>may be used only for the purpose indicated, unless the amount or purpose is amended by, or in terms of a provincial Act.</w:t>
      </w:r>
    </w:p>
    <w:p w14:paraId="67223063" w14:textId="77777777" w:rsidR="00425E4F" w:rsidRPr="008E4B5A" w:rsidRDefault="00425E4F" w:rsidP="004E72B0">
      <w:pPr>
        <w:keepNext/>
        <w:keepLines/>
        <w:autoSpaceDE w:val="0"/>
        <w:autoSpaceDN w:val="0"/>
        <w:adjustRightInd w:val="0"/>
        <w:spacing w:line="360" w:lineRule="auto"/>
        <w:jc w:val="both"/>
        <w:rPr>
          <w:b/>
          <w:bCs/>
        </w:rPr>
      </w:pPr>
    </w:p>
    <w:p w14:paraId="25A73024" w14:textId="77777777" w:rsidR="00425E4F" w:rsidRPr="008E4B5A" w:rsidRDefault="00425E4F" w:rsidP="004E72B0">
      <w:pPr>
        <w:keepNext/>
        <w:keepLines/>
        <w:autoSpaceDE w:val="0"/>
        <w:autoSpaceDN w:val="0"/>
        <w:adjustRightInd w:val="0"/>
        <w:spacing w:line="360" w:lineRule="auto"/>
        <w:jc w:val="both"/>
        <w:rPr>
          <w:b/>
          <w:bCs/>
        </w:rPr>
      </w:pPr>
      <w:r w:rsidRPr="008E4B5A">
        <w:rPr>
          <w:b/>
          <w:bCs/>
        </w:rPr>
        <w:t>Short title</w:t>
      </w:r>
    </w:p>
    <w:p w14:paraId="19EE9751" w14:textId="45584522" w:rsidR="00425E4F" w:rsidRPr="008E4B5A" w:rsidRDefault="00425E4F" w:rsidP="004E72B0">
      <w:pPr>
        <w:keepNext/>
        <w:keepLines/>
        <w:widowControl w:val="0"/>
        <w:tabs>
          <w:tab w:val="left" w:pos="567"/>
          <w:tab w:val="left" w:pos="1134"/>
        </w:tabs>
        <w:spacing w:line="360" w:lineRule="auto"/>
        <w:ind w:firstLine="567"/>
        <w:jc w:val="both"/>
      </w:pPr>
      <w:r w:rsidRPr="008E4B5A">
        <w:rPr>
          <w:b/>
          <w:bCs/>
        </w:rPr>
        <w:t>4.</w:t>
      </w:r>
      <w:r w:rsidRPr="008E4B5A">
        <w:rPr>
          <w:b/>
          <w:bCs/>
        </w:rPr>
        <w:tab/>
      </w:r>
      <w:r w:rsidRPr="008E4B5A">
        <w:t xml:space="preserve">This Act is called the Gauteng Provincial </w:t>
      </w:r>
      <w:r w:rsidR="002423F9" w:rsidRPr="008E4B5A">
        <w:t xml:space="preserve">Second </w:t>
      </w:r>
      <w:r w:rsidRPr="008E4B5A">
        <w:t>Adjustments Appropriation Act, 202</w:t>
      </w:r>
      <w:r w:rsidR="00587D1B">
        <w:t>2</w:t>
      </w:r>
      <w:r w:rsidRPr="008E4B5A">
        <w:t>.</w:t>
      </w:r>
    </w:p>
    <w:p w14:paraId="712FC7C7" w14:textId="77777777" w:rsidR="00425E4F" w:rsidRPr="008E4B5A" w:rsidRDefault="00425E4F" w:rsidP="00425E4F">
      <w:pPr>
        <w:keepNext/>
        <w:keepLines/>
        <w:widowControl w:val="0"/>
        <w:tabs>
          <w:tab w:val="left" w:pos="1080"/>
        </w:tabs>
        <w:spacing w:line="360" w:lineRule="auto"/>
        <w:ind w:left="540" w:hanging="540"/>
        <w:jc w:val="both"/>
        <w:rPr>
          <w:rFonts w:ascii="Calibri" w:hAnsi="Calibri" w:cs="Calibri"/>
        </w:rPr>
      </w:pPr>
    </w:p>
    <w:p w14:paraId="511016D3" w14:textId="77777777" w:rsidR="00425E4F" w:rsidRPr="005C7C6A" w:rsidRDefault="00425E4F" w:rsidP="00425E4F">
      <w:pPr>
        <w:pStyle w:val="BodyText"/>
        <w:spacing w:before="120" w:after="120"/>
        <w:jc w:val="left"/>
        <w:rPr>
          <w:rFonts w:ascii="Arial" w:hAnsi="Arial" w:cs="Arial"/>
          <w:bCs/>
          <w:sz w:val="26"/>
          <w:szCs w:val="26"/>
          <w:lang w:val="en-GB"/>
        </w:rPr>
      </w:pPr>
    </w:p>
    <w:p w14:paraId="71488E77" w14:textId="77777777" w:rsidR="00425E4F" w:rsidRPr="00FA0AAA" w:rsidRDefault="00425E4F" w:rsidP="00425E4F">
      <w:pPr>
        <w:keepNext/>
        <w:keepLines/>
        <w:widowControl w:val="0"/>
        <w:tabs>
          <w:tab w:val="left" w:pos="1080"/>
        </w:tabs>
        <w:spacing w:line="360" w:lineRule="auto"/>
        <w:ind w:left="540" w:hanging="540"/>
        <w:jc w:val="center"/>
        <w:rPr>
          <w:rFonts w:ascii="Calibri" w:hAnsi="Calibri" w:cs="Calibri"/>
          <w:b/>
          <w:bCs/>
        </w:rPr>
      </w:pPr>
    </w:p>
    <w:p w14:paraId="078E6811" w14:textId="77777777" w:rsidR="008D1C2E" w:rsidRDefault="008D1C2E"/>
    <w:sectPr w:rsidR="008D1C2E" w:rsidSect="000271AE">
      <w:pgSz w:w="12240" w:h="15840"/>
      <w:pgMar w:top="1418" w:right="1892" w:bottom="1418" w:left="184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CE671" w14:textId="77777777" w:rsidR="00AF1DF0" w:rsidRDefault="00AF1DF0" w:rsidP="00425E4F">
      <w:r>
        <w:separator/>
      </w:r>
    </w:p>
  </w:endnote>
  <w:endnote w:type="continuationSeparator" w:id="0">
    <w:p w14:paraId="342043D0" w14:textId="77777777" w:rsidR="00AF1DF0" w:rsidRDefault="00AF1DF0" w:rsidP="0042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B64CA" w14:textId="77777777" w:rsidR="00AF1DF0" w:rsidRDefault="00AF1DF0" w:rsidP="00425E4F">
      <w:r>
        <w:separator/>
      </w:r>
    </w:p>
  </w:footnote>
  <w:footnote w:type="continuationSeparator" w:id="0">
    <w:p w14:paraId="0884DEDF" w14:textId="77777777" w:rsidR="00AF1DF0" w:rsidRDefault="00AF1DF0" w:rsidP="00425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9B4917"/>
    <w:multiLevelType w:val="hybridMultilevel"/>
    <w:tmpl w:val="7F6E3238"/>
    <w:lvl w:ilvl="0" w:tplc="BC164258">
      <w:start w:val="2"/>
      <w:numFmt w:val="decimal"/>
      <w:lvlText w:val="(%1)"/>
      <w:lvlJc w:val="left"/>
      <w:pPr>
        <w:tabs>
          <w:tab w:val="num" w:pos="1899"/>
        </w:tabs>
        <w:ind w:left="1899" w:hanging="1440"/>
      </w:pPr>
      <w:rPr>
        <w:rFonts w:hint="default"/>
      </w:rPr>
    </w:lvl>
    <w:lvl w:ilvl="1" w:tplc="B238AA70" w:tentative="1">
      <w:start w:val="1"/>
      <w:numFmt w:val="lowerLetter"/>
      <w:lvlText w:val="%2."/>
      <w:lvlJc w:val="left"/>
      <w:pPr>
        <w:tabs>
          <w:tab w:val="num" w:pos="1539"/>
        </w:tabs>
        <w:ind w:left="1539" w:hanging="360"/>
      </w:pPr>
    </w:lvl>
    <w:lvl w:ilvl="2" w:tplc="0BCCD524" w:tentative="1">
      <w:start w:val="1"/>
      <w:numFmt w:val="lowerRoman"/>
      <w:lvlText w:val="%3."/>
      <w:lvlJc w:val="right"/>
      <w:pPr>
        <w:tabs>
          <w:tab w:val="num" w:pos="2259"/>
        </w:tabs>
        <w:ind w:left="2259" w:hanging="180"/>
      </w:pPr>
    </w:lvl>
    <w:lvl w:ilvl="3" w:tplc="5D7CD54C" w:tentative="1">
      <w:start w:val="1"/>
      <w:numFmt w:val="decimal"/>
      <w:lvlText w:val="%4."/>
      <w:lvlJc w:val="left"/>
      <w:pPr>
        <w:tabs>
          <w:tab w:val="num" w:pos="2979"/>
        </w:tabs>
        <w:ind w:left="2979" w:hanging="360"/>
      </w:pPr>
    </w:lvl>
    <w:lvl w:ilvl="4" w:tplc="3DE26F34" w:tentative="1">
      <w:start w:val="1"/>
      <w:numFmt w:val="lowerLetter"/>
      <w:lvlText w:val="%5."/>
      <w:lvlJc w:val="left"/>
      <w:pPr>
        <w:tabs>
          <w:tab w:val="num" w:pos="3699"/>
        </w:tabs>
        <w:ind w:left="3699" w:hanging="360"/>
      </w:pPr>
    </w:lvl>
    <w:lvl w:ilvl="5" w:tplc="AAB424AC" w:tentative="1">
      <w:start w:val="1"/>
      <w:numFmt w:val="lowerRoman"/>
      <w:lvlText w:val="%6."/>
      <w:lvlJc w:val="right"/>
      <w:pPr>
        <w:tabs>
          <w:tab w:val="num" w:pos="4419"/>
        </w:tabs>
        <w:ind w:left="4419" w:hanging="180"/>
      </w:pPr>
    </w:lvl>
    <w:lvl w:ilvl="6" w:tplc="680039A4" w:tentative="1">
      <w:start w:val="1"/>
      <w:numFmt w:val="decimal"/>
      <w:lvlText w:val="%7."/>
      <w:lvlJc w:val="left"/>
      <w:pPr>
        <w:tabs>
          <w:tab w:val="num" w:pos="5139"/>
        </w:tabs>
        <w:ind w:left="5139" w:hanging="360"/>
      </w:pPr>
    </w:lvl>
    <w:lvl w:ilvl="7" w:tplc="9A704194" w:tentative="1">
      <w:start w:val="1"/>
      <w:numFmt w:val="lowerLetter"/>
      <w:lvlText w:val="%8."/>
      <w:lvlJc w:val="left"/>
      <w:pPr>
        <w:tabs>
          <w:tab w:val="num" w:pos="5859"/>
        </w:tabs>
        <w:ind w:left="5859" w:hanging="360"/>
      </w:pPr>
    </w:lvl>
    <w:lvl w:ilvl="8" w:tplc="1A80E19E" w:tentative="1">
      <w:start w:val="1"/>
      <w:numFmt w:val="lowerRoman"/>
      <w:lvlText w:val="%9."/>
      <w:lvlJc w:val="right"/>
      <w:pPr>
        <w:tabs>
          <w:tab w:val="num" w:pos="6579"/>
        </w:tabs>
        <w:ind w:left="657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E4F"/>
    <w:rsid w:val="000261B6"/>
    <w:rsid w:val="000271AE"/>
    <w:rsid w:val="000A4FFA"/>
    <w:rsid w:val="000D693D"/>
    <w:rsid w:val="000E0EFE"/>
    <w:rsid w:val="000E175E"/>
    <w:rsid w:val="001121BE"/>
    <w:rsid w:val="001A5912"/>
    <w:rsid w:val="002423F9"/>
    <w:rsid w:val="00293207"/>
    <w:rsid w:val="00301073"/>
    <w:rsid w:val="00425E4F"/>
    <w:rsid w:val="004737A7"/>
    <w:rsid w:val="004E72B0"/>
    <w:rsid w:val="00587D1B"/>
    <w:rsid w:val="005D2511"/>
    <w:rsid w:val="00647372"/>
    <w:rsid w:val="006A15C0"/>
    <w:rsid w:val="007047C2"/>
    <w:rsid w:val="00741247"/>
    <w:rsid w:val="008B2E03"/>
    <w:rsid w:val="008D1C2E"/>
    <w:rsid w:val="008E4B5A"/>
    <w:rsid w:val="00A14D1A"/>
    <w:rsid w:val="00A14FF4"/>
    <w:rsid w:val="00A2503E"/>
    <w:rsid w:val="00A52244"/>
    <w:rsid w:val="00AF1DF0"/>
    <w:rsid w:val="00B12939"/>
    <w:rsid w:val="00B21FB8"/>
    <w:rsid w:val="00BB167D"/>
    <w:rsid w:val="00EB1CCD"/>
    <w:rsid w:val="00EE249C"/>
    <w:rsid w:val="00EE4D6A"/>
    <w:rsid w:val="00F2783F"/>
    <w:rsid w:val="00F714B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0E015"/>
  <w15:chartTrackingRefBased/>
  <w15:docId w15:val="{EE22697F-B17A-4053-9C1D-07EBDAD6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E4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425E4F"/>
    <w:pPr>
      <w:keepNext/>
      <w:jc w:val="center"/>
      <w:outlineLvl w:val="1"/>
    </w:pPr>
    <w:rPr>
      <w:rFonts w:ascii="Arial" w:hAnsi="Arial"/>
      <w:b/>
      <w:sz w:val="44"/>
      <w:szCs w:val="20"/>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5E4F"/>
    <w:rPr>
      <w:rFonts w:ascii="Arial" w:eastAsia="Times New Roman" w:hAnsi="Arial" w:cs="Times New Roman"/>
      <w:b/>
      <w:sz w:val="44"/>
      <w:szCs w:val="20"/>
    </w:rPr>
  </w:style>
  <w:style w:type="paragraph" w:styleId="BodyText2">
    <w:name w:val="Body Text 2"/>
    <w:basedOn w:val="Normal"/>
    <w:link w:val="BodyText2Char"/>
    <w:rsid w:val="00425E4F"/>
    <w:pPr>
      <w:jc w:val="both"/>
    </w:pPr>
    <w:rPr>
      <w:rFonts w:ascii="Tahoma" w:hAnsi="Tahoma"/>
      <w:b/>
      <w:sz w:val="36"/>
      <w:szCs w:val="20"/>
      <w:lang w:val="en-ZA"/>
    </w:rPr>
  </w:style>
  <w:style w:type="character" w:customStyle="1" w:styleId="BodyText2Char">
    <w:name w:val="Body Text 2 Char"/>
    <w:basedOn w:val="DefaultParagraphFont"/>
    <w:link w:val="BodyText2"/>
    <w:rsid w:val="00425E4F"/>
    <w:rPr>
      <w:rFonts w:ascii="Tahoma" w:eastAsia="Times New Roman" w:hAnsi="Tahoma" w:cs="Times New Roman"/>
      <w:b/>
      <w:sz w:val="36"/>
      <w:szCs w:val="20"/>
    </w:rPr>
  </w:style>
  <w:style w:type="paragraph" w:styleId="BodyText">
    <w:name w:val="Body Text"/>
    <w:basedOn w:val="Normal"/>
    <w:link w:val="BodyTextChar"/>
    <w:rsid w:val="00425E4F"/>
    <w:pPr>
      <w:jc w:val="center"/>
    </w:pPr>
    <w:rPr>
      <w:rFonts w:ascii="Tahoma" w:hAnsi="Tahoma"/>
      <w:b/>
      <w:sz w:val="44"/>
      <w:szCs w:val="20"/>
      <w:lang w:val="en-ZA"/>
    </w:rPr>
  </w:style>
  <w:style w:type="character" w:customStyle="1" w:styleId="BodyTextChar">
    <w:name w:val="Body Text Char"/>
    <w:basedOn w:val="DefaultParagraphFont"/>
    <w:link w:val="BodyText"/>
    <w:rsid w:val="00425E4F"/>
    <w:rPr>
      <w:rFonts w:ascii="Tahoma" w:eastAsia="Times New Roman" w:hAnsi="Tahoma" w:cs="Times New Roman"/>
      <w:b/>
      <w:sz w:val="44"/>
      <w:szCs w:val="20"/>
    </w:rPr>
  </w:style>
  <w:style w:type="paragraph" w:styleId="BalloonText">
    <w:name w:val="Balloon Text"/>
    <w:basedOn w:val="Normal"/>
    <w:link w:val="BalloonTextChar"/>
    <w:uiPriority w:val="99"/>
    <w:semiHidden/>
    <w:unhideWhenUsed/>
    <w:rsid w:val="001121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1BE"/>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Ateeqa, Persotam (GPDPR)</dc:creator>
  <cp:keywords/>
  <dc:description/>
  <cp:lastModifiedBy>Jenny Singh</cp:lastModifiedBy>
  <cp:revision>2</cp:revision>
  <cp:lastPrinted>2022-03-08T15:53:00Z</cp:lastPrinted>
  <dcterms:created xsi:type="dcterms:W3CDTF">2022-03-22T08:31:00Z</dcterms:created>
  <dcterms:modified xsi:type="dcterms:W3CDTF">2022-03-22T08:31:00Z</dcterms:modified>
</cp:coreProperties>
</file>