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140A0" w14:textId="0C9A6A1D" w:rsidR="00DC56FB" w:rsidRDefault="00F96DBD" w:rsidP="00A16B9F">
      <w:pPr>
        <w:jc w:val="both"/>
        <w:rPr>
          <w:rFonts w:ascii="Arial Narrow" w:hAnsi="Arial Narrow" w:cs="Arial Narrow"/>
          <w:b/>
          <w:bCs/>
          <w:color w:val="000000" w:themeColor="text1"/>
          <w:sz w:val="24"/>
          <w:szCs w:val="24"/>
        </w:rPr>
      </w:pPr>
      <w:r w:rsidRPr="00181712">
        <w:rPr>
          <w:rFonts w:ascii="Arial Narrow" w:hAnsi="Arial Narrow" w:cs="Arial Narrow"/>
          <w:b/>
          <w:bCs/>
          <w:color w:val="000000" w:themeColor="text1"/>
          <w:sz w:val="24"/>
          <w:szCs w:val="24"/>
        </w:rPr>
        <w:t xml:space="preserve">                      </w:t>
      </w:r>
    </w:p>
    <w:p w14:paraId="1A3318F4" w14:textId="1AE59249" w:rsidR="00DC56FB" w:rsidRDefault="00DC56FB" w:rsidP="00DC56FB">
      <w:pPr>
        <w:jc w:val="both"/>
        <w:rPr>
          <w:rFonts w:ascii="Arial" w:hAnsi="Arial"/>
          <w:sz w:val="20"/>
        </w:rPr>
      </w:pPr>
      <w:r>
        <w:rPr>
          <w:rFonts w:ascii="Arial" w:hAnsi="Arial"/>
          <w:sz w:val="20"/>
        </w:rPr>
        <w:t>No.109 - 2022: Fourth Session, Sixth Legislature</w:t>
      </w:r>
    </w:p>
    <w:p w14:paraId="35511285" w14:textId="77777777" w:rsidR="00DC56FB" w:rsidRDefault="00DC56FB" w:rsidP="00DC56FB">
      <w:pPr>
        <w:jc w:val="both"/>
        <w:rPr>
          <w:rFonts w:ascii="Arial" w:hAnsi="Arial"/>
          <w:sz w:val="20"/>
        </w:rPr>
      </w:pPr>
    </w:p>
    <w:p w14:paraId="349544D1" w14:textId="7429B363" w:rsidR="00DC56FB" w:rsidRDefault="00DC56FB" w:rsidP="00DC56FB">
      <w:pPr>
        <w:jc w:val="center"/>
        <w:rPr>
          <w:sz w:val="28"/>
        </w:rPr>
      </w:pPr>
      <w:r>
        <w:rPr>
          <w:b/>
          <w:sz w:val="33"/>
        </w:rPr>
        <w:t>GAUTENG PROVINCIAL LEGISLATURE</w:t>
      </w:r>
    </w:p>
    <w:p w14:paraId="3FC2021A" w14:textId="7ED3D7FE" w:rsidR="00DC56FB" w:rsidRPr="00DC56FB" w:rsidRDefault="00DC56FB" w:rsidP="00DC56FB">
      <w:pPr>
        <w:jc w:val="center"/>
        <w:rPr>
          <w:b/>
          <w:spacing w:val="-20"/>
        </w:rPr>
      </w:pPr>
      <w:r>
        <w:rPr>
          <w:b/>
          <w:spacing w:val="-20"/>
        </w:rPr>
        <w:t xml:space="preserve">======================== </w:t>
      </w:r>
    </w:p>
    <w:p w14:paraId="10D771CB" w14:textId="77777777" w:rsidR="00DC56FB" w:rsidRDefault="00DC56FB" w:rsidP="00DC56FB">
      <w:pPr>
        <w:jc w:val="center"/>
        <w:rPr>
          <w:b/>
          <w:sz w:val="56"/>
        </w:rPr>
      </w:pPr>
      <w:r>
        <w:rPr>
          <w:b/>
          <w:sz w:val="56"/>
        </w:rPr>
        <w:t>ANNOUNCEMENTS,</w:t>
      </w:r>
    </w:p>
    <w:p w14:paraId="34354420" w14:textId="77777777" w:rsidR="00DC56FB" w:rsidRDefault="00DC56FB" w:rsidP="00DC56FB">
      <w:pPr>
        <w:jc w:val="center"/>
        <w:rPr>
          <w:b/>
          <w:sz w:val="56"/>
        </w:rPr>
      </w:pPr>
      <w:r>
        <w:rPr>
          <w:b/>
          <w:sz w:val="56"/>
        </w:rPr>
        <w:t>TABLINGS AND</w:t>
      </w:r>
    </w:p>
    <w:p w14:paraId="1A7F4DC0" w14:textId="2012355E" w:rsidR="00DC56FB" w:rsidRPr="00DC56FB" w:rsidRDefault="00DC56FB" w:rsidP="00DC56FB">
      <w:pPr>
        <w:jc w:val="center"/>
        <w:rPr>
          <w:b/>
          <w:sz w:val="56"/>
        </w:rPr>
      </w:pPr>
      <w:r>
        <w:rPr>
          <w:b/>
          <w:sz w:val="56"/>
        </w:rPr>
        <w:t>COMMITTEE REPORTS</w:t>
      </w:r>
    </w:p>
    <w:p w14:paraId="6294B6F1" w14:textId="1C893B1B" w:rsidR="00DC56FB" w:rsidRPr="00DC56FB" w:rsidRDefault="00DC56FB" w:rsidP="00DC56FB">
      <w:pPr>
        <w:jc w:val="center"/>
        <w:rPr>
          <w:b/>
          <w:spacing w:val="-20"/>
        </w:rPr>
      </w:pPr>
      <w:r>
        <w:rPr>
          <w:b/>
          <w:spacing w:val="-20"/>
        </w:rPr>
        <w:t>========================</w:t>
      </w:r>
    </w:p>
    <w:p w14:paraId="3D6B1B16" w14:textId="759627FE" w:rsidR="00DC56FB" w:rsidRDefault="00DC56FB" w:rsidP="00DC56FB">
      <w:pPr>
        <w:jc w:val="center"/>
        <w:rPr>
          <w:rFonts w:ascii="Arial" w:hAnsi="Arial"/>
          <w:sz w:val="20"/>
        </w:rPr>
      </w:pPr>
      <w:r>
        <w:rPr>
          <w:rFonts w:ascii="Arial" w:hAnsi="Arial"/>
          <w:sz w:val="20"/>
        </w:rPr>
        <w:t>Wednesday, 23 March 2022</w:t>
      </w:r>
    </w:p>
    <w:p w14:paraId="50FADF8D" w14:textId="77777777" w:rsidR="00DC56FB" w:rsidRDefault="00DC56FB" w:rsidP="00DC56FB">
      <w:pPr>
        <w:tabs>
          <w:tab w:val="left" w:pos="2127"/>
        </w:tabs>
        <w:jc w:val="center"/>
        <w:rPr>
          <w:rFonts w:ascii="Arial" w:hAnsi="Arial"/>
          <w:sz w:val="20"/>
        </w:rPr>
      </w:pPr>
    </w:p>
    <w:p w14:paraId="435F05C8" w14:textId="77777777" w:rsidR="00DC56FB" w:rsidRPr="00DC56FB" w:rsidRDefault="00DC56FB" w:rsidP="00DC56FB">
      <w:pPr>
        <w:pStyle w:val="Heading1"/>
        <w:tabs>
          <w:tab w:val="center" w:pos="4489"/>
        </w:tabs>
        <w:rPr>
          <w:rFonts w:cs="Arial"/>
          <w:b/>
          <w:bCs/>
          <w:color w:val="auto"/>
          <w:szCs w:val="24"/>
        </w:rPr>
      </w:pPr>
      <w:r w:rsidRPr="00DC56FB">
        <w:rPr>
          <w:rFonts w:cs="Arial"/>
          <w:b/>
          <w:bCs/>
          <w:color w:val="auto"/>
          <w:szCs w:val="24"/>
        </w:rPr>
        <w:t>ANNOUNCEMENTS</w:t>
      </w:r>
    </w:p>
    <w:p w14:paraId="5868F6CC" w14:textId="57AD29CA" w:rsidR="00DC56FB" w:rsidRPr="00DC56FB" w:rsidRDefault="00DC56FB" w:rsidP="00DC56FB">
      <w:pPr>
        <w:ind w:left="720" w:right="-694"/>
        <w:jc w:val="both"/>
        <w:rPr>
          <w:rFonts w:ascii="Arial" w:hAnsi="Arial" w:cs="Arial"/>
          <w:sz w:val="20"/>
          <w:szCs w:val="20"/>
        </w:rPr>
      </w:pPr>
      <w:r w:rsidRPr="00DC56FB">
        <w:rPr>
          <w:rFonts w:ascii="Arial" w:hAnsi="Arial" w:cs="Arial"/>
          <w:sz w:val="20"/>
          <w:szCs w:val="20"/>
        </w:rPr>
        <w:t>none</w:t>
      </w:r>
    </w:p>
    <w:p w14:paraId="4DD0D0C4" w14:textId="77777777" w:rsidR="00DC56FB" w:rsidRPr="00DC56FB" w:rsidRDefault="00DC56FB" w:rsidP="00DC56FB">
      <w:pPr>
        <w:pStyle w:val="Heading1"/>
        <w:tabs>
          <w:tab w:val="center" w:pos="4489"/>
        </w:tabs>
        <w:rPr>
          <w:b/>
          <w:bCs/>
          <w:color w:val="auto"/>
        </w:rPr>
      </w:pPr>
      <w:r w:rsidRPr="00DC56FB">
        <w:rPr>
          <w:b/>
          <w:bCs/>
          <w:color w:val="auto"/>
        </w:rPr>
        <w:t>TABLINGS</w:t>
      </w:r>
    </w:p>
    <w:p w14:paraId="5EE5D52E" w14:textId="77777777" w:rsidR="00DC56FB" w:rsidRPr="00DC56FB" w:rsidRDefault="00DC56FB" w:rsidP="00DC56FB">
      <w:pPr>
        <w:ind w:firstLine="720"/>
        <w:rPr>
          <w:rFonts w:ascii="Arial" w:hAnsi="Arial" w:cs="Arial"/>
          <w:sz w:val="20"/>
          <w:szCs w:val="20"/>
        </w:rPr>
      </w:pPr>
      <w:r w:rsidRPr="00DC56FB">
        <w:rPr>
          <w:rFonts w:ascii="Arial" w:hAnsi="Arial" w:cs="Arial"/>
          <w:bCs/>
          <w:sz w:val="20"/>
          <w:szCs w:val="20"/>
        </w:rPr>
        <w:t>none</w:t>
      </w:r>
    </w:p>
    <w:p w14:paraId="323027B8" w14:textId="77777777" w:rsidR="00DC56FB" w:rsidRPr="00DC56FB" w:rsidRDefault="00DC56FB" w:rsidP="00DC56FB">
      <w:pPr>
        <w:pStyle w:val="Heading7"/>
        <w:widowControl w:val="0"/>
        <w:rPr>
          <w:rFonts w:ascii="Arial" w:hAnsi="Arial" w:cs="Arial"/>
          <w:snapToGrid w:val="0"/>
          <w:color w:val="auto"/>
          <w:lang w:val="en-GB"/>
        </w:rPr>
      </w:pPr>
    </w:p>
    <w:p w14:paraId="7C7087CB" w14:textId="77777777" w:rsidR="00DC56FB" w:rsidRPr="00DC56FB" w:rsidRDefault="00DC56FB" w:rsidP="00DC56FB">
      <w:pPr>
        <w:pStyle w:val="Heading7"/>
        <w:widowControl w:val="0"/>
        <w:rPr>
          <w:rFonts w:ascii="Arial" w:hAnsi="Arial" w:cs="Arial"/>
          <w:snapToGrid w:val="0"/>
          <w:color w:val="auto"/>
        </w:rPr>
      </w:pPr>
    </w:p>
    <w:p w14:paraId="041681AB" w14:textId="77777777" w:rsidR="00DC56FB" w:rsidRPr="00DC56FB" w:rsidRDefault="00DC56FB" w:rsidP="00DC56FB">
      <w:pPr>
        <w:pStyle w:val="Heading7"/>
        <w:widowControl w:val="0"/>
        <w:rPr>
          <w:rFonts w:ascii="Arial" w:hAnsi="Arial" w:cs="Arial"/>
          <w:b/>
          <w:bCs/>
          <w:snapToGrid w:val="0"/>
          <w:color w:val="auto"/>
        </w:rPr>
      </w:pPr>
      <w:r w:rsidRPr="00DC56FB">
        <w:rPr>
          <w:rFonts w:ascii="Arial" w:hAnsi="Arial" w:cs="Arial"/>
          <w:b/>
          <w:bCs/>
          <w:snapToGrid w:val="0"/>
          <w:color w:val="auto"/>
        </w:rPr>
        <w:t>COMMITTEE REPORTS</w:t>
      </w:r>
    </w:p>
    <w:p w14:paraId="01933497" w14:textId="2928FFF4" w:rsidR="00DC56FB" w:rsidRPr="00DC56FB" w:rsidRDefault="00DC56FB" w:rsidP="00DC56FB">
      <w:pPr>
        <w:ind w:left="720" w:hanging="720"/>
        <w:rPr>
          <w:rFonts w:ascii="Arial" w:hAnsi="Arial" w:cs="Arial"/>
          <w:b/>
          <w:bCs/>
          <w:sz w:val="20"/>
          <w:szCs w:val="20"/>
        </w:rPr>
      </w:pPr>
      <w:r w:rsidRPr="00DC56FB">
        <w:rPr>
          <w:rFonts w:ascii="Arial" w:hAnsi="Arial" w:cs="Arial"/>
          <w:b/>
          <w:bCs/>
          <w:snapToGrid w:val="0"/>
          <w:sz w:val="20"/>
          <w:szCs w:val="20"/>
        </w:rPr>
        <w:t>1.</w:t>
      </w:r>
      <w:r w:rsidRPr="00DC56FB">
        <w:rPr>
          <w:rFonts w:ascii="Arial" w:hAnsi="Arial" w:cs="Arial"/>
          <w:b/>
          <w:bCs/>
          <w:snapToGrid w:val="0"/>
          <w:sz w:val="20"/>
          <w:szCs w:val="20"/>
        </w:rPr>
        <w:tab/>
      </w:r>
      <w:r w:rsidRPr="00DC56FB">
        <w:rPr>
          <w:rFonts w:ascii="Arial" w:hAnsi="Arial" w:cs="Arial"/>
          <w:b/>
          <w:bCs/>
          <w:sz w:val="20"/>
          <w:szCs w:val="20"/>
        </w:rPr>
        <w:t>The Chairperson of the Sport, Recreation, Arts and Culture Portfolio Committee, Hon. W M Matsheke, tabled the Committee’s Focused Intervention Study (FIS) Report on the</w:t>
      </w:r>
      <w:r w:rsidRPr="00DC56FB">
        <w:rPr>
          <w:rFonts w:ascii="Arial" w:eastAsia="DengXian" w:hAnsi="Arial" w:cs="Arial"/>
          <w:b/>
          <w:bCs/>
          <w:sz w:val="20"/>
          <w:szCs w:val="20"/>
        </w:rPr>
        <w:t xml:space="preserve"> investigation on whether the COVID-19 Relief Fund provided relief among the Arts and Culture as well as the Sports and Recreation practitioners – an exploratory study of the Gauteng Relief Fund</w:t>
      </w:r>
      <w:r w:rsidRPr="00DC56FB">
        <w:rPr>
          <w:rFonts w:ascii="Arial" w:hAnsi="Arial" w:cs="Arial"/>
          <w:b/>
          <w:bCs/>
          <w:sz w:val="20"/>
          <w:szCs w:val="20"/>
        </w:rPr>
        <w:t>, as attached:</w:t>
      </w:r>
    </w:p>
    <w:p w14:paraId="6B536711" w14:textId="77777777" w:rsidR="00DC56FB" w:rsidRDefault="00DC56FB" w:rsidP="00A16B9F">
      <w:pPr>
        <w:jc w:val="both"/>
        <w:rPr>
          <w:rFonts w:ascii="Arial Narrow" w:hAnsi="Arial Narrow" w:cs="Arial Narrow"/>
          <w:b/>
          <w:bCs/>
          <w:color w:val="000000" w:themeColor="text1"/>
          <w:sz w:val="24"/>
          <w:szCs w:val="24"/>
        </w:rPr>
      </w:pPr>
    </w:p>
    <w:p w14:paraId="6D70B8B5" w14:textId="77777777" w:rsidR="00DC56FB" w:rsidRDefault="00DC56FB" w:rsidP="00A16B9F">
      <w:pPr>
        <w:jc w:val="both"/>
        <w:rPr>
          <w:rFonts w:ascii="Arial Narrow" w:hAnsi="Arial Narrow" w:cs="Arial Narrow"/>
          <w:b/>
          <w:bCs/>
          <w:color w:val="000000" w:themeColor="text1"/>
          <w:sz w:val="24"/>
          <w:szCs w:val="24"/>
        </w:rPr>
      </w:pPr>
    </w:p>
    <w:p w14:paraId="7544C61D" w14:textId="77777777" w:rsidR="00DC56FB" w:rsidRDefault="00DC56FB" w:rsidP="00A16B9F">
      <w:pPr>
        <w:jc w:val="both"/>
        <w:rPr>
          <w:rFonts w:ascii="Arial Narrow" w:hAnsi="Arial Narrow" w:cs="Arial Narrow"/>
          <w:b/>
          <w:bCs/>
          <w:color w:val="000000" w:themeColor="text1"/>
          <w:sz w:val="24"/>
          <w:szCs w:val="24"/>
        </w:rPr>
      </w:pPr>
    </w:p>
    <w:p w14:paraId="13581901" w14:textId="77777777" w:rsidR="00DC56FB" w:rsidRDefault="00DC56FB" w:rsidP="00A16B9F">
      <w:pPr>
        <w:jc w:val="both"/>
        <w:rPr>
          <w:rFonts w:ascii="Arial Narrow" w:hAnsi="Arial Narrow" w:cs="Arial Narrow"/>
          <w:b/>
          <w:bCs/>
          <w:color w:val="000000" w:themeColor="text1"/>
          <w:sz w:val="24"/>
          <w:szCs w:val="24"/>
        </w:rPr>
      </w:pPr>
    </w:p>
    <w:p w14:paraId="17563108" w14:textId="6A713055" w:rsidR="00A16B9F" w:rsidRPr="00181712" w:rsidRDefault="00F96DBD" w:rsidP="00A16B9F">
      <w:pPr>
        <w:jc w:val="both"/>
        <w:rPr>
          <w:rFonts w:ascii="Arial Narrow" w:hAnsi="Arial Narrow" w:cs="Arial Narrow"/>
          <w:color w:val="000000" w:themeColor="text1"/>
        </w:rPr>
      </w:pPr>
      <w:r w:rsidRPr="00181712">
        <w:rPr>
          <w:rFonts w:ascii="Arial Narrow" w:hAnsi="Arial Narrow" w:cs="Arial Narrow"/>
          <w:b/>
          <w:bCs/>
          <w:color w:val="000000" w:themeColor="text1"/>
          <w:sz w:val="24"/>
          <w:szCs w:val="24"/>
        </w:rPr>
        <w:lastRenderedPageBreak/>
        <w:t xml:space="preserve">                </w:t>
      </w:r>
      <w:r w:rsidR="00D56F4E" w:rsidRPr="00181712">
        <w:rPr>
          <w:noProof/>
          <w:color w:val="000000" w:themeColor="text1"/>
          <w:sz w:val="144"/>
          <w:szCs w:val="144"/>
          <w:lang w:eastAsia="en-ZA"/>
        </w:rPr>
        <w:drawing>
          <wp:inline distT="0" distB="0" distL="0" distR="0" wp14:anchorId="214DA696" wp14:editId="62BCE3C5">
            <wp:extent cx="3448050" cy="2197100"/>
            <wp:effectExtent l="0" t="0" r="0" b="0"/>
            <wp:docPr id="1" name="Picture 1" descr="cid:image003.jpg@01C80FED.0F0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80FED.0F037610"/>
                    <pic:cNvPicPr>
                      <a:picLocks noChangeAspect="1" noChangeArrowheads="1"/>
                    </pic:cNvPicPr>
                  </pic:nvPicPr>
                  <pic:blipFill>
                    <a:blip r:embed="rId8"/>
                    <a:srcRect/>
                    <a:stretch>
                      <a:fillRect/>
                    </a:stretch>
                  </pic:blipFill>
                  <pic:spPr bwMode="auto">
                    <a:xfrm>
                      <a:off x="0" y="0"/>
                      <a:ext cx="3448050" cy="2197100"/>
                    </a:xfrm>
                    <a:prstGeom prst="rect">
                      <a:avLst/>
                    </a:prstGeom>
                    <a:noFill/>
                    <a:ln w="9525">
                      <a:noFill/>
                      <a:miter lim="800000"/>
                      <a:headEnd/>
                      <a:tailEnd/>
                    </a:ln>
                  </pic:spPr>
                </pic:pic>
              </a:graphicData>
            </a:graphic>
          </wp:inline>
        </w:drawing>
      </w:r>
      <w:r w:rsidRPr="00181712">
        <w:rPr>
          <w:rFonts w:ascii="Arial Narrow" w:hAnsi="Arial Narrow" w:cs="Arial Narrow"/>
          <w:b/>
          <w:bCs/>
          <w:color w:val="000000" w:themeColor="text1"/>
          <w:sz w:val="24"/>
          <w:szCs w:val="24"/>
        </w:rPr>
        <w:t xml:space="preserve">                    </w:t>
      </w:r>
      <w:r w:rsidRPr="00181712">
        <w:rPr>
          <w:rFonts w:ascii="Arial Narrow" w:hAnsi="Arial Narrow" w:cs="Arial Narrow"/>
          <w:color w:val="000000" w:themeColor="text1"/>
        </w:rPr>
        <w:t xml:space="preserve">  </w:t>
      </w:r>
    </w:p>
    <w:p w14:paraId="14B14C3D" w14:textId="77777777" w:rsidR="00F96DBD" w:rsidRPr="00181712" w:rsidRDefault="00BA3EE7" w:rsidP="00E45BAF">
      <w:pPr>
        <w:spacing w:after="0" w:line="480" w:lineRule="auto"/>
        <w:jc w:val="center"/>
        <w:rPr>
          <w:rFonts w:ascii="Arial" w:hAnsi="Arial" w:cs="Arial"/>
          <w:b/>
          <w:bCs/>
          <w:color w:val="000000" w:themeColor="text1"/>
          <w:sz w:val="24"/>
          <w:szCs w:val="24"/>
        </w:rPr>
      </w:pPr>
      <w:r w:rsidRPr="00181712">
        <w:rPr>
          <w:rFonts w:ascii="Arial" w:hAnsi="Arial" w:cs="Arial"/>
          <w:b/>
          <w:bCs/>
          <w:color w:val="000000" w:themeColor="text1"/>
          <w:sz w:val="24"/>
          <w:szCs w:val="24"/>
        </w:rPr>
        <w:t>Sport</w:t>
      </w:r>
      <w:r w:rsidR="00F96DBD" w:rsidRPr="00181712">
        <w:rPr>
          <w:rFonts w:ascii="Arial" w:hAnsi="Arial" w:cs="Arial"/>
          <w:b/>
          <w:bCs/>
          <w:color w:val="000000" w:themeColor="text1"/>
          <w:sz w:val="24"/>
          <w:szCs w:val="24"/>
        </w:rPr>
        <w:t>, Recreation, Arts and Culture Portfolio Committee</w:t>
      </w:r>
    </w:p>
    <w:p w14:paraId="0ADE6867" w14:textId="1C0C52ED" w:rsidR="00F96DBD" w:rsidRPr="00181712" w:rsidRDefault="00366AC8" w:rsidP="00E45BAF">
      <w:pPr>
        <w:spacing w:after="0" w:line="480" w:lineRule="auto"/>
        <w:jc w:val="center"/>
        <w:rPr>
          <w:rFonts w:ascii="Arial" w:hAnsi="Arial" w:cs="Arial"/>
          <w:b/>
          <w:bCs/>
          <w:color w:val="000000" w:themeColor="text1"/>
          <w:sz w:val="44"/>
          <w:szCs w:val="44"/>
        </w:rPr>
      </w:pPr>
      <w:bookmarkStart w:id="0" w:name="_Hlk98259292"/>
      <w:r w:rsidRPr="00181712">
        <w:rPr>
          <w:rFonts w:ascii="Arial" w:hAnsi="Arial" w:cs="Arial"/>
          <w:b/>
          <w:bCs/>
          <w:color w:val="000000" w:themeColor="text1"/>
          <w:sz w:val="24"/>
          <w:szCs w:val="24"/>
        </w:rPr>
        <w:t xml:space="preserve">Focus Intervention study </w:t>
      </w:r>
      <w:r w:rsidR="005566FD" w:rsidRPr="00181712">
        <w:rPr>
          <w:rFonts w:ascii="Arial" w:hAnsi="Arial" w:cs="Arial"/>
          <w:b/>
          <w:bCs/>
          <w:color w:val="000000" w:themeColor="text1"/>
          <w:sz w:val="24"/>
          <w:szCs w:val="24"/>
        </w:rPr>
        <w:t xml:space="preserve">report </w:t>
      </w:r>
      <w:r w:rsidRPr="00181712">
        <w:rPr>
          <w:rFonts w:ascii="Arial" w:hAnsi="Arial" w:cs="Arial"/>
          <w:b/>
          <w:bCs/>
          <w:color w:val="000000" w:themeColor="text1"/>
          <w:sz w:val="24"/>
          <w:szCs w:val="24"/>
        </w:rPr>
        <w:t xml:space="preserve">on </w:t>
      </w:r>
      <w:r w:rsidR="00113786" w:rsidRPr="00181712">
        <w:rPr>
          <w:rFonts w:ascii="Arial" w:hAnsi="Arial" w:cs="Arial"/>
          <w:b/>
          <w:bCs/>
          <w:color w:val="000000" w:themeColor="text1"/>
          <w:sz w:val="24"/>
          <w:szCs w:val="24"/>
        </w:rPr>
        <w:t>the</w:t>
      </w:r>
      <w:r w:rsidR="00095EBC" w:rsidRPr="00181712">
        <w:rPr>
          <w:rFonts w:ascii="Arial" w:eastAsia="DengXian" w:hAnsi="Arial" w:cs="Arial"/>
          <w:b/>
          <w:bCs/>
          <w:color w:val="000000" w:themeColor="text1"/>
          <w:sz w:val="24"/>
          <w:szCs w:val="24"/>
        </w:rPr>
        <w:t xml:space="preserve"> investigation </w:t>
      </w:r>
      <w:r w:rsidR="00E45BAF" w:rsidRPr="00181712">
        <w:rPr>
          <w:rFonts w:ascii="Arial" w:eastAsia="DengXian" w:hAnsi="Arial" w:cs="Arial"/>
          <w:b/>
          <w:bCs/>
          <w:color w:val="000000" w:themeColor="text1"/>
          <w:sz w:val="24"/>
          <w:szCs w:val="24"/>
        </w:rPr>
        <w:t xml:space="preserve">on whether the COVID-19 </w:t>
      </w:r>
      <w:r w:rsidR="009E49BA">
        <w:rPr>
          <w:rFonts w:ascii="Arial" w:eastAsia="DengXian" w:hAnsi="Arial" w:cs="Arial"/>
          <w:b/>
          <w:bCs/>
          <w:color w:val="000000" w:themeColor="text1"/>
          <w:sz w:val="24"/>
          <w:szCs w:val="24"/>
        </w:rPr>
        <w:t>R</w:t>
      </w:r>
      <w:r w:rsidR="00E45BAF" w:rsidRPr="00181712">
        <w:rPr>
          <w:rFonts w:ascii="Arial" w:eastAsia="DengXian" w:hAnsi="Arial" w:cs="Arial"/>
          <w:b/>
          <w:bCs/>
          <w:color w:val="000000" w:themeColor="text1"/>
          <w:sz w:val="24"/>
          <w:szCs w:val="24"/>
        </w:rPr>
        <w:t xml:space="preserve">elief </w:t>
      </w:r>
      <w:r w:rsidR="009E49BA">
        <w:rPr>
          <w:rFonts w:ascii="Arial" w:eastAsia="DengXian" w:hAnsi="Arial" w:cs="Arial"/>
          <w:b/>
          <w:bCs/>
          <w:color w:val="000000" w:themeColor="text1"/>
          <w:sz w:val="24"/>
          <w:szCs w:val="24"/>
        </w:rPr>
        <w:t>F</w:t>
      </w:r>
      <w:r w:rsidR="00E45BAF" w:rsidRPr="00181712">
        <w:rPr>
          <w:rFonts w:ascii="Arial" w:eastAsia="DengXian" w:hAnsi="Arial" w:cs="Arial"/>
          <w:b/>
          <w:bCs/>
          <w:color w:val="000000" w:themeColor="text1"/>
          <w:sz w:val="24"/>
          <w:szCs w:val="24"/>
        </w:rPr>
        <w:t>und provided relief among the Arts and Culture as well as the Sports and Recreation practitioners – an exploratory study of the Gauteng Relief Fund</w:t>
      </w:r>
    </w:p>
    <w:bookmarkEnd w:id="0"/>
    <w:p w14:paraId="04D4B4E1" w14:textId="77777777" w:rsidR="00A16B9F" w:rsidRPr="00181712" w:rsidRDefault="00A16B9F" w:rsidP="00FF54C2">
      <w:pPr>
        <w:spacing w:line="360" w:lineRule="auto"/>
        <w:jc w:val="both"/>
        <w:rPr>
          <w:rFonts w:ascii="Arial Narrow" w:hAnsi="Arial Narrow" w:cs="Arial Narrow"/>
          <w:b/>
          <w:bCs/>
          <w:color w:val="000000" w:themeColor="text1"/>
        </w:rPr>
      </w:pPr>
    </w:p>
    <w:p w14:paraId="02FBD76D" w14:textId="77777777" w:rsidR="00F96DBD" w:rsidRPr="00181712" w:rsidRDefault="00F96DBD" w:rsidP="005F4D87">
      <w:pPr>
        <w:jc w:val="center"/>
        <w:rPr>
          <w:rFonts w:ascii="Arial" w:hAnsi="Arial" w:cs="Arial"/>
          <w:b/>
          <w:bCs/>
          <w:color w:val="000000" w:themeColor="text1"/>
          <w:u w:val="single"/>
        </w:rPr>
      </w:pPr>
      <w:r w:rsidRPr="00181712">
        <w:rPr>
          <w:rFonts w:ascii="Arial" w:hAnsi="Arial" w:cs="Arial"/>
          <w:b/>
          <w:bCs/>
          <w:color w:val="000000" w:themeColor="text1"/>
          <w:u w:val="single"/>
        </w:rPr>
        <w:t>ACRONYMS/ABBREVIATIONS</w:t>
      </w:r>
    </w:p>
    <w:p w14:paraId="12842CFE" w14:textId="77777777" w:rsidR="00F96DBD" w:rsidRPr="000630F6" w:rsidRDefault="00F96DBD" w:rsidP="00861B12">
      <w:pPr>
        <w:rPr>
          <w:rFonts w:ascii="Arial Narrow" w:hAnsi="Arial Narrow" w:cs="Arial Narrow"/>
          <w:b/>
          <w:bCs/>
          <w:color w:val="000000" w:themeColor="text1"/>
          <w:sz w:val="8"/>
          <w:szCs w:val="8"/>
        </w:rPr>
      </w:pPr>
    </w:p>
    <w:p w14:paraId="66FD0369" w14:textId="7F93092D" w:rsidR="00401EC9" w:rsidRDefault="00401EC9" w:rsidP="00861B12">
      <w:pPr>
        <w:rPr>
          <w:rFonts w:ascii="Arial" w:hAnsi="Arial" w:cs="Arial"/>
          <w:bCs/>
          <w:color w:val="000000" w:themeColor="text1"/>
          <w:lang w:val="en-GB"/>
        </w:rPr>
      </w:pPr>
      <w:r w:rsidRPr="00181712">
        <w:rPr>
          <w:rFonts w:ascii="Arial" w:hAnsi="Arial" w:cs="Arial"/>
          <w:bCs/>
          <w:color w:val="000000" w:themeColor="text1"/>
          <w:lang w:val="en-GB"/>
        </w:rPr>
        <w:t>BASA</w:t>
      </w:r>
      <w:r w:rsidRPr="00181712">
        <w:rPr>
          <w:rFonts w:ascii="Arial" w:hAnsi="Arial" w:cs="Arial"/>
          <w:bCs/>
          <w:color w:val="000000" w:themeColor="text1"/>
          <w:lang w:val="en-GB"/>
        </w:rPr>
        <w:tab/>
      </w:r>
      <w:r w:rsidRPr="00181712">
        <w:rPr>
          <w:rFonts w:ascii="Arial" w:hAnsi="Arial" w:cs="Arial"/>
          <w:bCs/>
          <w:color w:val="000000" w:themeColor="text1"/>
          <w:lang w:val="en-GB"/>
        </w:rPr>
        <w:tab/>
      </w:r>
      <w:r w:rsidRPr="00181712">
        <w:rPr>
          <w:rFonts w:ascii="Arial" w:hAnsi="Arial" w:cs="Arial"/>
          <w:bCs/>
          <w:color w:val="000000" w:themeColor="text1"/>
          <w:lang w:val="en-GB"/>
        </w:rPr>
        <w:tab/>
        <w:t>-</w:t>
      </w:r>
      <w:r w:rsidRPr="00181712">
        <w:rPr>
          <w:rFonts w:ascii="Arial" w:hAnsi="Arial" w:cs="Arial"/>
          <w:bCs/>
          <w:color w:val="000000" w:themeColor="text1"/>
          <w:lang w:val="en-GB"/>
        </w:rPr>
        <w:tab/>
      </w:r>
      <w:r w:rsidRPr="00181712">
        <w:rPr>
          <w:rFonts w:ascii="Arial" w:hAnsi="Arial" w:cs="Arial"/>
          <w:bCs/>
          <w:color w:val="000000" w:themeColor="text1"/>
          <w:lang w:val="en-GB"/>
        </w:rPr>
        <w:tab/>
        <w:t>Business and Arts South Africa</w:t>
      </w:r>
    </w:p>
    <w:p w14:paraId="46D40679" w14:textId="11DAF90C" w:rsidR="000630F6" w:rsidRPr="00181712" w:rsidRDefault="000630F6" w:rsidP="00861B12">
      <w:pPr>
        <w:rPr>
          <w:rFonts w:ascii="Arial" w:hAnsi="Arial" w:cs="Arial"/>
          <w:color w:val="000000" w:themeColor="text1"/>
        </w:rPr>
      </w:pPr>
      <w:r w:rsidRPr="000630F6">
        <w:rPr>
          <w:rFonts w:ascii="Arial" w:hAnsi="Arial" w:cs="Arial"/>
          <w:color w:val="000000" w:themeColor="text1"/>
        </w:rPr>
        <w:t>DSAC</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w:t>
      </w:r>
      <w:r>
        <w:rPr>
          <w:rFonts w:ascii="Arial" w:hAnsi="Arial" w:cs="Arial"/>
          <w:color w:val="000000" w:themeColor="text1"/>
        </w:rPr>
        <w:tab/>
      </w:r>
      <w:r>
        <w:rPr>
          <w:rFonts w:ascii="Arial" w:hAnsi="Arial" w:cs="Arial"/>
          <w:color w:val="000000" w:themeColor="text1"/>
        </w:rPr>
        <w:tab/>
        <w:t>Department of Sport, Arts and Culture</w:t>
      </w:r>
    </w:p>
    <w:p w14:paraId="73BECF2F" w14:textId="7D3EA2EB" w:rsidR="00F96DBD" w:rsidRPr="00181712" w:rsidRDefault="00F96DBD" w:rsidP="00861B12">
      <w:pPr>
        <w:rPr>
          <w:rFonts w:ascii="Arial" w:hAnsi="Arial" w:cs="Arial"/>
          <w:color w:val="000000" w:themeColor="text1"/>
        </w:rPr>
      </w:pPr>
      <w:r w:rsidRPr="00181712">
        <w:rPr>
          <w:rFonts w:ascii="Arial" w:hAnsi="Arial" w:cs="Arial"/>
          <w:color w:val="000000" w:themeColor="text1"/>
        </w:rPr>
        <w:t>FIS</w:t>
      </w:r>
      <w:r w:rsidRPr="00181712">
        <w:rPr>
          <w:rFonts w:ascii="Arial" w:hAnsi="Arial" w:cs="Arial"/>
          <w:color w:val="000000" w:themeColor="text1"/>
        </w:rPr>
        <w:tab/>
      </w:r>
      <w:r w:rsidRPr="00181712">
        <w:rPr>
          <w:rFonts w:ascii="Arial" w:hAnsi="Arial" w:cs="Arial"/>
          <w:color w:val="000000" w:themeColor="text1"/>
        </w:rPr>
        <w:tab/>
      </w:r>
      <w:r w:rsidRPr="00181712">
        <w:rPr>
          <w:rFonts w:ascii="Arial" w:hAnsi="Arial" w:cs="Arial"/>
          <w:color w:val="000000" w:themeColor="text1"/>
        </w:rPr>
        <w:tab/>
      </w:r>
      <w:r w:rsidR="005F4D87" w:rsidRPr="00181712">
        <w:rPr>
          <w:rFonts w:ascii="Arial" w:hAnsi="Arial" w:cs="Arial"/>
          <w:color w:val="000000" w:themeColor="text1"/>
        </w:rPr>
        <w:t>-</w:t>
      </w:r>
      <w:r w:rsidRPr="00181712">
        <w:rPr>
          <w:rFonts w:ascii="Arial" w:hAnsi="Arial" w:cs="Arial"/>
          <w:color w:val="000000" w:themeColor="text1"/>
        </w:rPr>
        <w:tab/>
      </w:r>
      <w:r w:rsidRPr="00181712">
        <w:rPr>
          <w:rFonts w:ascii="Arial" w:hAnsi="Arial" w:cs="Arial"/>
          <w:color w:val="000000" w:themeColor="text1"/>
        </w:rPr>
        <w:tab/>
        <w:t>Focused Intervention Study</w:t>
      </w:r>
    </w:p>
    <w:p w14:paraId="7A1F36C8" w14:textId="749F334A" w:rsidR="00F96DBD" w:rsidRPr="00181712" w:rsidRDefault="00F96DBD" w:rsidP="00861B12">
      <w:pPr>
        <w:rPr>
          <w:rFonts w:ascii="Arial" w:hAnsi="Arial" w:cs="Arial"/>
          <w:color w:val="000000" w:themeColor="text1"/>
        </w:rPr>
      </w:pPr>
      <w:r w:rsidRPr="00181712">
        <w:rPr>
          <w:rFonts w:ascii="Arial" w:hAnsi="Arial" w:cs="Arial"/>
          <w:color w:val="000000" w:themeColor="text1"/>
        </w:rPr>
        <w:t>FY</w:t>
      </w:r>
      <w:r w:rsidRPr="00181712">
        <w:rPr>
          <w:rFonts w:ascii="Arial" w:hAnsi="Arial" w:cs="Arial"/>
          <w:color w:val="000000" w:themeColor="text1"/>
        </w:rPr>
        <w:tab/>
      </w:r>
      <w:r w:rsidRPr="00181712">
        <w:rPr>
          <w:rFonts w:ascii="Arial" w:hAnsi="Arial" w:cs="Arial"/>
          <w:color w:val="000000" w:themeColor="text1"/>
        </w:rPr>
        <w:tab/>
      </w:r>
      <w:r w:rsidRPr="00181712">
        <w:rPr>
          <w:rFonts w:ascii="Arial" w:hAnsi="Arial" w:cs="Arial"/>
          <w:color w:val="000000" w:themeColor="text1"/>
        </w:rPr>
        <w:tab/>
      </w:r>
      <w:r w:rsidR="005F4D87" w:rsidRPr="00181712">
        <w:rPr>
          <w:rFonts w:ascii="Arial" w:hAnsi="Arial" w:cs="Arial"/>
          <w:color w:val="000000" w:themeColor="text1"/>
        </w:rPr>
        <w:t>-</w:t>
      </w:r>
      <w:r w:rsidRPr="00181712">
        <w:rPr>
          <w:rFonts w:ascii="Arial" w:hAnsi="Arial" w:cs="Arial"/>
          <w:color w:val="000000" w:themeColor="text1"/>
        </w:rPr>
        <w:tab/>
      </w:r>
      <w:r w:rsidRPr="00181712">
        <w:rPr>
          <w:rFonts w:ascii="Arial" w:hAnsi="Arial" w:cs="Arial"/>
          <w:color w:val="000000" w:themeColor="text1"/>
        </w:rPr>
        <w:tab/>
        <w:t>Financial Year</w:t>
      </w:r>
    </w:p>
    <w:p w14:paraId="1A7F9C70" w14:textId="660F147C" w:rsidR="00401EC9" w:rsidRPr="00181712" w:rsidRDefault="00401EC9" w:rsidP="00861B12">
      <w:pPr>
        <w:rPr>
          <w:rFonts w:ascii="Arial" w:hAnsi="Arial" w:cs="Arial"/>
          <w:color w:val="000000" w:themeColor="text1"/>
        </w:rPr>
      </w:pPr>
      <w:r w:rsidRPr="00181712">
        <w:rPr>
          <w:rFonts w:ascii="Arial" w:hAnsi="Arial" w:cs="Arial"/>
          <w:color w:val="000000" w:themeColor="text1"/>
        </w:rPr>
        <w:t>GSC</w:t>
      </w:r>
      <w:r w:rsidRPr="00181712">
        <w:rPr>
          <w:rFonts w:ascii="Arial" w:hAnsi="Arial" w:cs="Arial"/>
          <w:color w:val="000000" w:themeColor="text1"/>
        </w:rPr>
        <w:tab/>
      </w:r>
      <w:r w:rsidRPr="00181712">
        <w:rPr>
          <w:rFonts w:ascii="Arial" w:hAnsi="Arial" w:cs="Arial"/>
          <w:color w:val="000000" w:themeColor="text1"/>
        </w:rPr>
        <w:tab/>
      </w:r>
      <w:r w:rsidRPr="00181712">
        <w:rPr>
          <w:rFonts w:ascii="Arial" w:hAnsi="Arial" w:cs="Arial"/>
          <w:color w:val="000000" w:themeColor="text1"/>
        </w:rPr>
        <w:tab/>
        <w:t>-</w:t>
      </w:r>
      <w:r w:rsidRPr="00181712">
        <w:rPr>
          <w:rFonts w:ascii="Arial" w:hAnsi="Arial" w:cs="Arial"/>
          <w:color w:val="000000" w:themeColor="text1"/>
        </w:rPr>
        <w:tab/>
      </w:r>
      <w:r w:rsidRPr="00181712">
        <w:rPr>
          <w:rFonts w:ascii="Arial" w:hAnsi="Arial" w:cs="Arial"/>
          <w:color w:val="000000" w:themeColor="text1"/>
        </w:rPr>
        <w:tab/>
      </w:r>
      <w:r w:rsidRPr="00181712">
        <w:rPr>
          <w:rFonts w:ascii="Arial" w:eastAsia="DengXian" w:hAnsi="Arial" w:cs="Arial"/>
          <w:bCs/>
          <w:color w:val="000000" w:themeColor="text1"/>
          <w:lang w:val="en-GB"/>
        </w:rPr>
        <w:t>Gauteng Sports Confederation</w:t>
      </w:r>
    </w:p>
    <w:p w14:paraId="0FD16081" w14:textId="77777777" w:rsidR="00F96DBD" w:rsidRPr="00181712" w:rsidRDefault="00F96DBD" w:rsidP="00861B12">
      <w:pPr>
        <w:rPr>
          <w:rFonts w:ascii="Arial" w:hAnsi="Arial" w:cs="Arial"/>
          <w:color w:val="000000" w:themeColor="text1"/>
        </w:rPr>
      </w:pPr>
      <w:r w:rsidRPr="00181712">
        <w:rPr>
          <w:rFonts w:ascii="Arial" w:hAnsi="Arial" w:cs="Arial"/>
          <w:color w:val="000000" w:themeColor="text1"/>
        </w:rPr>
        <w:t>HOD</w:t>
      </w:r>
      <w:r w:rsidRPr="00181712">
        <w:rPr>
          <w:rFonts w:ascii="Arial" w:hAnsi="Arial" w:cs="Arial"/>
          <w:color w:val="000000" w:themeColor="text1"/>
        </w:rPr>
        <w:tab/>
      </w:r>
      <w:r w:rsidRPr="00181712">
        <w:rPr>
          <w:rFonts w:ascii="Arial" w:hAnsi="Arial" w:cs="Arial"/>
          <w:color w:val="000000" w:themeColor="text1"/>
        </w:rPr>
        <w:tab/>
      </w:r>
      <w:r w:rsidRPr="00181712">
        <w:rPr>
          <w:rFonts w:ascii="Arial" w:hAnsi="Arial" w:cs="Arial"/>
          <w:color w:val="000000" w:themeColor="text1"/>
        </w:rPr>
        <w:tab/>
      </w:r>
      <w:r w:rsidR="005F4D87" w:rsidRPr="00181712">
        <w:rPr>
          <w:rFonts w:ascii="Arial" w:hAnsi="Arial" w:cs="Arial"/>
          <w:color w:val="000000" w:themeColor="text1"/>
        </w:rPr>
        <w:t>-</w:t>
      </w:r>
      <w:r w:rsidRPr="00181712">
        <w:rPr>
          <w:rFonts w:ascii="Arial" w:hAnsi="Arial" w:cs="Arial"/>
          <w:color w:val="000000" w:themeColor="text1"/>
        </w:rPr>
        <w:tab/>
      </w:r>
      <w:r w:rsidRPr="00181712">
        <w:rPr>
          <w:rFonts w:ascii="Arial" w:hAnsi="Arial" w:cs="Arial"/>
          <w:color w:val="000000" w:themeColor="text1"/>
        </w:rPr>
        <w:tab/>
        <w:t>Head of Department</w:t>
      </w:r>
    </w:p>
    <w:p w14:paraId="6E6FE078" w14:textId="77777777" w:rsidR="00F96DBD" w:rsidRPr="00181712" w:rsidRDefault="00F96DBD" w:rsidP="00861B12">
      <w:pPr>
        <w:rPr>
          <w:rFonts w:ascii="Arial" w:hAnsi="Arial" w:cs="Arial"/>
          <w:color w:val="000000" w:themeColor="text1"/>
        </w:rPr>
      </w:pPr>
      <w:r w:rsidRPr="00181712">
        <w:rPr>
          <w:rFonts w:ascii="Arial" w:hAnsi="Arial" w:cs="Arial"/>
          <w:color w:val="000000" w:themeColor="text1"/>
        </w:rPr>
        <w:t>MEC</w:t>
      </w:r>
      <w:r w:rsidRPr="00181712">
        <w:rPr>
          <w:rFonts w:ascii="Arial" w:hAnsi="Arial" w:cs="Arial"/>
          <w:color w:val="000000" w:themeColor="text1"/>
        </w:rPr>
        <w:tab/>
      </w:r>
      <w:r w:rsidRPr="00181712">
        <w:rPr>
          <w:rFonts w:ascii="Arial" w:hAnsi="Arial" w:cs="Arial"/>
          <w:color w:val="000000" w:themeColor="text1"/>
        </w:rPr>
        <w:tab/>
      </w:r>
      <w:r w:rsidRPr="00181712">
        <w:rPr>
          <w:rFonts w:ascii="Arial" w:hAnsi="Arial" w:cs="Arial"/>
          <w:color w:val="000000" w:themeColor="text1"/>
        </w:rPr>
        <w:tab/>
      </w:r>
      <w:r w:rsidR="005F4D87" w:rsidRPr="00181712">
        <w:rPr>
          <w:rFonts w:ascii="Arial" w:hAnsi="Arial" w:cs="Arial"/>
          <w:color w:val="000000" w:themeColor="text1"/>
        </w:rPr>
        <w:t>-</w:t>
      </w:r>
      <w:r w:rsidRPr="00181712">
        <w:rPr>
          <w:rFonts w:ascii="Arial" w:hAnsi="Arial" w:cs="Arial"/>
          <w:color w:val="000000" w:themeColor="text1"/>
        </w:rPr>
        <w:tab/>
      </w:r>
      <w:r w:rsidRPr="00181712">
        <w:rPr>
          <w:rFonts w:ascii="Arial" w:hAnsi="Arial" w:cs="Arial"/>
          <w:color w:val="000000" w:themeColor="text1"/>
        </w:rPr>
        <w:tab/>
        <w:t>Member of Executive Council</w:t>
      </w:r>
    </w:p>
    <w:p w14:paraId="550350DB" w14:textId="5ED6151C" w:rsidR="00986184" w:rsidRPr="00181712" w:rsidRDefault="00986184" w:rsidP="00861B12">
      <w:pPr>
        <w:rPr>
          <w:rFonts w:ascii="Arial" w:hAnsi="Arial" w:cs="Arial"/>
          <w:color w:val="000000" w:themeColor="text1"/>
        </w:rPr>
      </w:pPr>
      <w:r w:rsidRPr="00181712">
        <w:rPr>
          <w:rFonts w:ascii="Arial" w:hAnsi="Arial" w:cs="Arial"/>
          <w:color w:val="000000" w:themeColor="text1"/>
        </w:rPr>
        <w:t>MOU                           -                      Memorandum of Understanding</w:t>
      </w:r>
    </w:p>
    <w:p w14:paraId="7B41C5BC" w14:textId="77777777" w:rsidR="00F96DBD" w:rsidRPr="00181712" w:rsidRDefault="00F96DBD" w:rsidP="00861B12">
      <w:pPr>
        <w:rPr>
          <w:rFonts w:ascii="Arial" w:hAnsi="Arial" w:cs="Arial"/>
          <w:color w:val="000000" w:themeColor="text1"/>
        </w:rPr>
      </w:pPr>
      <w:r w:rsidRPr="00181712">
        <w:rPr>
          <w:rFonts w:ascii="Arial" w:hAnsi="Arial" w:cs="Arial"/>
          <w:color w:val="000000" w:themeColor="text1"/>
        </w:rPr>
        <w:t>PEBA</w:t>
      </w:r>
      <w:r w:rsidRPr="00181712">
        <w:rPr>
          <w:rFonts w:ascii="Arial" w:hAnsi="Arial" w:cs="Arial"/>
          <w:color w:val="000000" w:themeColor="text1"/>
        </w:rPr>
        <w:tab/>
      </w:r>
      <w:r w:rsidRPr="00181712">
        <w:rPr>
          <w:rFonts w:ascii="Arial" w:hAnsi="Arial" w:cs="Arial"/>
          <w:color w:val="000000" w:themeColor="text1"/>
        </w:rPr>
        <w:tab/>
      </w:r>
      <w:r w:rsidRPr="00181712">
        <w:rPr>
          <w:rFonts w:ascii="Arial" w:hAnsi="Arial" w:cs="Arial"/>
          <w:color w:val="000000" w:themeColor="text1"/>
        </w:rPr>
        <w:tab/>
      </w:r>
      <w:r w:rsidR="005F4D87" w:rsidRPr="00181712">
        <w:rPr>
          <w:rFonts w:ascii="Arial" w:hAnsi="Arial" w:cs="Arial"/>
          <w:color w:val="000000" w:themeColor="text1"/>
        </w:rPr>
        <w:t>-</w:t>
      </w:r>
      <w:r w:rsidRPr="00181712">
        <w:rPr>
          <w:rFonts w:ascii="Arial" w:hAnsi="Arial" w:cs="Arial"/>
          <w:color w:val="000000" w:themeColor="text1"/>
        </w:rPr>
        <w:tab/>
      </w:r>
      <w:r w:rsidRPr="00181712">
        <w:rPr>
          <w:rFonts w:ascii="Arial" w:hAnsi="Arial" w:cs="Arial"/>
          <w:color w:val="000000" w:themeColor="text1"/>
        </w:rPr>
        <w:tab/>
        <w:t>Programme Evaluation and Budget Analysis</w:t>
      </w:r>
    </w:p>
    <w:p w14:paraId="254BB7E2" w14:textId="77777777" w:rsidR="00F96DBD" w:rsidRPr="00181712" w:rsidRDefault="00F96DBD" w:rsidP="00861B12">
      <w:pPr>
        <w:rPr>
          <w:rFonts w:ascii="Arial" w:hAnsi="Arial" w:cs="Arial"/>
          <w:color w:val="000000" w:themeColor="text1"/>
        </w:rPr>
      </w:pPr>
      <w:r w:rsidRPr="00181712">
        <w:rPr>
          <w:rFonts w:ascii="Arial" w:hAnsi="Arial" w:cs="Arial"/>
          <w:color w:val="000000" w:themeColor="text1"/>
        </w:rPr>
        <w:t>PSOM</w:t>
      </w:r>
      <w:r w:rsidRPr="00181712">
        <w:rPr>
          <w:rFonts w:ascii="Arial" w:hAnsi="Arial" w:cs="Arial"/>
          <w:color w:val="000000" w:themeColor="text1"/>
        </w:rPr>
        <w:tab/>
      </w:r>
      <w:r w:rsidRPr="00181712">
        <w:rPr>
          <w:rFonts w:ascii="Arial" w:hAnsi="Arial" w:cs="Arial"/>
          <w:color w:val="000000" w:themeColor="text1"/>
        </w:rPr>
        <w:tab/>
      </w:r>
      <w:r w:rsidRPr="00181712">
        <w:rPr>
          <w:rFonts w:ascii="Arial" w:hAnsi="Arial" w:cs="Arial"/>
          <w:color w:val="000000" w:themeColor="text1"/>
        </w:rPr>
        <w:tab/>
      </w:r>
      <w:r w:rsidR="005F4D87" w:rsidRPr="00181712">
        <w:rPr>
          <w:rFonts w:ascii="Arial" w:hAnsi="Arial" w:cs="Arial"/>
          <w:color w:val="000000" w:themeColor="text1"/>
        </w:rPr>
        <w:t>-</w:t>
      </w:r>
      <w:r w:rsidRPr="00181712">
        <w:rPr>
          <w:rFonts w:ascii="Arial" w:hAnsi="Arial" w:cs="Arial"/>
          <w:color w:val="000000" w:themeColor="text1"/>
        </w:rPr>
        <w:tab/>
      </w:r>
      <w:r w:rsidRPr="00181712">
        <w:rPr>
          <w:rFonts w:ascii="Arial" w:hAnsi="Arial" w:cs="Arial"/>
          <w:color w:val="000000" w:themeColor="text1"/>
        </w:rPr>
        <w:tab/>
        <w:t>Public Service Oversight Model</w:t>
      </w:r>
    </w:p>
    <w:p w14:paraId="64DA12DF" w14:textId="77777777" w:rsidR="00F96DBD" w:rsidRPr="00181712" w:rsidRDefault="00F96DBD" w:rsidP="00861B12">
      <w:pPr>
        <w:rPr>
          <w:rFonts w:ascii="Arial" w:hAnsi="Arial" w:cs="Arial"/>
          <w:color w:val="000000" w:themeColor="text1"/>
        </w:rPr>
      </w:pPr>
      <w:r w:rsidRPr="00181712">
        <w:rPr>
          <w:rFonts w:ascii="Arial" w:hAnsi="Arial" w:cs="Arial"/>
          <w:color w:val="000000" w:themeColor="text1"/>
        </w:rPr>
        <w:t>PTP</w:t>
      </w:r>
      <w:r w:rsidRPr="00181712">
        <w:rPr>
          <w:rFonts w:ascii="Arial" w:hAnsi="Arial" w:cs="Arial"/>
          <w:color w:val="000000" w:themeColor="text1"/>
        </w:rPr>
        <w:tab/>
      </w:r>
      <w:r w:rsidRPr="00181712">
        <w:rPr>
          <w:rFonts w:ascii="Arial" w:hAnsi="Arial" w:cs="Arial"/>
          <w:color w:val="000000" w:themeColor="text1"/>
        </w:rPr>
        <w:tab/>
      </w:r>
      <w:r w:rsidRPr="00181712">
        <w:rPr>
          <w:rFonts w:ascii="Arial" w:hAnsi="Arial" w:cs="Arial"/>
          <w:color w:val="000000" w:themeColor="text1"/>
        </w:rPr>
        <w:tab/>
      </w:r>
      <w:r w:rsidR="005F4D87" w:rsidRPr="00181712">
        <w:rPr>
          <w:rFonts w:ascii="Arial" w:hAnsi="Arial" w:cs="Arial"/>
          <w:color w:val="000000" w:themeColor="text1"/>
        </w:rPr>
        <w:t>-</w:t>
      </w:r>
      <w:r w:rsidRPr="00181712">
        <w:rPr>
          <w:rFonts w:ascii="Arial" w:hAnsi="Arial" w:cs="Arial"/>
          <w:color w:val="000000" w:themeColor="text1"/>
        </w:rPr>
        <w:tab/>
      </w:r>
      <w:r w:rsidRPr="00181712">
        <w:rPr>
          <w:rFonts w:ascii="Arial" w:hAnsi="Arial" w:cs="Arial"/>
          <w:color w:val="000000" w:themeColor="text1"/>
        </w:rPr>
        <w:tab/>
        <w:t>Priority Township Projects</w:t>
      </w:r>
    </w:p>
    <w:p w14:paraId="1D12D094" w14:textId="77777777" w:rsidR="009855E4" w:rsidRPr="00181712" w:rsidRDefault="007F6CDA" w:rsidP="00861B12">
      <w:pPr>
        <w:rPr>
          <w:rFonts w:ascii="Arial" w:hAnsi="Arial" w:cs="Arial"/>
          <w:color w:val="000000" w:themeColor="text1"/>
        </w:rPr>
      </w:pPr>
      <w:r w:rsidRPr="00181712">
        <w:rPr>
          <w:rFonts w:ascii="Arial" w:hAnsi="Arial" w:cs="Arial"/>
          <w:color w:val="000000" w:themeColor="text1"/>
        </w:rPr>
        <w:t>GD</w:t>
      </w:r>
      <w:r w:rsidR="00C1217A" w:rsidRPr="00181712">
        <w:rPr>
          <w:rFonts w:ascii="Arial" w:hAnsi="Arial" w:cs="Arial"/>
          <w:color w:val="000000" w:themeColor="text1"/>
        </w:rPr>
        <w:t>SACR</w:t>
      </w:r>
      <w:r w:rsidR="00C1217A" w:rsidRPr="00181712">
        <w:rPr>
          <w:rFonts w:ascii="Arial" w:hAnsi="Arial" w:cs="Arial"/>
          <w:color w:val="000000" w:themeColor="text1"/>
        </w:rPr>
        <w:tab/>
      </w:r>
      <w:r w:rsidR="00C1217A" w:rsidRPr="00181712">
        <w:rPr>
          <w:rFonts w:ascii="Arial" w:hAnsi="Arial" w:cs="Arial"/>
          <w:color w:val="000000" w:themeColor="text1"/>
        </w:rPr>
        <w:tab/>
      </w:r>
      <w:r w:rsidR="005F4D87" w:rsidRPr="00181712">
        <w:rPr>
          <w:rFonts w:ascii="Arial" w:hAnsi="Arial" w:cs="Arial"/>
          <w:color w:val="000000" w:themeColor="text1"/>
        </w:rPr>
        <w:t>-</w:t>
      </w:r>
      <w:r w:rsidR="00C1217A" w:rsidRPr="00181712">
        <w:rPr>
          <w:rFonts w:ascii="Arial" w:hAnsi="Arial" w:cs="Arial"/>
          <w:color w:val="000000" w:themeColor="text1"/>
        </w:rPr>
        <w:tab/>
      </w:r>
      <w:r w:rsidR="00C1217A" w:rsidRPr="00181712">
        <w:rPr>
          <w:rFonts w:ascii="Arial" w:hAnsi="Arial" w:cs="Arial"/>
          <w:color w:val="000000" w:themeColor="text1"/>
        </w:rPr>
        <w:tab/>
      </w:r>
      <w:r w:rsidRPr="00181712">
        <w:rPr>
          <w:rFonts w:ascii="Arial" w:hAnsi="Arial" w:cs="Arial"/>
          <w:color w:val="000000" w:themeColor="text1"/>
        </w:rPr>
        <w:t xml:space="preserve">Gauteng </w:t>
      </w:r>
      <w:r w:rsidR="00C1217A" w:rsidRPr="00181712">
        <w:rPr>
          <w:rFonts w:ascii="Arial" w:hAnsi="Arial" w:cs="Arial"/>
          <w:color w:val="000000" w:themeColor="text1"/>
        </w:rPr>
        <w:t xml:space="preserve">Department of Sport, Arts, Culture and </w:t>
      </w:r>
      <w:r w:rsidR="009855E4" w:rsidRPr="00181712">
        <w:rPr>
          <w:rFonts w:ascii="Arial" w:hAnsi="Arial" w:cs="Arial"/>
          <w:color w:val="000000" w:themeColor="text1"/>
        </w:rPr>
        <w:t xml:space="preserve"> </w:t>
      </w:r>
    </w:p>
    <w:p w14:paraId="75D86FE4" w14:textId="77777777" w:rsidR="00C1217A" w:rsidRPr="00181712" w:rsidRDefault="009855E4" w:rsidP="00861B12">
      <w:pPr>
        <w:rPr>
          <w:rFonts w:ascii="Arial" w:hAnsi="Arial" w:cs="Arial"/>
          <w:color w:val="000000" w:themeColor="text1"/>
        </w:rPr>
      </w:pPr>
      <w:r w:rsidRPr="00181712">
        <w:rPr>
          <w:rFonts w:ascii="Arial" w:hAnsi="Arial" w:cs="Arial"/>
          <w:color w:val="000000" w:themeColor="text1"/>
        </w:rPr>
        <w:t xml:space="preserve">                                                           </w:t>
      </w:r>
      <w:r w:rsidR="00C1217A" w:rsidRPr="00181712">
        <w:rPr>
          <w:rFonts w:ascii="Arial" w:hAnsi="Arial" w:cs="Arial"/>
          <w:color w:val="000000" w:themeColor="text1"/>
        </w:rPr>
        <w:t>Recreation</w:t>
      </w:r>
    </w:p>
    <w:p w14:paraId="0B496B87" w14:textId="77777777" w:rsidR="00CB7409" w:rsidRPr="00181712" w:rsidRDefault="00CB7409" w:rsidP="00861B12">
      <w:pPr>
        <w:rPr>
          <w:rFonts w:ascii="Arial" w:hAnsi="Arial" w:cs="Arial"/>
          <w:color w:val="000000" w:themeColor="text1"/>
        </w:rPr>
      </w:pPr>
      <w:r w:rsidRPr="00181712">
        <w:rPr>
          <w:rFonts w:ascii="Arial" w:hAnsi="Arial" w:cs="Arial"/>
          <w:color w:val="000000" w:themeColor="text1"/>
        </w:rPr>
        <w:lastRenderedPageBreak/>
        <w:t>SLA</w:t>
      </w:r>
      <w:r w:rsidRPr="00181712">
        <w:rPr>
          <w:rFonts w:ascii="Arial" w:hAnsi="Arial" w:cs="Arial"/>
          <w:color w:val="000000" w:themeColor="text1"/>
        </w:rPr>
        <w:tab/>
      </w:r>
      <w:r w:rsidRPr="00181712">
        <w:rPr>
          <w:rFonts w:ascii="Arial" w:hAnsi="Arial" w:cs="Arial"/>
          <w:color w:val="000000" w:themeColor="text1"/>
        </w:rPr>
        <w:tab/>
      </w:r>
      <w:r w:rsidRPr="00181712">
        <w:rPr>
          <w:rFonts w:ascii="Arial" w:hAnsi="Arial" w:cs="Arial"/>
          <w:color w:val="000000" w:themeColor="text1"/>
        </w:rPr>
        <w:tab/>
      </w:r>
      <w:r w:rsidR="005F4D87" w:rsidRPr="00181712">
        <w:rPr>
          <w:rFonts w:ascii="Arial" w:hAnsi="Arial" w:cs="Arial"/>
          <w:color w:val="000000" w:themeColor="text1"/>
        </w:rPr>
        <w:t>-</w:t>
      </w:r>
      <w:r w:rsidRPr="00181712">
        <w:rPr>
          <w:rFonts w:ascii="Arial" w:hAnsi="Arial" w:cs="Arial"/>
          <w:color w:val="000000" w:themeColor="text1"/>
        </w:rPr>
        <w:tab/>
      </w:r>
      <w:r w:rsidRPr="00181712">
        <w:rPr>
          <w:rFonts w:ascii="Arial" w:hAnsi="Arial" w:cs="Arial"/>
          <w:color w:val="000000" w:themeColor="text1"/>
        </w:rPr>
        <w:tab/>
        <w:t>Service Level Agreement</w:t>
      </w:r>
    </w:p>
    <w:p w14:paraId="1AAECA86" w14:textId="77777777" w:rsidR="00C1217A" w:rsidRPr="00181712" w:rsidRDefault="00C1217A" w:rsidP="00861B12">
      <w:pPr>
        <w:rPr>
          <w:rFonts w:ascii="Arial Narrow" w:hAnsi="Arial Narrow" w:cs="Arial Narrow"/>
          <w:color w:val="000000" w:themeColor="text1"/>
        </w:rPr>
      </w:pPr>
    </w:p>
    <w:p w14:paraId="3E9C3E29" w14:textId="77777777" w:rsidR="00F96DBD" w:rsidRPr="00181712" w:rsidRDefault="00F96DBD" w:rsidP="00861B12">
      <w:pPr>
        <w:rPr>
          <w:rFonts w:ascii="Arial Narrow" w:hAnsi="Arial Narrow" w:cs="Arial Narrow"/>
          <w:b/>
          <w:bCs/>
          <w:color w:val="000000" w:themeColor="text1"/>
        </w:rPr>
      </w:pPr>
    </w:p>
    <w:p w14:paraId="0B098FAD" w14:textId="77777777" w:rsidR="00F96DBD" w:rsidRPr="00181712" w:rsidRDefault="00F96DBD" w:rsidP="00861B12">
      <w:pPr>
        <w:rPr>
          <w:rFonts w:ascii="Arial Narrow" w:hAnsi="Arial Narrow" w:cs="Arial Narrow"/>
          <w:b/>
          <w:bCs/>
          <w:color w:val="000000" w:themeColor="text1"/>
        </w:rPr>
      </w:pPr>
    </w:p>
    <w:p w14:paraId="08D99F17" w14:textId="77777777" w:rsidR="00F96DBD" w:rsidRPr="00181712" w:rsidRDefault="00F96DBD" w:rsidP="00861B12">
      <w:pPr>
        <w:rPr>
          <w:rFonts w:ascii="Arial Narrow" w:hAnsi="Arial Narrow" w:cs="Arial Narrow"/>
          <w:b/>
          <w:bCs/>
          <w:color w:val="000000" w:themeColor="text1"/>
        </w:rPr>
      </w:pPr>
    </w:p>
    <w:p w14:paraId="1FB8F486" w14:textId="77777777" w:rsidR="00F96DBD" w:rsidRPr="00181712" w:rsidRDefault="00F96DBD" w:rsidP="00861B12">
      <w:pPr>
        <w:rPr>
          <w:rFonts w:ascii="Arial Narrow" w:hAnsi="Arial Narrow" w:cs="Arial Narrow"/>
          <w:b/>
          <w:bCs/>
          <w:color w:val="000000" w:themeColor="text1"/>
        </w:rPr>
      </w:pPr>
    </w:p>
    <w:p w14:paraId="158970E1" w14:textId="77777777" w:rsidR="00F96DBD" w:rsidRPr="00181712" w:rsidRDefault="00F96DBD" w:rsidP="00861B12">
      <w:pPr>
        <w:rPr>
          <w:rFonts w:ascii="Arial Narrow" w:hAnsi="Arial Narrow" w:cs="Arial Narrow"/>
          <w:b/>
          <w:bCs/>
          <w:color w:val="000000" w:themeColor="text1"/>
        </w:rPr>
      </w:pPr>
    </w:p>
    <w:p w14:paraId="54BC240E" w14:textId="77777777" w:rsidR="00F96DBD" w:rsidRPr="00181712" w:rsidRDefault="00F96DBD" w:rsidP="00861B12">
      <w:pPr>
        <w:rPr>
          <w:rFonts w:ascii="Arial Narrow" w:hAnsi="Arial Narrow" w:cs="Arial Narrow"/>
          <w:b/>
          <w:bCs/>
          <w:color w:val="000000" w:themeColor="text1"/>
        </w:rPr>
      </w:pPr>
    </w:p>
    <w:p w14:paraId="50C00F64" w14:textId="77777777" w:rsidR="00F96DBD" w:rsidRPr="00181712" w:rsidRDefault="00F96DBD" w:rsidP="00861B12">
      <w:pPr>
        <w:rPr>
          <w:rFonts w:ascii="Arial Narrow" w:hAnsi="Arial Narrow" w:cs="Arial Narrow"/>
          <w:b/>
          <w:bCs/>
          <w:color w:val="000000" w:themeColor="text1"/>
        </w:rPr>
      </w:pPr>
    </w:p>
    <w:p w14:paraId="731B5527" w14:textId="77777777" w:rsidR="00F96DBD" w:rsidRPr="00181712" w:rsidRDefault="00F96DBD" w:rsidP="00861B12">
      <w:pPr>
        <w:rPr>
          <w:rFonts w:ascii="Arial Narrow" w:hAnsi="Arial Narrow" w:cs="Arial Narrow"/>
          <w:b/>
          <w:bCs/>
          <w:color w:val="000000" w:themeColor="text1"/>
        </w:rPr>
      </w:pPr>
    </w:p>
    <w:p w14:paraId="7A9EB399" w14:textId="77777777" w:rsidR="00C8759D" w:rsidRPr="00181712" w:rsidRDefault="00C8759D" w:rsidP="00861B12">
      <w:pPr>
        <w:rPr>
          <w:rFonts w:ascii="Arial Narrow" w:hAnsi="Arial Narrow" w:cs="Arial Narrow"/>
          <w:b/>
          <w:bCs/>
          <w:color w:val="000000" w:themeColor="text1"/>
        </w:rPr>
      </w:pPr>
    </w:p>
    <w:p w14:paraId="355CED4B" w14:textId="77777777" w:rsidR="00C8759D" w:rsidRPr="00181712" w:rsidRDefault="00C8759D" w:rsidP="00861B12">
      <w:pPr>
        <w:rPr>
          <w:rFonts w:ascii="Arial Narrow" w:hAnsi="Arial Narrow" w:cs="Arial Narrow"/>
          <w:b/>
          <w:bCs/>
          <w:color w:val="000000" w:themeColor="text1"/>
        </w:rPr>
      </w:pPr>
    </w:p>
    <w:p w14:paraId="490821B3" w14:textId="5D87FB66" w:rsidR="00F96DBD" w:rsidRPr="00181712" w:rsidRDefault="00F96DBD" w:rsidP="00861B12">
      <w:pPr>
        <w:rPr>
          <w:rFonts w:ascii="Arial Narrow" w:hAnsi="Arial Narrow" w:cs="Arial Narrow"/>
          <w:b/>
          <w:bCs/>
          <w:color w:val="000000" w:themeColor="text1"/>
        </w:rPr>
      </w:pPr>
    </w:p>
    <w:p w14:paraId="59CD3519" w14:textId="77777777" w:rsidR="00CB0D75" w:rsidRPr="00181712" w:rsidRDefault="00CB0D75" w:rsidP="00A057EB">
      <w:pPr>
        <w:spacing w:line="360" w:lineRule="auto"/>
        <w:jc w:val="both"/>
        <w:rPr>
          <w:rFonts w:ascii="Arial Narrow" w:hAnsi="Arial Narrow" w:cs="Arial Narrow"/>
          <w:bCs/>
          <w:color w:val="000000" w:themeColor="text1"/>
        </w:rPr>
      </w:pPr>
    </w:p>
    <w:p w14:paraId="307AE3D0" w14:textId="77777777" w:rsidR="0053051E" w:rsidRPr="00181712" w:rsidRDefault="0053051E" w:rsidP="0053051E">
      <w:pPr>
        <w:spacing w:line="360" w:lineRule="auto"/>
        <w:jc w:val="both"/>
        <w:rPr>
          <w:rFonts w:ascii="Arial" w:hAnsi="Arial" w:cs="Arial"/>
          <w:b/>
          <w:bCs/>
          <w:color w:val="000000" w:themeColor="text1"/>
          <w:lang w:val="en-GB"/>
        </w:rPr>
      </w:pPr>
      <w:r w:rsidRPr="00181712">
        <w:rPr>
          <w:rFonts w:ascii="Arial" w:hAnsi="Arial" w:cs="Arial"/>
          <w:b/>
          <w:bCs/>
          <w:color w:val="000000" w:themeColor="text1"/>
          <w:lang w:val="en-GB"/>
        </w:rPr>
        <w:t>TABLE OF CONTENTS</w:t>
      </w:r>
      <w:r w:rsidRPr="00181712">
        <w:rPr>
          <w:rFonts w:ascii="Arial" w:hAnsi="Arial" w:cs="Arial"/>
          <w:b/>
          <w:bCs/>
          <w:color w:val="000000" w:themeColor="text1"/>
          <w:lang w:val="en-GB"/>
        </w:rPr>
        <w:tab/>
      </w:r>
      <w:r w:rsidRPr="00181712">
        <w:rPr>
          <w:rFonts w:ascii="Arial" w:hAnsi="Arial" w:cs="Arial"/>
          <w:b/>
          <w:bCs/>
          <w:color w:val="000000" w:themeColor="text1"/>
          <w:lang w:val="en-GB"/>
        </w:rPr>
        <w:tab/>
      </w:r>
      <w:r w:rsidRPr="00181712">
        <w:rPr>
          <w:rFonts w:ascii="Arial" w:hAnsi="Arial" w:cs="Arial"/>
          <w:b/>
          <w:bCs/>
          <w:color w:val="000000" w:themeColor="text1"/>
          <w:lang w:val="en-GB"/>
        </w:rPr>
        <w:tab/>
      </w:r>
      <w:r w:rsidRPr="00181712">
        <w:rPr>
          <w:rFonts w:ascii="Arial" w:hAnsi="Arial" w:cs="Arial"/>
          <w:b/>
          <w:bCs/>
          <w:color w:val="000000" w:themeColor="text1"/>
          <w:lang w:val="en-GB"/>
        </w:rPr>
        <w:tab/>
      </w:r>
      <w:r w:rsidRPr="00181712">
        <w:rPr>
          <w:rFonts w:ascii="Arial" w:hAnsi="Arial" w:cs="Arial"/>
          <w:b/>
          <w:bCs/>
          <w:color w:val="000000" w:themeColor="text1"/>
          <w:lang w:val="en-GB"/>
        </w:rPr>
        <w:tab/>
      </w:r>
      <w:r w:rsidRPr="00181712">
        <w:rPr>
          <w:rFonts w:ascii="Arial" w:hAnsi="Arial" w:cs="Arial"/>
          <w:b/>
          <w:bCs/>
          <w:color w:val="000000" w:themeColor="text1"/>
          <w:lang w:val="en-GB"/>
        </w:rPr>
        <w:tab/>
      </w:r>
      <w:r w:rsidRPr="00181712">
        <w:rPr>
          <w:rFonts w:ascii="Arial" w:hAnsi="Arial" w:cs="Arial"/>
          <w:b/>
          <w:bCs/>
          <w:color w:val="000000" w:themeColor="text1"/>
          <w:lang w:val="en-GB"/>
        </w:rPr>
        <w:tab/>
      </w:r>
      <w:r w:rsidRPr="00181712">
        <w:rPr>
          <w:rFonts w:ascii="Arial" w:hAnsi="Arial" w:cs="Arial"/>
          <w:b/>
          <w:bCs/>
          <w:color w:val="000000" w:themeColor="text1"/>
          <w:lang w:val="en-GB"/>
        </w:rPr>
        <w:tab/>
      </w:r>
    </w:p>
    <w:p w14:paraId="75827355" w14:textId="20AE15C7" w:rsidR="0053051E" w:rsidRPr="00181712" w:rsidRDefault="009B3BBF" w:rsidP="007B4D1F">
      <w:pPr>
        <w:numPr>
          <w:ilvl w:val="0"/>
          <w:numId w:val="1"/>
        </w:numPr>
        <w:tabs>
          <w:tab w:val="left" w:pos="4820"/>
          <w:tab w:val="left" w:pos="5387"/>
          <w:tab w:val="left" w:pos="5954"/>
          <w:tab w:val="left" w:pos="6521"/>
          <w:tab w:val="left" w:pos="7088"/>
        </w:tabs>
        <w:spacing w:line="360" w:lineRule="auto"/>
        <w:jc w:val="both"/>
        <w:rPr>
          <w:rFonts w:ascii="Arial" w:hAnsi="Arial" w:cs="Arial"/>
          <w:bCs/>
          <w:color w:val="000000" w:themeColor="text1"/>
          <w:lang w:val="en-GB"/>
        </w:rPr>
      </w:pPr>
      <w:r w:rsidRPr="00181712">
        <w:rPr>
          <w:rFonts w:ascii="Arial" w:hAnsi="Arial" w:cs="Arial"/>
          <w:bCs/>
          <w:color w:val="000000" w:themeColor="text1"/>
          <w:lang w:val="en-GB"/>
        </w:rPr>
        <w:t xml:space="preserve"> Introduction </w:t>
      </w:r>
      <w:r w:rsidR="0053051E" w:rsidRPr="00181712">
        <w:rPr>
          <w:rFonts w:ascii="Arial" w:hAnsi="Arial" w:cs="Arial"/>
          <w:bCs/>
          <w:color w:val="000000" w:themeColor="text1"/>
          <w:lang w:val="en-GB"/>
        </w:rPr>
        <w:t xml:space="preserve">and </w:t>
      </w:r>
      <w:r w:rsidR="00D45D6D" w:rsidRPr="00181712">
        <w:rPr>
          <w:rFonts w:ascii="Arial" w:hAnsi="Arial" w:cs="Arial"/>
          <w:bCs/>
          <w:color w:val="000000" w:themeColor="text1"/>
          <w:lang w:val="en-GB"/>
        </w:rPr>
        <w:t xml:space="preserve">Background </w:t>
      </w:r>
      <w:r w:rsidR="00D45D6D" w:rsidRPr="00181712">
        <w:rPr>
          <w:rFonts w:ascii="Arial" w:hAnsi="Arial" w:cs="Arial"/>
          <w:bCs/>
          <w:color w:val="000000" w:themeColor="text1"/>
          <w:lang w:val="en-GB"/>
        </w:rPr>
        <w:tab/>
      </w:r>
      <w:r w:rsidR="0053051E" w:rsidRPr="00181712">
        <w:rPr>
          <w:rFonts w:ascii="Arial" w:hAnsi="Arial" w:cs="Arial"/>
          <w:bCs/>
          <w:color w:val="000000" w:themeColor="text1"/>
          <w:lang w:val="en-GB"/>
        </w:rPr>
        <w:tab/>
      </w:r>
      <w:r w:rsidR="000376A0" w:rsidRPr="00181712">
        <w:rPr>
          <w:rFonts w:ascii="Arial" w:hAnsi="Arial" w:cs="Arial"/>
          <w:bCs/>
          <w:color w:val="000000" w:themeColor="text1"/>
          <w:lang w:val="en-GB"/>
        </w:rPr>
        <w:t xml:space="preserve">                     </w:t>
      </w:r>
      <w:r w:rsidR="0053051E" w:rsidRPr="00181712">
        <w:rPr>
          <w:rFonts w:ascii="Arial" w:hAnsi="Arial" w:cs="Arial"/>
          <w:bCs/>
          <w:color w:val="000000" w:themeColor="text1"/>
          <w:lang w:val="en-GB"/>
        </w:rPr>
        <w:t>4-</w:t>
      </w:r>
      <w:r w:rsidR="00B71529">
        <w:rPr>
          <w:rFonts w:ascii="Arial" w:hAnsi="Arial" w:cs="Arial"/>
          <w:bCs/>
          <w:color w:val="000000" w:themeColor="text1"/>
          <w:lang w:val="en-GB"/>
        </w:rPr>
        <w:t>6</w:t>
      </w:r>
      <w:r w:rsidR="0053051E" w:rsidRPr="00181712">
        <w:rPr>
          <w:rFonts w:ascii="Arial" w:hAnsi="Arial" w:cs="Arial"/>
          <w:bCs/>
          <w:color w:val="000000" w:themeColor="text1"/>
          <w:lang w:val="en-GB"/>
        </w:rPr>
        <w:tab/>
      </w:r>
    </w:p>
    <w:p w14:paraId="288F7CBD" w14:textId="5DB31CBA" w:rsidR="0053051E" w:rsidRPr="00181712" w:rsidRDefault="009D5731" w:rsidP="007B4D1F">
      <w:pPr>
        <w:numPr>
          <w:ilvl w:val="0"/>
          <w:numId w:val="1"/>
        </w:numPr>
        <w:spacing w:line="360" w:lineRule="auto"/>
        <w:jc w:val="both"/>
        <w:rPr>
          <w:rFonts w:ascii="Arial" w:hAnsi="Arial" w:cs="Arial"/>
          <w:bCs/>
          <w:color w:val="000000" w:themeColor="text1"/>
          <w:lang w:val="en-GB"/>
        </w:rPr>
      </w:pPr>
      <w:r w:rsidRPr="00181712">
        <w:rPr>
          <w:rFonts w:ascii="Arial" w:hAnsi="Arial" w:cs="Arial"/>
          <w:bCs/>
          <w:color w:val="000000" w:themeColor="text1"/>
          <w:lang w:val="en-GB"/>
        </w:rPr>
        <w:t>Objectives</w:t>
      </w:r>
      <w:r w:rsidRPr="00181712">
        <w:rPr>
          <w:rFonts w:ascii="Arial" w:hAnsi="Arial" w:cs="Arial"/>
          <w:bCs/>
          <w:color w:val="000000" w:themeColor="text1"/>
          <w:lang w:val="en-GB"/>
        </w:rPr>
        <w:tab/>
      </w:r>
      <w:r w:rsidRPr="00181712">
        <w:rPr>
          <w:rFonts w:ascii="Arial" w:hAnsi="Arial" w:cs="Arial"/>
          <w:bCs/>
          <w:color w:val="000000" w:themeColor="text1"/>
          <w:lang w:val="en-GB"/>
        </w:rPr>
        <w:tab/>
      </w:r>
      <w:r w:rsidRPr="00181712">
        <w:rPr>
          <w:rFonts w:ascii="Arial" w:hAnsi="Arial" w:cs="Arial"/>
          <w:bCs/>
          <w:color w:val="000000" w:themeColor="text1"/>
          <w:lang w:val="en-GB"/>
        </w:rPr>
        <w:tab/>
      </w:r>
      <w:r w:rsidRPr="00181712">
        <w:rPr>
          <w:rFonts w:ascii="Arial" w:hAnsi="Arial" w:cs="Arial"/>
          <w:bCs/>
          <w:color w:val="000000" w:themeColor="text1"/>
          <w:lang w:val="en-GB"/>
        </w:rPr>
        <w:tab/>
      </w:r>
      <w:r w:rsidRPr="00181712">
        <w:rPr>
          <w:rFonts w:ascii="Arial" w:hAnsi="Arial" w:cs="Arial"/>
          <w:bCs/>
          <w:color w:val="000000" w:themeColor="text1"/>
          <w:lang w:val="en-GB"/>
        </w:rPr>
        <w:tab/>
      </w:r>
      <w:r w:rsidRPr="00181712">
        <w:rPr>
          <w:rFonts w:ascii="Arial" w:hAnsi="Arial" w:cs="Arial"/>
          <w:bCs/>
          <w:color w:val="000000" w:themeColor="text1"/>
          <w:lang w:val="en-GB"/>
        </w:rPr>
        <w:tab/>
      </w:r>
      <w:r w:rsidRPr="00181712">
        <w:rPr>
          <w:rFonts w:ascii="Arial" w:hAnsi="Arial" w:cs="Arial"/>
          <w:bCs/>
          <w:color w:val="000000" w:themeColor="text1"/>
          <w:lang w:val="en-GB"/>
        </w:rPr>
        <w:tab/>
        <w:t xml:space="preserve">         </w:t>
      </w:r>
      <w:r w:rsidR="009855E4" w:rsidRPr="00181712">
        <w:rPr>
          <w:rFonts w:ascii="Arial" w:hAnsi="Arial" w:cs="Arial"/>
          <w:bCs/>
          <w:color w:val="000000" w:themeColor="text1"/>
          <w:lang w:val="en-GB"/>
        </w:rPr>
        <w:t xml:space="preserve">        </w:t>
      </w:r>
      <w:r w:rsidR="00D45D6D">
        <w:rPr>
          <w:rFonts w:ascii="Arial" w:hAnsi="Arial" w:cs="Arial"/>
          <w:bCs/>
          <w:color w:val="000000" w:themeColor="text1"/>
          <w:lang w:val="en-GB"/>
        </w:rPr>
        <w:t>6</w:t>
      </w:r>
    </w:p>
    <w:p w14:paraId="23B1380D" w14:textId="2A7D20BC" w:rsidR="0053051E" w:rsidRPr="00181712" w:rsidRDefault="009D5731" w:rsidP="007B4D1F">
      <w:pPr>
        <w:numPr>
          <w:ilvl w:val="0"/>
          <w:numId w:val="1"/>
        </w:numPr>
        <w:spacing w:line="360" w:lineRule="auto"/>
        <w:jc w:val="both"/>
        <w:rPr>
          <w:rFonts w:ascii="Arial" w:hAnsi="Arial" w:cs="Arial"/>
          <w:bCs/>
          <w:color w:val="000000" w:themeColor="text1"/>
          <w:lang w:val="en-GB"/>
        </w:rPr>
      </w:pPr>
      <w:r w:rsidRPr="00181712">
        <w:rPr>
          <w:rFonts w:ascii="Arial" w:hAnsi="Arial" w:cs="Arial"/>
          <w:bCs/>
          <w:color w:val="000000" w:themeColor="text1"/>
          <w:lang w:val="en-GB"/>
        </w:rPr>
        <w:t>Process Followed</w:t>
      </w:r>
      <w:r w:rsidRPr="00181712">
        <w:rPr>
          <w:rFonts w:ascii="Arial" w:hAnsi="Arial" w:cs="Arial"/>
          <w:bCs/>
          <w:color w:val="000000" w:themeColor="text1"/>
          <w:lang w:val="en-GB"/>
        </w:rPr>
        <w:tab/>
      </w:r>
      <w:r w:rsidRPr="00181712">
        <w:rPr>
          <w:rFonts w:ascii="Arial" w:hAnsi="Arial" w:cs="Arial"/>
          <w:bCs/>
          <w:color w:val="000000" w:themeColor="text1"/>
          <w:lang w:val="en-GB"/>
        </w:rPr>
        <w:tab/>
      </w:r>
      <w:r w:rsidRPr="00181712">
        <w:rPr>
          <w:rFonts w:ascii="Arial" w:hAnsi="Arial" w:cs="Arial"/>
          <w:bCs/>
          <w:color w:val="000000" w:themeColor="text1"/>
          <w:lang w:val="en-GB"/>
        </w:rPr>
        <w:tab/>
      </w:r>
      <w:r w:rsidRPr="00181712">
        <w:rPr>
          <w:rFonts w:ascii="Arial" w:hAnsi="Arial" w:cs="Arial"/>
          <w:bCs/>
          <w:color w:val="000000" w:themeColor="text1"/>
          <w:lang w:val="en-GB"/>
        </w:rPr>
        <w:tab/>
      </w:r>
      <w:r w:rsidRPr="00181712">
        <w:rPr>
          <w:rFonts w:ascii="Arial" w:hAnsi="Arial" w:cs="Arial"/>
          <w:bCs/>
          <w:color w:val="000000" w:themeColor="text1"/>
          <w:lang w:val="en-GB"/>
        </w:rPr>
        <w:tab/>
      </w:r>
      <w:r w:rsidRPr="00181712">
        <w:rPr>
          <w:rFonts w:ascii="Arial" w:hAnsi="Arial" w:cs="Arial"/>
          <w:bCs/>
          <w:color w:val="000000" w:themeColor="text1"/>
          <w:lang w:val="en-GB"/>
        </w:rPr>
        <w:tab/>
        <w:t xml:space="preserve">          </w:t>
      </w:r>
      <w:r w:rsidR="009855E4" w:rsidRPr="00181712">
        <w:rPr>
          <w:rFonts w:ascii="Arial" w:hAnsi="Arial" w:cs="Arial"/>
          <w:bCs/>
          <w:color w:val="000000" w:themeColor="text1"/>
          <w:lang w:val="en-GB"/>
        </w:rPr>
        <w:t xml:space="preserve">     </w:t>
      </w:r>
      <w:r w:rsidR="00A16B9F" w:rsidRPr="00181712">
        <w:rPr>
          <w:rFonts w:ascii="Arial" w:hAnsi="Arial" w:cs="Arial"/>
          <w:bCs/>
          <w:color w:val="000000" w:themeColor="text1"/>
          <w:lang w:val="en-GB"/>
        </w:rPr>
        <w:t xml:space="preserve"> </w:t>
      </w:r>
      <w:r w:rsidR="009855E4" w:rsidRPr="00181712">
        <w:rPr>
          <w:rFonts w:ascii="Arial" w:hAnsi="Arial" w:cs="Arial"/>
          <w:bCs/>
          <w:color w:val="000000" w:themeColor="text1"/>
          <w:lang w:val="en-GB"/>
        </w:rPr>
        <w:t xml:space="preserve"> </w:t>
      </w:r>
      <w:r w:rsidR="00D45D6D">
        <w:rPr>
          <w:rFonts w:ascii="Arial" w:hAnsi="Arial" w:cs="Arial"/>
          <w:bCs/>
          <w:color w:val="000000" w:themeColor="text1"/>
          <w:lang w:val="en-GB"/>
        </w:rPr>
        <w:t>6-7</w:t>
      </w:r>
      <w:r w:rsidR="0053051E" w:rsidRPr="00181712">
        <w:rPr>
          <w:rFonts w:ascii="Arial" w:hAnsi="Arial" w:cs="Arial"/>
          <w:bCs/>
          <w:color w:val="000000" w:themeColor="text1"/>
          <w:lang w:val="en-GB"/>
        </w:rPr>
        <w:tab/>
      </w:r>
    </w:p>
    <w:p w14:paraId="0A5F694B" w14:textId="1F5A25A7" w:rsidR="00095EBC" w:rsidRPr="00181712" w:rsidRDefault="00095EBC" w:rsidP="007B4D1F">
      <w:pPr>
        <w:numPr>
          <w:ilvl w:val="0"/>
          <w:numId w:val="2"/>
        </w:numPr>
        <w:spacing w:line="360" w:lineRule="auto"/>
        <w:jc w:val="both"/>
        <w:rPr>
          <w:rFonts w:ascii="Arial" w:hAnsi="Arial" w:cs="Arial"/>
          <w:bCs/>
          <w:color w:val="000000" w:themeColor="text1"/>
          <w:lang w:val="en-US"/>
        </w:rPr>
      </w:pPr>
      <w:r w:rsidRPr="00181712">
        <w:rPr>
          <w:rFonts w:ascii="Arial" w:hAnsi="Arial" w:cs="Arial"/>
          <w:bCs/>
          <w:color w:val="000000" w:themeColor="text1"/>
          <w:lang w:val="en-US"/>
        </w:rPr>
        <w:t>Presentation by the GDSACR</w:t>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00D45D6D" w:rsidRPr="00181712">
        <w:rPr>
          <w:rFonts w:ascii="Arial" w:hAnsi="Arial" w:cs="Arial"/>
          <w:bCs/>
          <w:color w:val="000000" w:themeColor="text1"/>
          <w:lang w:val="en-US"/>
        </w:rPr>
        <w:tab/>
      </w:r>
      <w:r w:rsidR="00D45D6D">
        <w:rPr>
          <w:rFonts w:ascii="Arial" w:hAnsi="Arial" w:cs="Arial"/>
          <w:bCs/>
          <w:color w:val="000000" w:themeColor="text1"/>
          <w:lang w:val="en-US"/>
        </w:rPr>
        <w:t xml:space="preserve">     </w:t>
      </w:r>
      <w:r w:rsidR="00D45D6D" w:rsidRPr="00181712">
        <w:rPr>
          <w:rFonts w:ascii="Arial" w:hAnsi="Arial" w:cs="Arial"/>
          <w:bCs/>
          <w:color w:val="000000" w:themeColor="text1"/>
          <w:lang w:val="en-US"/>
        </w:rPr>
        <w:t>7</w:t>
      </w:r>
      <w:r w:rsidR="00B71529">
        <w:rPr>
          <w:rFonts w:ascii="Arial" w:hAnsi="Arial" w:cs="Arial"/>
          <w:bCs/>
          <w:color w:val="000000" w:themeColor="text1"/>
          <w:lang w:val="en-US"/>
        </w:rPr>
        <w:t>-9</w:t>
      </w:r>
    </w:p>
    <w:p w14:paraId="4489EE08" w14:textId="5A4F5B86" w:rsidR="0053051E" w:rsidRPr="00181712" w:rsidRDefault="0053051E" w:rsidP="004F680B">
      <w:pPr>
        <w:numPr>
          <w:ilvl w:val="0"/>
          <w:numId w:val="2"/>
        </w:numPr>
        <w:spacing w:line="360" w:lineRule="auto"/>
        <w:jc w:val="both"/>
        <w:rPr>
          <w:rFonts w:ascii="Arial" w:hAnsi="Arial" w:cs="Arial"/>
          <w:bCs/>
          <w:color w:val="000000" w:themeColor="text1"/>
          <w:lang w:val="en-US"/>
        </w:rPr>
      </w:pPr>
      <w:r w:rsidRPr="00181712">
        <w:rPr>
          <w:rFonts w:ascii="Arial" w:hAnsi="Arial" w:cs="Arial"/>
          <w:bCs/>
          <w:color w:val="000000" w:themeColor="text1"/>
          <w:lang w:val="en-US"/>
        </w:rPr>
        <w:t xml:space="preserve">Conclusion                                                                  </w:t>
      </w:r>
      <w:r w:rsidR="009855E4" w:rsidRPr="00181712">
        <w:rPr>
          <w:rFonts w:ascii="Arial" w:hAnsi="Arial" w:cs="Arial"/>
          <w:bCs/>
          <w:color w:val="000000" w:themeColor="text1"/>
          <w:lang w:val="en-US"/>
        </w:rPr>
        <w:t xml:space="preserve">                  </w:t>
      </w:r>
      <w:r w:rsidR="00B71529">
        <w:rPr>
          <w:rFonts w:ascii="Arial" w:hAnsi="Arial" w:cs="Arial"/>
          <w:bCs/>
          <w:color w:val="000000" w:themeColor="text1"/>
          <w:lang w:val="en-US"/>
        </w:rPr>
        <w:t>9-</w:t>
      </w:r>
      <w:r w:rsidR="00332F40" w:rsidRPr="00181712">
        <w:rPr>
          <w:rFonts w:ascii="Arial" w:hAnsi="Arial" w:cs="Arial"/>
          <w:bCs/>
          <w:color w:val="000000" w:themeColor="text1"/>
          <w:lang w:val="en-US"/>
        </w:rPr>
        <w:t>10</w:t>
      </w:r>
      <w:r w:rsidRPr="00181712">
        <w:rPr>
          <w:rFonts w:ascii="Arial" w:hAnsi="Arial" w:cs="Arial"/>
          <w:bCs/>
          <w:color w:val="000000" w:themeColor="text1"/>
          <w:lang w:val="en-US"/>
        </w:rPr>
        <w:t xml:space="preserve">                          </w:t>
      </w:r>
      <w:r w:rsidRPr="00181712">
        <w:rPr>
          <w:rFonts w:ascii="Arial" w:hAnsi="Arial" w:cs="Arial"/>
          <w:bCs/>
          <w:color w:val="000000" w:themeColor="text1"/>
          <w:lang w:val="en-US"/>
        </w:rPr>
        <w:tab/>
      </w:r>
    </w:p>
    <w:p w14:paraId="7A7D74E1" w14:textId="1A770D64" w:rsidR="0053051E" w:rsidRPr="00181712" w:rsidRDefault="009D5731" w:rsidP="007B4D1F">
      <w:pPr>
        <w:numPr>
          <w:ilvl w:val="0"/>
          <w:numId w:val="2"/>
        </w:numPr>
        <w:spacing w:line="360" w:lineRule="auto"/>
        <w:jc w:val="both"/>
        <w:rPr>
          <w:rFonts w:ascii="Arial" w:hAnsi="Arial" w:cs="Arial"/>
          <w:bCs/>
          <w:color w:val="000000" w:themeColor="text1"/>
          <w:lang w:val="en-US"/>
        </w:rPr>
      </w:pPr>
      <w:r w:rsidRPr="00181712">
        <w:rPr>
          <w:rFonts w:ascii="Arial" w:hAnsi="Arial" w:cs="Arial"/>
          <w:bCs/>
          <w:color w:val="000000" w:themeColor="text1"/>
          <w:lang w:val="en-US"/>
        </w:rPr>
        <w:t>Committee Concern</w:t>
      </w:r>
      <w:r w:rsidR="00931734" w:rsidRPr="00181712">
        <w:rPr>
          <w:rFonts w:ascii="Arial" w:hAnsi="Arial" w:cs="Arial"/>
          <w:bCs/>
          <w:color w:val="000000" w:themeColor="text1"/>
          <w:lang w:val="en-US"/>
        </w:rPr>
        <w:t>s</w:t>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Pr="00181712">
        <w:rPr>
          <w:rFonts w:ascii="Arial" w:hAnsi="Arial" w:cs="Arial"/>
          <w:bCs/>
          <w:color w:val="000000" w:themeColor="text1"/>
          <w:lang w:val="en-US"/>
        </w:rPr>
        <w:tab/>
        <w:t xml:space="preserve">     </w:t>
      </w:r>
      <w:r w:rsidR="00332F40" w:rsidRPr="00181712">
        <w:rPr>
          <w:rFonts w:ascii="Arial" w:hAnsi="Arial" w:cs="Arial"/>
          <w:bCs/>
          <w:color w:val="000000" w:themeColor="text1"/>
          <w:lang w:val="en-US"/>
        </w:rPr>
        <w:t>1</w:t>
      </w:r>
      <w:r w:rsidR="00B71529">
        <w:rPr>
          <w:rFonts w:ascii="Arial" w:hAnsi="Arial" w:cs="Arial"/>
          <w:bCs/>
          <w:color w:val="000000" w:themeColor="text1"/>
          <w:lang w:val="en-US"/>
        </w:rPr>
        <w:t>0</w:t>
      </w:r>
      <w:r w:rsidR="0053051E" w:rsidRPr="00181712">
        <w:rPr>
          <w:rFonts w:ascii="Arial" w:hAnsi="Arial" w:cs="Arial"/>
          <w:bCs/>
          <w:color w:val="000000" w:themeColor="text1"/>
          <w:lang w:val="en-US"/>
        </w:rPr>
        <w:tab/>
      </w:r>
    </w:p>
    <w:p w14:paraId="39F9E2FC" w14:textId="624CFC4D" w:rsidR="0053051E" w:rsidRPr="00181712" w:rsidRDefault="009B3BBF" w:rsidP="007B4D1F">
      <w:pPr>
        <w:numPr>
          <w:ilvl w:val="0"/>
          <w:numId w:val="2"/>
        </w:numPr>
        <w:spacing w:line="360" w:lineRule="auto"/>
        <w:jc w:val="both"/>
        <w:rPr>
          <w:rFonts w:ascii="Arial" w:hAnsi="Arial" w:cs="Arial"/>
          <w:bCs/>
          <w:color w:val="000000" w:themeColor="text1"/>
          <w:lang w:val="en-US"/>
        </w:rPr>
      </w:pPr>
      <w:r w:rsidRPr="00181712">
        <w:rPr>
          <w:rFonts w:ascii="Arial" w:hAnsi="Arial" w:cs="Arial"/>
          <w:bCs/>
          <w:color w:val="000000" w:themeColor="text1"/>
          <w:lang w:val="en-US"/>
        </w:rPr>
        <w:t>Committee Recommendations</w:t>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002F3D16" w:rsidRPr="00181712">
        <w:rPr>
          <w:rFonts w:ascii="Arial" w:hAnsi="Arial" w:cs="Arial"/>
          <w:bCs/>
          <w:color w:val="000000" w:themeColor="text1"/>
          <w:lang w:val="en-US"/>
        </w:rPr>
        <w:t xml:space="preserve">    </w:t>
      </w:r>
      <w:r w:rsidR="009855E4" w:rsidRPr="00181712">
        <w:rPr>
          <w:rFonts w:ascii="Arial" w:hAnsi="Arial" w:cs="Arial"/>
          <w:bCs/>
          <w:color w:val="000000" w:themeColor="text1"/>
          <w:lang w:val="en-US"/>
        </w:rPr>
        <w:t xml:space="preserve">                        </w:t>
      </w:r>
      <w:r w:rsidR="00A16B9F" w:rsidRPr="00181712">
        <w:rPr>
          <w:rFonts w:ascii="Arial" w:hAnsi="Arial" w:cs="Arial"/>
          <w:bCs/>
          <w:color w:val="000000" w:themeColor="text1"/>
          <w:lang w:val="en-US"/>
        </w:rPr>
        <w:t xml:space="preserve"> </w:t>
      </w:r>
      <w:r w:rsidR="00332F40" w:rsidRPr="00181712">
        <w:rPr>
          <w:rFonts w:ascii="Arial" w:hAnsi="Arial" w:cs="Arial"/>
          <w:bCs/>
          <w:color w:val="000000" w:themeColor="text1"/>
          <w:lang w:val="en-US"/>
        </w:rPr>
        <w:t>1</w:t>
      </w:r>
      <w:r w:rsidR="00B71529">
        <w:rPr>
          <w:rFonts w:ascii="Arial" w:hAnsi="Arial" w:cs="Arial"/>
          <w:bCs/>
          <w:color w:val="000000" w:themeColor="text1"/>
          <w:lang w:val="en-US"/>
        </w:rPr>
        <w:t>0</w:t>
      </w:r>
    </w:p>
    <w:p w14:paraId="4285B224" w14:textId="427EFF0A" w:rsidR="0053051E" w:rsidRPr="00181712" w:rsidRDefault="009D5731" w:rsidP="007B4D1F">
      <w:pPr>
        <w:numPr>
          <w:ilvl w:val="0"/>
          <w:numId w:val="2"/>
        </w:numPr>
        <w:spacing w:line="360" w:lineRule="auto"/>
        <w:jc w:val="both"/>
        <w:rPr>
          <w:rFonts w:ascii="Arial" w:hAnsi="Arial" w:cs="Arial"/>
          <w:bCs/>
          <w:color w:val="000000" w:themeColor="text1"/>
          <w:lang w:val="en-US"/>
        </w:rPr>
      </w:pPr>
      <w:r w:rsidRPr="00181712">
        <w:rPr>
          <w:rFonts w:ascii="Arial" w:hAnsi="Arial" w:cs="Arial"/>
          <w:bCs/>
          <w:color w:val="000000" w:themeColor="text1"/>
          <w:lang w:val="en-US"/>
        </w:rPr>
        <w:t>Acknowledgements</w:t>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Pr="00181712">
        <w:rPr>
          <w:rFonts w:ascii="Arial" w:hAnsi="Arial" w:cs="Arial"/>
          <w:bCs/>
          <w:color w:val="000000" w:themeColor="text1"/>
          <w:lang w:val="en-US"/>
        </w:rPr>
        <w:tab/>
      </w:r>
      <w:r w:rsidR="00D502B1" w:rsidRPr="00181712">
        <w:rPr>
          <w:rFonts w:ascii="Arial" w:hAnsi="Arial" w:cs="Arial"/>
          <w:bCs/>
          <w:color w:val="000000" w:themeColor="text1"/>
          <w:lang w:val="en-US"/>
        </w:rPr>
        <w:t xml:space="preserve"> </w:t>
      </w:r>
      <w:r w:rsidRPr="00181712">
        <w:rPr>
          <w:rFonts w:ascii="Arial" w:hAnsi="Arial" w:cs="Arial"/>
          <w:bCs/>
          <w:color w:val="000000" w:themeColor="text1"/>
          <w:lang w:val="en-US"/>
        </w:rPr>
        <w:t xml:space="preserve">    </w:t>
      </w:r>
      <w:r w:rsidR="00332F40" w:rsidRPr="00181712">
        <w:rPr>
          <w:rFonts w:ascii="Arial" w:hAnsi="Arial" w:cs="Arial"/>
          <w:bCs/>
          <w:color w:val="000000" w:themeColor="text1"/>
          <w:lang w:val="en-US"/>
        </w:rPr>
        <w:t xml:space="preserve"> 1</w:t>
      </w:r>
      <w:r w:rsidR="00B71529">
        <w:rPr>
          <w:rFonts w:ascii="Arial" w:hAnsi="Arial" w:cs="Arial"/>
          <w:bCs/>
          <w:color w:val="000000" w:themeColor="text1"/>
          <w:lang w:val="en-US"/>
        </w:rPr>
        <w:t>1</w:t>
      </w:r>
    </w:p>
    <w:p w14:paraId="63D1AC42" w14:textId="178BFB12" w:rsidR="0053051E" w:rsidRPr="00B71529" w:rsidRDefault="009D5731" w:rsidP="0061325C">
      <w:pPr>
        <w:numPr>
          <w:ilvl w:val="0"/>
          <w:numId w:val="2"/>
        </w:numPr>
        <w:spacing w:line="360" w:lineRule="auto"/>
        <w:jc w:val="both"/>
        <w:rPr>
          <w:rFonts w:ascii="Arial Narrow" w:hAnsi="Arial Narrow" w:cs="Arial Narrow"/>
          <w:bCs/>
          <w:color w:val="000000" w:themeColor="text1"/>
          <w:sz w:val="24"/>
          <w:szCs w:val="24"/>
        </w:rPr>
      </w:pPr>
      <w:r w:rsidRPr="00B71529">
        <w:rPr>
          <w:rFonts w:ascii="Arial" w:hAnsi="Arial" w:cs="Arial"/>
          <w:bCs/>
          <w:color w:val="000000" w:themeColor="text1"/>
          <w:lang w:val="en-GB"/>
        </w:rPr>
        <w:t>Adoption of the Report</w:t>
      </w:r>
      <w:r w:rsidRPr="00B71529">
        <w:rPr>
          <w:rFonts w:ascii="Arial" w:hAnsi="Arial" w:cs="Arial"/>
          <w:bCs/>
          <w:color w:val="000000" w:themeColor="text1"/>
          <w:lang w:val="en-GB"/>
        </w:rPr>
        <w:tab/>
      </w:r>
      <w:r w:rsidRPr="00B71529">
        <w:rPr>
          <w:rFonts w:ascii="Arial" w:hAnsi="Arial" w:cs="Arial"/>
          <w:bCs/>
          <w:color w:val="000000" w:themeColor="text1"/>
          <w:lang w:val="en-GB"/>
        </w:rPr>
        <w:tab/>
      </w:r>
      <w:r w:rsidRPr="00B71529">
        <w:rPr>
          <w:rFonts w:ascii="Arial" w:hAnsi="Arial" w:cs="Arial"/>
          <w:bCs/>
          <w:color w:val="000000" w:themeColor="text1"/>
          <w:lang w:val="en-GB"/>
        </w:rPr>
        <w:tab/>
      </w:r>
      <w:r w:rsidRPr="00B71529">
        <w:rPr>
          <w:rFonts w:ascii="Arial" w:hAnsi="Arial" w:cs="Arial"/>
          <w:bCs/>
          <w:color w:val="000000" w:themeColor="text1"/>
          <w:lang w:val="en-GB"/>
        </w:rPr>
        <w:tab/>
      </w:r>
      <w:r w:rsidRPr="00B71529">
        <w:rPr>
          <w:rFonts w:ascii="Arial" w:hAnsi="Arial" w:cs="Arial"/>
          <w:bCs/>
          <w:color w:val="000000" w:themeColor="text1"/>
          <w:lang w:val="en-GB"/>
        </w:rPr>
        <w:tab/>
        <w:t xml:space="preserve">           </w:t>
      </w:r>
      <w:r w:rsidR="009855E4" w:rsidRPr="00B71529">
        <w:rPr>
          <w:rFonts w:ascii="Arial" w:hAnsi="Arial" w:cs="Arial"/>
          <w:bCs/>
          <w:color w:val="000000" w:themeColor="text1"/>
          <w:lang w:val="en-GB"/>
        </w:rPr>
        <w:t xml:space="preserve">     </w:t>
      </w:r>
      <w:r w:rsidR="00A16B9F" w:rsidRPr="00B71529">
        <w:rPr>
          <w:rFonts w:ascii="Arial" w:hAnsi="Arial" w:cs="Arial"/>
          <w:bCs/>
          <w:color w:val="000000" w:themeColor="text1"/>
          <w:lang w:val="en-GB"/>
        </w:rPr>
        <w:t xml:space="preserve"> </w:t>
      </w:r>
      <w:r w:rsidR="00332F40" w:rsidRPr="00B71529">
        <w:rPr>
          <w:rFonts w:ascii="Arial" w:hAnsi="Arial" w:cs="Arial"/>
          <w:bCs/>
          <w:color w:val="000000" w:themeColor="text1"/>
          <w:lang w:val="en-GB"/>
        </w:rPr>
        <w:t xml:space="preserve"> </w:t>
      </w:r>
      <w:r w:rsidR="006126F1" w:rsidRPr="00B71529">
        <w:rPr>
          <w:rFonts w:ascii="Arial" w:hAnsi="Arial" w:cs="Arial"/>
          <w:bCs/>
          <w:color w:val="000000" w:themeColor="text1"/>
          <w:lang w:val="en-GB"/>
        </w:rPr>
        <w:t>1</w:t>
      </w:r>
      <w:r w:rsidR="00B71529">
        <w:rPr>
          <w:rFonts w:ascii="Arial" w:hAnsi="Arial" w:cs="Arial"/>
          <w:bCs/>
          <w:color w:val="000000" w:themeColor="text1"/>
          <w:lang w:val="en-GB"/>
        </w:rPr>
        <w:t>1</w:t>
      </w:r>
    </w:p>
    <w:p w14:paraId="7DCA3A56" w14:textId="77777777" w:rsidR="0053051E" w:rsidRPr="00181712" w:rsidRDefault="0053051E" w:rsidP="00A057EB">
      <w:pPr>
        <w:spacing w:line="360" w:lineRule="auto"/>
        <w:jc w:val="both"/>
        <w:rPr>
          <w:rFonts w:ascii="Arial Narrow" w:hAnsi="Arial Narrow" w:cs="Arial Narrow"/>
          <w:bCs/>
          <w:color w:val="000000" w:themeColor="text1"/>
          <w:sz w:val="24"/>
          <w:szCs w:val="24"/>
        </w:rPr>
      </w:pPr>
    </w:p>
    <w:p w14:paraId="522CF7B1" w14:textId="77777777" w:rsidR="0053051E" w:rsidRPr="00181712" w:rsidRDefault="0053051E" w:rsidP="00A057EB">
      <w:pPr>
        <w:spacing w:line="360" w:lineRule="auto"/>
        <w:jc w:val="both"/>
        <w:rPr>
          <w:rFonts w:ascii="Arial Narrow" w:hAnsi="Arial Narrow" w:cs="Arial Narrow"/>
          <w:bCs/>
          <w:color w:val="000000" w:themeColor="text1"/>
          <w:sz w:val="24"/>
          <w:szCs w:val="24"/>
        </w:rPr>
      </w:pPr>
    </w:p>
    <w:p w14:paraId="22272448" w14:textId="77777777" w:rsidR="009B3BBF" w:rsidRPr="00181712" w:rsidRDefault="009B3BBF" w:rsidP="00A057EB">
      <w:pPr>
        <w:spacing w:line="360" w:lineRule="auto"/>
        <w:jc w:val="both"/>
        <w:rPr>
          <w:rFonts w:ascii="Arial Narrow" w:hAnsi="Arial Narrow" w:cs="Arial Narrow"/>
          <w:bCs/>
          <w:color w:val="000000" w:themeColor="text1"/>
          <w:sz w:val="24"/>
          <w:szCs w:val="24"/>
        </w:rPr>
      </w:pPr>
    </w:p>
    <w:p w14:paraId="52A7B5F9" w14:textId="77777777" w:rsidR="009B3BBF" w:rsidRPr="00181712" w:rsidRDefault="009B3BBF" w:rsidP="00A057EB">
      <w:pPr>
        <w:spacing w:line="360" w:lineRule="auto"/>
        <w:jc w:val="both"/>
        <w:rPr>
          <w:rFonts w:ascii="Arial Narrow" w:hAnsi="Arial Narrow" w:cs="Arial Narrow"/>
          <w:bCs/>
          <w:color w:val="000000" w:themeColor="text1"/>
          <w:sz w:val="24"/>
          <w:szCs w:val="24"/>
        </w:rPr>
      </w:pPr>
    </w:p>
    <w:p w14:paraId="06FCE6CE" w14:textId="77777777" w:rsidR="009B3BBF" w:rsidRPr="00181712" w:rsidRDefault="009B3BBF" w:rsidP="00A057EB">
      <w:pPr>
        <w:spacing w:line="360" w:lineRule="auto"/>
        <w:jc w:val="both"/>
        <w:rPr>
          <w:rFonts w:ascii="Arial Narrow" w:hAnsi="Arial Narrow" w:cs="Arial Narrow"/>
          <w:bCs/>
          <w:color w:val="000000" w:themeColor="text1"/>
          <w:sz w:val="24"/>
          <w:szCs w:val="24"/>
        </w:rPr>
      </w:pPr>
    </w:p>
    <w:p w14:paraId="2F2F1C0B" w14:textId="77777777" w:rsidR="009D5731" w:rsidRPr="00181712" w:rsidRDefault="009D5731" w:rsidP="00A057EB">
      <w:pPr>
        <w:spacing w:line="360" w:lineRule="auto"/>
        <w:jc w:val="both"/>
        <w:rPr>
          <w:rFonts w:ascii="Arial Narrow" w:hAnsi="Arial Narrow" w:cs="Arial Narrow"/>
          <w:bCs/>
          <w:color w:val="000000" w:themeColor="text1"/>
        </w:rPr>
      </w:pPr>
    </w:p>
    <w:p w14:paraId="3D53961B" w14:textId="77777777" w:rsidR="006126F1" w:rsidRPr="00181712" w:rsidRDefault="006126F1" w:rsidP="00A057EB">
      <w:pPr>
        <w:spacing w:line="360" w:lineRule="auto"/>
        <w:jc w:val="both"/>
        <w:rPr>
          <w:rFonts w:ascii="Arial Narrow" w:hAnsi="Arial Narrow" w:cs="Arial Narrow"/>
          <w:bCs/>
          <w:color w:val="000000" w:themeColor="text1"/>
        </w:rPr>
      </w:pPr>
    </w:p>
    <w:p w14:paraId="4AB267EB" w14:textId="77777777" w:rsidR="006126F1" w:rsidRPr="00181712" w:rsidRDefault="006126F1" w:rsidP="00A057EB">
      <w:pPr>
        <w:spacing w:line="360" w:lineRule="auto"/>
        <w:jc w:val="both"/>
        <w:rPr>
          <w:rFonts w:ascii="Arial Narrow" w:hAnsi="Arial Narrow" w:cs="Arial Narrow"/>
          <w:bCs/>
          <w:color w:val="000000" w:themeColor="text1"/>
        </w:rPr>
      </w:pPr>
    </w:p>
    <w:p w14:paraId="3949819B" w14:textId="77777777" w:rsidR="006126F1" w:rsidRPr="00181712" w:rsidRDefault="006126F1" w:rsidP="00A057EB">
      <w:pPr>
        <w:spacing w:line="360" w:lineRule="auto"/>
        <w:jc w:val="both"/>
        <w:rPr>
          <w:rFonts w:ascii="Arial Narrow" w:hAnsi="Arial Narrow" w:cs="Arial Narrow"/>
          <w:bCs/>
          <w:color w:val="000000" w:themeColor="text1"/>
        </w:rPr>
      </w:pPr>
    </w:p>
    <w:p w14:paraId="53FDEBFA" w14:textId="77777777" w:rsidR="006126F1" w:rsidRPr="00181712" w:rsidRDefault="006126F1" w:rsidP="00A057EB">
      <w:pPr>
        <w:spacing w:line="360" w:lineRule="auto"/>
        <w:jc w:val="both"/>
        <w:rPr>
          <w:rFonts w:ascii="Arial Narrow" w:hAnsi="Arial Narrow" w:cs="Arial Narrow"/>
          <w:bCs/>
          <w:color w:val="000000" w:themeColor="text1"/>
        </w:rPr>
      </w:pPr>
    </w:p>
    <w:p w14:paraId="0549035B" w14:textId="6F2BCA6B" w:rsidR="00B12E7B" w:rsidRPr="00181712" w:rsidRDefault="00B12E7B" w:rsidP="00A057EB">
      <w:pPr>
        <w:spacing w:line="360" w:lineRule="auto"/>
        <w:jc w:val="both"/>
        <w:rPr>
          <w:rFonts w:ascii="Arial Narrow" w:hAnsi="Arial Narrow" w:cs="Arial Narrow"/>
          <w:bCs/>
          <w:color w:val="000000" w:themeColor="text1"/>
        </w:rPr>
      </w:pPr>
    </w:p>
    <w:p w14:paraId="7E014AED" w14:textId="2B53A754" w:rsidR="00A16B9F" w:rsidRDefault="00A16B9F" w:rsidP="00A057EB">
      <w:pPr>
        <w:spacing w:line="360" w:lineRule="auto"/>
        <w:jc w:val="both"/>
        <w:rPr>
          <w:rFonts w:ascii="Arial Narrow" w:hAnsi="Arial Narrow" w:cs="Arial Narrow"/>
          <w:bCs/>
          <w:color w:val="000000" w:themeColor="text1"/>
        </w:rPr>
      </w:pPr>
    </w:p>
    <w:p w14:paraId="434719B5" w14:textId="77777777" w:rsidR="00D45D6D" w:rsidRPr="00181712" w:rsidRDefault="00D45D6D" w:rsidP="00A057EB">
      <w:pPr>
        <w:spacing w:line="360" w:lineRule="auto"/>
        <w:jc w:val="both"/>
        <w:rPr>
          <w:rFonts w:ascii="Arial Narrow" w:hAnsi="Arial Narrow" w:cs="Arial Narrow"/>
          <w:bCs/>
          <w:color w:val="000000" w:themeColor="text1"/>
        </w:rPr>
      </w:pPr>
    </w:p>
    <w:p w14:paraId="45E0EB7F" w14:textId="77777777" w:rsidR="004F680B" w:rsidRPr="00181712" w:rsidRDefault="004F680B" w:rsidP="00A057EB">
      <w:pPr>
        <w:spacing w:line="360" w:lineRule="auto"/>
        <w:jc w:val="both"/>
        <w:rPr>
          <w:rFonts w:ascii="Arial Narrow" w:hAnsi="Arial Narrow" w:cs="Arial Narrow"/>
          <w:bCs/>
          <w:color w:val="000000" w:themeColor="text1"/>
        </w:rPr>
      </w:pPr>
    </w:p>
    <w:p w14:paraId="5D126C42" w14:textId="25C9C39C" w:rsidR="009D5731" w:rsidRPr="00181712" w:rsidRDefault="009D5731" w:rsidP="00A16B9F">
      <w:pPr>
        <w:spacing w:line="360" w:lineRule="auto"/>
        <w:jc w:val="center"/>
        <w:rPr>
          <w:rStyle w:val="Emphasis"/>
          <w:rFonts w:ascii="Arial" w:hAnsi="Arial" w:cs="Arial"/>
          <w:b/>
          <w:bCs/>
          <w:i w:val="0"/>
          <w:iCs w:val="0"/>
          <w:color w:val="000000" w:themeColor="text1"/>
        </w:rPr>
      </w:pPr>
      <w:r w:rsidRPr="00181712">
        <w:rPr>
          <w:rStyle w:val="Emphasis"/>
          <w:rFonts w:ascii="Arial" w:hAnsi="Arial" w:cs="Arial"/>
          <w:b/>
          <w:bCs/>
          <w:i w:val="0"/>
          <w:iCs w:val="0"/>
          <w:color w:val="000000" w:themeColor="text1"/>
        </w:rPr>
        <w:t>Sport, Recreation, Arts and Culture Portfolio Committee</w:t>
      </w:r>
    </w:p>
    <w:p w14:paraId="565ED7CB" w14:textId="36643181" w:rsidR="004F680B" w:rsidRPr="00181712" w:rsidRDefault="004F680B" w:rsidP="004F680B">
      <w:pPr>
        <w:spacing w:after="0" w:line="480" w:lineRule="auto"/>
        <w:jc w:val="center"/>
        <w:rPr>
          <w:rFonts w:ascii="Arial" w:hAnsi="Arial" w:cs="Arial"/>
          <w:b/>
          <w:bCs/>
          <w:color w:val="000000" w:themeColor="text1"/>
        </w:rPr>
      </w:pPr>
      <w:r w:rsidRPr="00181712">
        <w:rPr>
          <w:rFonts w:ascii="Arial" w:hAnsi="Arial" w:cs="Arial"/>
          <w:b/>
          <w:bCs/>
          <w:color w:val="000000" w:themeColor="text1"/>
        </w:rPr>
        <w:t>Focus Intervention study report on the</w:t>
      </w:r>
      <w:r w:rsidRPr="00181712">
        <w:rPr>
          <w:rFonts w:ascii="Arial" w:eastAsia="DengXian" w:hAnsi="Arial" w:cs="Arial"/>
          <w:b/>
          <w:bCs/>
          <w:color w:val="000000" w:themeColor="text1"/>
        </w:rPr>
        <w:t xml:space="preserve"> </w:t>
      </w:r>
      <w:bookmarkStart w:id="1" w:name="_Hlk98259428"/>
      <w:r w:rsidRPr="00181712">
        <w:rPr>
          <w:rFonts w:ascii="Arial" w:eastAsia="DengXian" w:hAnsi="Arial" w:cs="Arial"/>
          <w:b/>
          <w:bCs/>
          <w:color w:val="000000" w:themeColor="text1"/>
        </w:rPr>
        <w:t xml:space="preserve">investigation on whether the COVID-19 </w:t>
      </w:r>
      <w:r w:rsidR="009E49BA">
        <w:rPr>
          <w:rFonts w:ascii="Arial" w:eastAsia="DengXian" w:hAnsi="Arial" w:cs="Arial"/>
          <w:b/>
          <w:bCs/>
          <w:color w:val="000000" w:themeColor="text1"/>
        </w:rPr>
        <w:t>R</w:t>
      </w:r>
      <w:r w:rsidRPr="00181712">
        <w:rPr>
          <w:rFonts w:ascii="Arial" w:eastAsia="DengXian" w:hAnsi="Arial" w:cs="Arial"/>
          <w:b/>
          <w:bCs/>
          <w:color w:val="000000" w:themeColor="text1"/>
        </w:rPr>
        <w:t xml:space="preserve">elief </w:t>
      </w:r>
      <w:r w:rsidR="009E49BA">
        <w:rPr>
          <w:rFonts w:ascii="Arial" w:eastAsia="DengXian" w:hAnsi="Arial" w:cs="Arial"/>
          <w:b/>
          <w:bCs/>
          <w:color w:val="000000" w:themeColor="text1"/>
        </w:rPr>
        <w:t>F</w:t>
      </w:r>
      <w:r w:rsidRPr="00181712">
        <w:rPr>
          <w:rFonts w:ascii="Arial" w:eastAsia="DengXian" w:hAnsi="Arial" w:cs="Arial"/>
          <w:b/>
          <w:bCs/>
          <w:color w:val="000000" w:themeColor="text1"/>
        </w:rPr>
        <w:t xml:space="preserve">und provided relief among the Arts and Culture as well as the Sports and Recreation practitioners </w:t>
      </w:r>
      <w:bookmarkEnd w:id="1"/>
      <w:r w:rsidRPr="00181712">
        <w:rPr>
          <w:rFonts w:ascii="Arial" w:eastAsia="DengXian" w:hAnsi="Arial" w:cs="Arial"/>
          <w:b/>
          <w:bCs/>
          <w:color w:val="000000" w:themeColor="text1"/>
        </w:rPr>
        <w:t>– an exploratory study of the Gauteng Relief Fund</w:t>
      </w:r>
    </w:p>
    <w:p w14:paraId="6CF4373F" w14:textId="77777777" w:rsidR="004F680B" w:rsidRPr="00181712" w:rsidRDefault="004B426D" w:rsidP="0075464F">
      <w:pPr>
        <w:spacing w:line="360" w:lineRule="auto"/>
        <w:jc w:val="both"/>
        <w:rPr>
          <w:rFonts w:ascii="Arial" w:hAnsi="Arial" w:cs="Arial"/>
          <w:color w:val="000000" w:themeColor="text1"/>
          <w:sz w:val="2"/>
          <w:szCs w:val="2"/>
        </w:rPr>
      </w:pPr>
      <w:r w:rsidRPr="00181712">
        <w:rPr>
          <w:rFonts w:ascii="Arial" w:hAnsi="Arial" w:cs="Arial"/>
          <w:color w:val="000000" w:themeColor="text1"/>
        </w:rPr>
        <w:t xml:space="preserve"> </w:t>
      </w:r>
    </w:p>
    <w:p w14:paraId="08F613D5" w14:textId="117B92F6" w:rsidR="009D5731" w:rsidRPr="00181712" w:rsidRDefault="009E49BA" w:rsidP="0075464F">
      <w:pPr>
        <w:spacing w:line="360" w:lineRule="auto"/>
        <w:jc w:val="both"/>
        <w:rPr>
          <w:rFonts w:ascii="Arial" w:hAnsi="Arial" w:cs="Arial"/>
          <w:color w:val="000000" w:themeColor="text1"/>
        </w:rPr>
      </w:pPr>
      <w:r>
        <w:rPr>
          <w:rFonts w:ascii="Arial" w:hAnsi="Arial" w:cs="Arial"/>
          <w:b/>
          <w:bCs/>
          <w:color w:val="000000" w:themeColor="text1"/>
        </w:rPr>
        <w:t>24</w:t>
      </w:r>
      <w:r w:rsidR="004F680B" w:rsidRPr="00181712">
        <w:rPr>
          <w:rFonts w:ascii="Arial" w:hAnsi="Arial" w:cs="Arial"/>
          <w:b/>
          <w:bCs/>
          <w:color w:val="000000" w:themeColor="text1"/>
        </w:rPr>
        <w:t xml:space="preserve"> March </w:t>
      </w:r>
      <w:r w:rsidR="004B426D" w:rsidRPr="00181712">
        <w:rPr>
          <w:rFonts w:ascii="Arial" w:hAnsi="Arial" w:cs="Arial"/>
          <w:b/>
          <w:bCs/>
          <w:color w:val="000000" w:themeColor="text1"/>
        </w:rPr>
        <w:t>20</w:t>
      </w:r>
      <w:r w:rsidR="00A16B9F" w:rsidRPr="00181712">
        <w:rPr>
          <w:rFonts w:ascii="Arial" w:hAnsi="Arial" w:cs="Arial"/>
          <w:b/>
          <w:bCs/>
          <w:color w:val="000000" w:themeColor="text1"/>
        </w:rPr>
        <w:t>2</w:t>
      </w:r>
      <w:r w:rsidR="004F680B" w:rsidRPr="00181712">
        <w:rPr>
          <w:rFonts w:ascii="Arial" w:hAnsi="Arial" w:cs="Arial"/>
          <w:b/>
          <w:bCs/>
          <w:color w:val="000000" w:themeColor="text1"/>
        </w:rPr>
        <w:t>2</w:t>
      </w:r>
      <w:r w:rsidR="009D5731" w:rsidRPr="00181712">
        <w:rPr>
          <w:rFonts w:ascii="Arial" w:hAnsi="Arial" w:cs="Arial"/>
          <w:color w:val="000000" w:themeColor="text1"/>
        </w:rPr>
        <w:t>,</w:t>
      </w:r>
    </w:p>
    <w:p w14:paraId="7D2F876C" w14:textId="7387EB25" w:rsidR="005F4D87" w:rsidRPr="00181712" w:rsidRDefault="00F96DBD" w:rsidP="003261C0">
      <w:pPr>
        <w:spacing w:line="480" w:lineRule="auto"/>
        <w:jc w:val="both"/>
        <w:rPr>
          <w:rFonts w:ascii="Arial" w:hAnsi="Arial" w:cs="Arial"/>
          <w:color w:val="000000" w:themeColor="text1"/>
        </w:rPr>
      </w:pPr>
      <w:r w:rsidRPr="00181712">
        <w:rPr>
          <w:rFonts w:ascii="Arial" w:hAnsi="Arial" w:cs="Arial"/>
          <w:color w:val="000000" w:themeColor="text1"/>
        </w:rPr>
        <w:t xml:space="preserve">The Chairperson of the Sport, Recreation, Arts and Culture Portfolio Committee, Hon. </w:t>
      </w:r>
      <w:r w:rsidR="00A16B9F" w:rsidRPr="00181712">
        <w:rPr>
          <w:rFonts w:ascii="Arial" w:hAnsi="Arial" w:cs="Arial"/>
          <w:color w:val="000000" w:themeColor="text1"/>
        </w:rPr>
        <w:t>W M Matsheke</w:t>
      </w:r>
      <w:r w:rsidRPr="00181712">
        <w:rPr>
          <w:rFonts w:ascii="Arial" w:hAnsi="Arial" w:cs="Arial"/>
          <w:color w:val="000000" w:themeColor="text1"/>
        </w:rPr>
        <w:t>,</w:t>
      </w:r>
      <w:r w:rsidR="007A387E" w:rsidRPr="00181712">
        <w:rPr>
          <w:rFonts w:ascii="Arial" w:hAnsi="Arial" w:cs="Arial"/>
          <w:color w:val="000000" w:themeColor="text1"/>
        </w:rPr>
        <w:t xml:space="preserve"> tables the Portfolio Committee </w:t>
      </w:r>
      <w:r w:rsidRPr="00181712">
        <w:rPr>
          <w:rFonts w:ascii="Arial" w:hAnsi="Arial" w:cs="Arial"/>
          <w:color w:val="000000" w:themeColor="text1"/>
        </w:rPr>
        <w:t xml:space="preserve">Focused Intervention Study </w:t>
      </w:r>
      <w:r w:rsidR="007A387E" w:rsidRPr="00181712">
        <w:rPr>
          <w:rFonts w:ascii="Arial" w:hAnsi="Arial" w:cs="Arial"/>
          <w:color w:val="000000" w:themeColor="text1"/>
        </w:rPr>
        <w:t xml:space="preserve">Report </w:t>
      </w:r>
      <w:r w:rsidR="006126F1" w:rsidRPr="00181712">
        <w:rPr>
          <w:rFonts w:ascii="Arial" w:hAnsi="Arial" w:cs="Arial"/>
          <w:color w:val="000000" w:themeColor="text1"/>
        </w:rPr>
        <w:t xml:space="preserve">on the </w:t>
      </w:r>
      <w:r w:rsidR="004F680B" w:rsidRPr="00181712">
        <w:rPr>
          <w:rFonts w:ascii="Arial" w:hAnsi="Arial" w:cs="Arial"/>
          <w:color w:val="000000" w:themeColor="text1"/>
        </w:rPr>
        <w:t xml:space="preserve">investigation </w:t>
      </w:r>
      <w:r w:rsidR="00D625BC" w:rsidRPr="00181712">
        <w:rPr>
          <w:rFonts w:ascii="Arial" w:hAnsi="Arial" w:cs="Arial"/>
          <w:color w:val="000000" w:themeColor="text1"/>
        </w:rPr>
        <w:t xml:space="preserve">to ascertain if the </w:t>
      </w:r>
      <w:r w:rsidR="004F680B" w:rsidRPr="00181712">
        <w:rPr>
          <w:rFonts w:ascii="Arial" w:hAnsi="Arial" w:cs="Arial"/>
          <w:color w:val="000000" w:themeColor="text1"/>
        </w:rPr>
        <w:t xml:space="preserve">COVID-19 relief fund provided relief among the Arts and Culture as well as the Sports and Recreation practitioners </w:t>
      </w:r>
      <w:r w:rsidRPr="00181712">
        <w:rPr>
          <w:rFonts w:ascii="Arial" w:hAnsi="Arial" w:cs="Arial"/>
          <w:color w:val="000000" w:themeColor="text1"/>
        </w:rPr>
        <w:t>as follows:</w:t>
      </w:r>
      <w:r w:rsidR="00293331" w:rsidRPr="00181712">
        <w:rPr>
          <w:rFonts w:ascii="Arial" w:hAnsi="Arial" w:cs="Arial"/>
          <w:color w:val="000000" w:themeColor="text1"/>
        </w:rPr>
        <w:t xml:space="preserve"> </w:t>
      </w:r>
      <w:r w:rsidR="004F680B" w:rsidRPr="00181712">
        <w:rPr>
          <w:rFonts w:ascii="Arial" w:hAnsi="Arial" w:cs="Arial"/>
          <w:color w:val="000000" w:themeColor="text1"/>
          <w:sz w:val="16"/>
          <w:szCs w:val="16"/>
        </w:rPr>
        <w:tab/>
      </w:r>
    </w:p>
    <w:p w14:paraId="236B4800" w14:textId="6BFB4A8F" w:rsidR="00F96DBD" w:rsidRPr="00181712" w:rsidRDefault="007A387E" w:rsidP="00FF5AA3">
      <w:pPr>
        <w:pStyle w:val="ListParagraph"/>
        <w:spacing w:line="360" w:lineRule="auto"/>
        <w:ind w:left="0"/>
        <w:jc w:val="both"/>
        <w:rPr>
          <w:rFonts w:ascii="Arial" w:hAnsi="Arial" w:cs="Arial"/>
          <w:b/>
          <w:bCs/>
          <w:color w:val="000000" w:themeColor="text1"/>
        </w:rPr>
      </w:pPr>
      <w:r w:rsidRPr="00181712">
        <w:rPr>
          <w:rFonts w:ascii="Arial" w:hAnsi="Arial" w:cs="Arial"/>
          <w:b/>
          <w:bCs/>
          <w:color w:val="000000" w:themeColor="text1"/>
        </w:rPr>
        <w:t xml:space="preserve">1. </w:t>
      </w:r>
      <w:r w:rsidRPr="00181712">
        <w:rPr>
          <w:rFonts w:ascii="Arial" w:hAnsi="Arial" w:cs="Arial"/>
          <w:b/>
          <w:bCs/>
          <w:color w:val="000000" w:themeColor="text1"/>
        </w:rPr>
        <w:tab/>
      </w:r>
      <w:r w:rsidR="00F96DBD" w:rsidRPr="00181712">
        <w:rPr>
          <w:rFonts w:ascii="Arial" w:hAnsi="Arial" w:cs="Arial"/>
          <w:b/>
          <w:bCs/>
          <w:color w:val="000000" w:themeColor="text1"/>
        </w:rPr>
        <w:t>Introduction</w:t>
      </w:r>
      <w:r w:rsidR="007E7C21" w:rsidRPr="00181712">
        <w:rPr>
          <w:rFonts w:ascii="Arial" w:hAnsi="Arial" w:cs="Arial"/>
          <w:b/>
          <w:bCs/>
          <w:color w:val="000000" w:themeColor="text1"/>
        </w:rPr>
        <w:t xml:space="preserve"> </w:t>
      </w:r>
      <w:r w:rsidR="00874902" w:rsidRPr="00181712">
        <w:rPr>
          <w:rFonts w:ascii="Arial" w:hAnsi="Arial" w:cs="Arial"/>
          <w:b/>
          <w:bCs/>
          <w:color w:val="000000" w:themeColor="text1"/>
        </w:rPr>
        <w:t>and Background</w:t>
      </w:r>
    </w:p>
    <w:p w14:paraId="7D05BC33" w14:textId="77777777" w:rsidR="00FF5AA3" w:rsidRPr="00181712" w:rsidRDefault="00FF5AA3" w:rsidP="00FF5AA3">
      <w:pPr>
        <w:spacing w:line="480" w:lineRule="auto"/>
        <w:jc w:val="both"/>
        <w:rPr>
          <w:rFonts w:ascii="Arial" w:eastAsia="DengXian" w:hAnsi="Arial" w:cs="Arial"/>
          <w:color w:val="000000" w:themeColor="text1"/>
        </w:rPr>
      </w:pPr>
      <w:r w:rsidRPr="00181712">
        <w:rPr>
          <w:rFonts w:ascii="Arial" w:eastAsia="DengXian" w:hAnsi="Arial" w:cs="Arial"/>
          <w:color w:val="000000" w:themeColor="text1"/>
        </w:rPr>
        <w:t xml:space="preserve">The COVID-19 pandemic has had a devastating economic impact, threatening the jobs and livelihoods of many South Africans. The pandemic has exacerbated South Africa’s pre-existing </w:t>
      </w:r>
      <w:r w:rsidRPr="00181712">
        <w:rPr>
          <w:rFonts w:ascii="Arial" w:eastAsia="DengXian" w:hAnsi="Arial" w:cs="Arial"/>
          <w:color w:val="000000" w:themeColor="text1"/>
        </w:rPr>
        <w:lastRenderedPageBreak/>
        <w:t xml:space="preserve">crises of poverty and unemployment. The South African government availed relief packages to those who were impacted directly by the pandemic and ensuing lockdowns which meant they were unable to work or ply their trade. </w:t>
      </w:r>
    </w:p>
    <w:p w14:paraId="6011EF14" w14:textId="77777777" w:rsidR="00FF5AA3" w:rsidRPr="00181712" w:rsidRDefault="00FF5AA3" w:rsidP="00FF5AA3">
      <w:pPr>
        <w:spacing w:line="480" w:lineRule="auto"/>
        <w:jc w:val="both"/>
        <w:rPr>
          <w:rFonts w:ascii="Arial" w:eastAsia="DengXian" w:hAnsi="Arial" w:cs="Arial"/>
          <w:color w:val="000000" w:themeColor="text1"/>
        </w:rPr>
      </w:pPr>
      <w:r w:rsidRPr="00181712">
        <w:rPr>
          <w:rFonts w:ascii="Arial" w:eastAsia="DengXian" w:hAnsi="Arial" w:cs="Arial"/>
          <w:color w:val="000000" w:themeColor="text1"/>
        </w:rPr>
        <w:t xml:space="preserve">In the Arts and Culture as well and Sports and Recreation space an amount of R150 million was availed and there was a process through which artists and athletes would benefit from the fund. The criteria for accessing the support, the identification of beneficiaries and the mechanism through which the relief fund will be managed was in March 2020 in consultation with South African Sports Confederation and Olympic Committee (SASCOC) and the Cultural and Creative Industries Federation of South Africa (CCIFSA) for the different sectors. </w:t>
      </w:r>
    </w:p>
    <w:p w14:paraId="2B0DCA87" w14:textId="77777777" w:rsidR="00FF5AA3" w:rsidRPr="00181712" w:rsidRDefault="00FF5AA3" w:rsidP="00FF5AA3">
      <w:pPr>
        <w:spacing w:line="480" w:lineRule="auto"/>
        <w:jc w:val="both"/>
        <w:rPr>
          <w:rFonts w:ascii="Arial" w:eastAsia="DengXian" w:hAnsi="Arial" w:cs="Arial"/>
          <w:color w:val="000000" w:themeColor="text1"/>
        </w:rPr>
      </w:pPr>
      <w:r w:rsidRPr="00181712">
        <w:rPr>
          <w:rFonts w:ascii="Arial" w:eastAsia="DengXian" w:hAnsi="Arial" w:cs="Arial"/>
          <w:color w:val="000000" w:themeColor="text1"/>
        </w:rPr>
        <w:t>Some Criteria set out for sports included the following:</w:t>
      </w:r>
    </w:p>
    <w:p w14:paraId="4B1F64F9" w14:textId="77777777" w:rsidR="00FF5AA3" w:rsidRPr="00181712" w:rsidRDefault="00FF5AA3" w:rsidP="00FF5AA3">
      <w:pPr>
        <w:pStyle w:val="ListParagraph"/>
        <w:numPr>
          <w:ilvl w:val="0"/>
          <w:numId w:val="15"/>
        </w:num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rPr>
        <w:t>Under the fund, athletes who were confirmed to participate at events that have now been cancelled or postponed due to Coronavirus, and whose income is generated solely through specific sporting events. “They must provide proof that their events have been cancelled and their taxes must be in order,” said the Department.</w:t>
      </w:r>
    </w:p>
    <w:p w14:paraId="0E718CB0" w14:textId="77777777" w:rsidR="00FF5AA3" w:rsidRPr="00181712" w:rsidRDefault="00FF5AA3" w:rsidP="00FF5AA3">
      <w:pPr>
        <w:pStyle w:val="ListParagraph"/>
        <w:numPr>
          <w:ilvl w:val="0"/>
          <w:numId w:val="15"/>
        </w:num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rPr>
        <w:t>Coaches and technical support personnel must work with athletes, whose sporting events have been cancelled or postponed due to COVID-19, and make their earnings solely from these events, to qualify for relief.</w:t>
      </w:r>
    </w:p>
    <w:p w14:paraId="352EE274" w14:textId="77777777" w:rsidR="00FF5AA3" w:rsidRPr="00181712" w:rsidRDefault="00FF5AA3" w:rsidP="00FF5AA3">
      <w:pPr>
        <w:pStyle w:val="ListParagraph"/>
        <w:numPr>
          <w:ilvl w:val="0"/>
          <w:numId w:val="15"/>
        </w:num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rPr>
        <w:t>They too must have their tax matters in order.</w:t>
      </w:r>
    </w:p>
    <w:p w14:paraId="62B23D8D" w14:textId="2779635F" w:rsidR="00FF5AA3" w:rsidRPr="00181712" w:rsidRDefault="00FF5AA3" w:rsidP="00FF5AA3">
      <w:pPr>
        <w:pStyle w:val="ListParagraph"/>
        <w:numPr>
          <w:ilvl w:val="0"/>
          <w:numId w:val="15"/>
        </w:num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rPr>
        <w:t>For sports, relief will only be availed to athletes, coaches, or technical support personnel after the date on which the cancelled or postponed event would have been held.</w:t>
      </w:r>
    </w:p>
    <w:p w14:paraId="6AF03A03" w14:textId="77777777" w:rsidR="00FF5AA3" w:rsidRPr="00181712" w:rsidRDefault="00FF5AA3" w:rsidP="00FF5AA3">
      <w:pPr>
        <w:pStyle w:val="ListParagraph"/>
        <w:numPr>
          <w:ilvl w:val="0"/>
          <w:numId w:val="15"/>
        </w:num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rPr>
        <w:t>The Department reserves the right to determine the quantum of relief based on the availability of resources.</w:t>
      </w:r>
    </w:p>
    <w:p w14:paraId="1CEE8598" w14:textId="77777777" w:rsidR="00FF5AA3" w:rsidRPr="00181712" w:rsidRDefault="00FF5AA3" w:rsidP="00FF5AA3">
      <w:pPr>
        <w:spacing w:line="480" w:lineRule="auto"/>
        <w:jc w:val="both"/>
        <w:rPr>
          <w:rFonts w:ascii="Arial" w:eastAsia="DengXian" w:hAnsi="Arial" w:cs="Arial"/>
          <w:color w:val="000000" w:themeColor="text1"/>
        </w:rPr>
      </w:pPr>
      <w:r w:rsidRPr="00181712">
        <w:rPr>
          <w:rStyle w:val="Strong"/>
          <w:rFonts w:ascii="Arial" w:eastAsia="DengXian" w:hAnsi="Arial" w:cs="Arial"/>
          <w:color w:val="000000" w:themeColor="text1"/>
        </w:rPr>
        <w:t>Arts and culture sector relief criteria</w:t>
      </w:r>
      <w:r w:rsidRPr="00181712">
        <w:rPr>
          <w:rFonts w:ascii="Arial" w:eastAsia="DengXian" w:hAnsi="Arial" w:cs="Arial"/>
          <w:color w:val="000000" w:themeColor="text1"/>
        </w:rPr>
        <w:t> </w:t>
      </w:r>
    </w:p>
    <w:p w14:paraId="0587DF7B" w14:textId="77777777" w:rsidR="00FF5AA3" w:rsidRPr="00181712" w:rsidRDefault="00FF5AA3" w:rsidP="00FF5AA3">
      <w:pPr>
        <w:pStyle w:val="ListParagraph"/>
        <w:numPr>
          <w:ilvl w:val="0"/>
          <w:numId w:val="16"/>
        </w:num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rPr>
        <w:t xml:space="preserve">For DSAC funded projects that have already entered into a Memorandum of Agreement (MOA) with the Department, and the first tranche of payment has been </w:t>
      </w:r>
      <w:r w:rsidRPr="00181712">
        <w:rPr>
          <w:rFonts w:ascii="Arial" w:eastAsia="DengXian" w:hAnsi="Arial" w:cs="Arial"/>
          <w:color w:val="000000" w:themeColor="text1"/>
        </w:rPr>
        <w:lastRenderedPageBreak/>
        <w:t>made, where artists, venues and other suppliers of the project have been paid, but the project implementation has been cancelled due to COVID-19, the beneficiaries will be compensated for the expenditure incurred.</w:t>
      </w:r>
    </w:p>
    <w:p w14:paraId="48951B32" w14:textId="77777777" w:rsidR="00FF5AA3" w:rsidRPr="00181712" w:rsidRDefault="00FF5AA3" w:rsidP="00FF5AA3">
      <w:pPr>
        <w:pStyle w:val="ListParagraph"/>
        <w:numPr>
          <w:ilvl w:val="0"/>
          <w:numId w:val="16"/>
        </w:num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rPr>
        <w:t>In addition, to benefit from the compensation, the beneficiaries will have to submit a claim that does not deviate from the original MOA and provide supporting documents such as contracts and valid invoices to the Department.</w:t>
      </w:r>
    </w:p>
    <w:p w14:paraId="1B4118C5" w14:textId="77777777" w:rsidR="00FF5AA3" w:rsidRPr="00181712" w:rsidRDefault="00FF5AA3" w:rsidP="00FF5AA3">
      <w:pPr>
        <w:pStyle w:val="ListParagraph"/>
        <w:numPr>
          <w:ilvl w:val="0"/>
          <w:numId w:val="16"/>
        </w:num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rPr>
        <w:t xml:space="preserve">For </w:t>
      </w:r>
      <w:bookmarkStart w:id="2" w:name="_Hlk98836554"/>
      <w:r w:rsidRPr="00181712">
        <w:rPr>
          <w:rFonts w:ascii="Arial" w:eastAsia="DengXian" w:hAnsi="Arial" w:cs="Arial"/>
          <w:color w:val="000000" w:themeColor="text1"/>
        </w:rPr>
        <w:t>DSAC</w:t>
      </w:r>
      <w:bookmarkEnd w:id="2"/>
      <w:r w:rsidRPr="00181712">
        <w:rPr>
          <w:rFonts w:ascii="Arial" w:eastAsia="DengXian" w:hAnsi="Arial" w:cs="Arial"/>
          <w:color w:val="000000" w:themeColor="text1"/>
        </w:rPr>
        <w:t xml:space="preserve"> institutions whose productions and events have been cancelled, the playhouses that have had to cancel productions scheduled from March to June will pay the artists and practitioners who were already booked for these productions.</w:t>
      </w:r>
    </w:p>
    <w:p w14:paraId="2B5FFB9C" w14:textId="77777777" w:rsidR="00FF5AA3" w:rsidRPr="00181712" w:rsidRDefault="00FF5AA3" w:rsidP="00FF5AA3">
      <w:pPr>
        <w:pStyle w:val="ListParagraph"/>
        <w:numPr>
          <w:ilvl w:val="0"/>
          <w:numId w:val="16"/>
        </w:num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rPr>
        <w:t>For cancelled non-DSAC funded projects, the list of 25 productions and 15 live events already submitted by national industry organisations will be compensated.</w:t>
      </w:r>
    </w:p>
    <w:p w14:paraId="1C44526F" w14:textId="77777777" w:rsidR="00FF5AA3" w:rsidRPr="00181712" w:rsidRDefault="00FF5AA3" w:rsidP="00FF5AA3">
      <w:pPr>
        <w:pStyle w:val="ListParagraph"/>
        <w:numPr>
          <w:ilvl w:val="0"/>
          <w:numId w:val="16"/>
        </w:num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rPr>
        <w:t>To benefit from compensation, producers and organisers are required to submit a spreadsheet of the costs that were due to be incurred from March to June with proof of existing contracts and relevant documentation.</w:t>
      </w:r>
    </w:p>
    <w:p w14:paraId="041B4019" w14:textId="77777777" w:rsidR="00FF5AA3" w:rsidRPr="00181712" w:rsidRDefault="00FF5AA3" w:rsidP="00FF5AA3">
      <w:pPr>
        <w:pStyle w:val="ListParagraph"/>
        <w:numPr>
          <w:ilvl w:val="0"/>
          <w:numId w:val="16"/>
        </w:num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rPr>
        <w:t>For the arts, relief will only be availed to producers, organisers, project managers and Department beneficiaries after the cancelled project/event would have been held.</w:t>
      </w:r>
    </w:p>
    <w:p w14:paraId="39D0786A" w14:textId="77777777" w:rsidR="00FF5AA3" w:rsidRPr="00181712" w:rsidRDefault="00FF5AA3" w:rsidP="00FF5AA3">
      <w:pPr>
        <w:pStyle w:val="ListParagraph"/>
        <w:numPr>
          <w:ilvl w:val="0"/>
          <w:numId w:val="16"/>
        </w:num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rPr>
        <w:t>The Department reserves the right to determine the quantum of relief based on the availability of resources.</w:t>
      </w:r>
    </w:p>
    <w:p w14:paraId="527BE7CD" w14:textId="0A3166ED" w:rsidR="00FF5AA3" w:rsidRPr="00181712" w:rsidRDefault="00FF5AA3" w:rsidP="00401EC9">
      <w:pPr>
        <w:spacing w:line="480" w:lineRule="auto"/>
        <w:contextualSpacing/>
        <w:jc w:val="both"/>
        <w:rPr>
          <w:rFonts w:ascii="Arial" w:eastAsia="DengXian" w:hAnsi="Arial" w:cs="Arial"/>
          <w:color w:val="000000" w:themeColor="text1"/>
        </w:rPr>
      </w:pPr>
      <w:r w:rsidRPr="00181712">
        <w:rPr>
          <w:rFonts w:ascii="Arial" w:eastAsia="DengXian" w:hAnsi="Arial" w:cs="Arial"/>
          <w:color w:val="000000" w:themeColor="text1"/>
          <w:lang w:val="en-GB"/>
        </w:rPr>
        <w:t xml:space="preserve">It is against the above </w:t>
      </w:r>
      <w:r w:rsidR="00D625BC" w:rsidRPr="00181712">
        <w:rPr>
          <w:rFonts w:ascii="Arial" w:eastAsia="DengXian" w:hAnsi="Arial" w:cs="Arial"/>
          <w:color w:val="000000" w:themeColor="text1"/>
          <w:lang w:val="en-GB"/>
        </w:rPr>
        <w:t>background</w:t>
      </w:r>
      <w:r w:rsidRPr="00181712">
        <w:rPr>
          <w:rFonts w:ascii="Arial" w:eastAsia="DengXian" w:hAnsi="Arial" w:cs="Arial"/>
          <w:color w:val="000000" w:themeColor="text1"/>
          <w:lang w:val="en-GB"/>
        </w:rPr>
        <w:t xml:space="preserve"> that the Committee </w:t>
      </w:r>
      <w:r w:rsidR="00D625BC" w:rsidRPr="00181712">
        <w:rPr>
          <w:rFonts w:ascii="Arial" w:eastAsia="DengXian" w:hAnsi="Arial" w:cs="Arial"/>
          <w:color w:val="000000" w:themeColor="text1"/>
          <w:lang w:val="en-GB"/>
        </w:rPr>
        <w:t xml:space="preserve">decided </w:t>
      </w:r>
      <w:r w:rsidRPr="00181712">
        <w:rPr>
          <w:rFonts w:ascii="Arial" w:eastAsia="DengXian" w:hAnsi="Arial" w:cs="Arial"/>
          <w:color w:val="000000" w:themeColor="text1"/>
          <w:lang w:val="en-GB"/>
        </w:rPr>
        <w:t>to undertake a</w:t>
      </w:r>
      <w:r w:rsidR="00D625BC" w:rsidRPr="00181712">
        <w:rPr>
          <w:rFonts w:ascii="Arial" w:eastAsia="DengXian" w:hAnsi="Arial" w:cs="Arial"/>
          <w:color w:val="000000" w:themeColor="text1"/>
          <w:lang w:val="en-GB"/>
        </w:rPr>
        <w:t xml:space="preserve"> </w:t>
      </w:r>
      <w:r w:rsidRPr="00181712">
        <w:rPr>
          <w:rFonts w:ascii="Arial" w:eastAsia="DengXian" w:hAnsi="Arial" w:cs="Arial"/>
          <w:color w:val="000000" w:themeColor="text1"/>
          <w:lang w:val="en-GB"/>
        </w:rPr>
        <w:t>F</w:t>
      </w:r>
      <w:r w:rsidR="00D625BC" w:rsidRPr="00181712">
        <w:rPr>
          <w:rFonts w:ascii="Arial" w:eastAsia="DengXian" w:hAnsi="Arial" w:cs="Arial"/>
          <w:color w:val="000000" w:themeColor="text1"/>
          <w:lang w:val="en-GB"/>
        </w:rPr>
        <w:t xml:space="preserve">ocused </w:t>
      </w:r>
      <w:r w:rsidRPr="00181712">
        <w:rPr>
          <w:rFonts w:ascii="Arial" w:eastAsia="DengXian" w:hAnsi="Arial" w:cs="Arial"/>
          <w:color w:val="000000" w:themeColor="text1"/>
          <w:lang w:val="en-GB"/>
        </w:rPr>
        <w:t>I</w:t>
      </w:r>
      <w:r w:rsidR="00D625BC" w:rsidRPr="00181712">
        <w:rPr>
          <w:rFonts w:ascii="Arial" w:eastAsia="DengXian" w:hAnsi="Arial" w:cs="Arial"/>
          <w:color w:val="000000" w:themeColor="text1"/>
          <w:lang w:val="en-GB"/>
        </w:rPr>
        <w:t xml:space="preserve">ntervention </w:t>
      </w:r>
      <w:r w:rsidRPr="00181712">
        <w:rPr>
          <w:rFonts w:ascii="Arial" w:eastAsia="DengXian" w:hAnsi="Arial" w:cs="Arial"/>
          <w:color w:val="000000" w:themeColor="text1"/>
          <w:lang w:val="en-GB"/>
        </w:rPr>
        <w:t>S</w:t>
      </w:r>
      <w:r w:rsidR="00D625BC" w:rsidRPr="00181712">
        <w:rPr>
          <w:rFonts w:ascii="Arial" w:eastAsia="DengXian" w:hAnsi="Arial" w:cs="Arial"/>
          <w:color w:val="000000" w:themeColor="text1"/>
          <w:lang w:val="en-GB"/>
        </w:rPr>
        <w:t>tudy</w:t>
      </w:r>
      <w:r w:rsidRPr="00181712">
        <w:rPr>
          <w:rFonts w:ascii="Arial" w:eastAsia="DengXian" w:hAnsi="Arial" w:cs="Arial"/>
          <w:color w:val="000000" w:themeColor="text1"/>
          <w:lang w:val="en-GB"/>
        </w:rPr>
        <w:t xml:space="preserve"> to ascertain whether the COVID-19 relief fund provided any relief to the intended beneficiaries and find out how those that were not given the funds were impacted.</w:t>
      </w:r>
    </w:p>
    <w:p w14:paraId="3EF89CC2" w14:textId="77777777" w:rsidR="006D7F84" w:rsidRPr="00181712" w:rsidRDefault="00C112C0" w:rsidP="00C1331A">
      <w:pPr>
        <w:spacing w:line="360" w:lineRule="auto"/>
        <w:jc w:val="both"/>
        <w:rPr>
          <w:rFonts w:ascii="Arial" w:hAnsi="Arial" w:cs="Arial"/>
          <w:b/>
          <w:bCs/>
          <w:color w:val="000000" w:themeColor="text1"/>
        </w:rPr>
      </w:pPr>
      <w:r w:rsidRPr="00181712">
        <w:rPr>
          <w:rFonts w:ascii="Arial" w:hAnsi="Arial" w:cs="Arial"/>
          <w:b/>
          <w:bCs/>
          <w:color w:val="000000" w:themeColor="text1"/>
        </w:rPr>
        <w:t xml:space="preserve">2. </w:t>
      </w:r>
      <w:r w:rsidRPr="00181712">
        <w:rPr>
          <w:rFonts w:ascii="Arial" w:hAnsi="Arial" w:cs="Arial"/>
          <w:b/>
          <w:bCs/>
          <w:color w:val="000000" w:themeColor="text1"/>
        </w:rPr>
        <w:tab/>
      </w:r>
      <w:r w:rsidR="00F320B3" w:rsidRPr="00181712">
        <w:rPr>
          <w:rFonts w:ascii="Arial" w:hAnsi="Arial" w:cs="Arial"/>
          <w:b/>
          <w:bCs/>
          <w:color w:val="000000" w:themeColor="text1"/>
        </w:rPr>
        <w:t xml:space="preserve">Objectives </w:t>
      </w:r>
    </w:p>
    <w:p w14:paraId="09B9BEC4" w14:textId="77777777" w:rsidR="00401EC9" w:rsidRPr="00401EC9" w:rsidRDefault="00401EC9" w:rsidP="00401EC9">
      <w:pPr>
        <w:numPr>
          <w:ilvl w:val="0"/>
          <w:numId w:val="18"/>
        </w:numPr>
        <w:spacing w:after="0" w:line="480" w:lineRule="auto"/>
        <w:jc w:val="both"/>
        <w:rPr>
          <w:rFonts w:ascii="Arial" w:hAnsi="Arial" w:cs="Arial"/>
          <w:color w:val="000000" w:themeColor="text1"/>
          <w:lang w:val="en-GB"/>
        </w:rPr>
      </w:pPr>
      <w:r w:rsidRPr="00401EC9">
        <w:rPr>
          <w:rFonts w:ascii="Arial" w:hAnsi="Arial" w:cs="Arial"/>
          <w:color w:val="000000" w:themeColor="text1"/>
          <w:lang w:val="en-GB"/>
        </w:rPr>
        <w:t>To establish the applicants’ view of the application process,</w:t>
      </w:r>
    </w:p>
    <w:p w14:paraId="35D80B6B" w14:textId="77777777" w:rsidR="00401EC9" w:rsidRPr="00401EC9" w:rsidRDefault="00401EC9" w:rsidP="00401EC9">
      <w:pPr>
        <w:numPr>
          <w:ilvl w:val="0"/>
          <w:numId w:val="18"/>
        </w:numPr>
        <w:spacing w:after="0" w:line="480" w:lineRule="auto"/>
        <w:jc w:val="both"/>
        <w:rPr>
          <w:rFonts w:ascii="Arial" w:hAnsi="Arial" w:cs="Arial"/>
          <w:color w:val="000000" w:themeColor="text1"/>
          <w:lang w:val="en-GB"/>
        </w:rPr>
      </w:pPr>
      <w:r w:rsidRPr="00401EC9">
        <w:rPr>
          <w:rFonts w:ascii="Arial" w:hAnsi="Arial" w:cs="Arial"/>
          <w:color w:val="000000" w:themeColor="text1"/>
          <w:lang w:val="en-GB"/>
        </w:rPr>
        <w:t>To determine how long after the application, did they receive a response (whether positive or negative),</w:t>
      </w:r>
    </w:p>
    <w:p w14:paraId="3C3AD3C6" w14:textId="77777777" w:rsidR="00401EC9" w:rsidRPr="00401EC9" w:rsidRDefault="00401EC9" w:rsidP="00401EC9">
      <w:pPr>
        <w:numPr>
          <w:ilvl w:val="0"/>
          <w:numId w:val="18"/>
        </w:numPr>
        <w:spacing w:after="0" w:line="480" w:lineRule="auto"/>
        <w:jc w:val="both"/>
        <w:rPr>
          <w:rFonts w:ascii="Arial" w:hAnsi="Arial" w:cs="Arial"/>
          <w:color w:val="000000" w:themeColor="text1"/>
          <w:lang w:val="en-GB"/>
        </w:rPr>
      </w:pPr>
      <w:r w:rsidRPr="00401EC9">
        <w:rPr>
          <w:rFonts w:ascii="Arial" w:hAnsi="Arial" w:cs="Arial"/>
          <w:color w:val="000000" w:themeColor="text1"/>
          <w:lang w:val="en-GB"/>
        </w:rPr>
        <w:t>To find out how much were each of them paid (for those that were paid),</w:t>
      </w:r>
    </w:p>
    <w:p w14:paraId="37DB2CD8" w14:textId="77777777" w:rsidR="00401EC9" w:rsidRPr="00401EC9" w:rsidRDefault="00401EC9" w:rsidP="00401EC9">
      <w:pPr>
        <w:numPr>
          <w:ilvl w:val="0"/>
          <w:numId w:val="18"/>
        </w:numPr>
        <w:spacing w:after="0" w:line="480" w:lineRule="auto"/>
        <w:jc w:val="both"/>
        <w:rPr>
          <w:rFonts w:ascii="Arial" w:hAnsi="Arial" w:cs="Arial"/>
          <w:color w:val="000000" w:themeColor="text1"/>
          <w:lang w:val="en-GB"/>
        </w:rPr>
      </w:pPr>
      <w:r w:rsidRPr="00401EC9">
        <w:rPr>
          <w:rFonts w:ascii="Arial" w:hAnsi="Arial" w:cs="Arial"/>
          <w:color w:val="000000" w:themeColor="text1"/>
          <w:lang w:val="en-GB"/>
        </w:rPr>
        <w:t>To establish whether those that received funding found it enough (sufficient),</w:t>
      </w:r>
    </w:p>
    <w:p w14:paraId="6E54331B" w14:textId="77777777" w:rsidR="00401EC9" w:rsidRPr="00401EC9" w:rsidRDefault="00401EC9" w:rsidP="00401EC9">
      <w:pPr>
        <w:numPr>
          <w:ilvl w:val="0"/>
          <w:numId w:val="18"/>
        </w:numPr>
        <w:spacing w:after="0" w:line="480" w:lineRule="auto"/>
        <w:jc w:val="both"/>
        <w:rPr>
          <w:rFonts w:ascii="Arial" w:hAnsi="Arial" w:cs="Arial"/>
          <w:color w:val="000000" w:themeColor="text1"/>
          <w:lang w:val="en-GB"/>
        </w:rPr>
      </w:pPr>
      <w:r w:rsidRPr="00401EC9">
        <w:rPr>
          <w:rFonts w:ascii="Arial" w:hAnsi="Arial" w:cs="Arial"/>
          <w:color w:val="000000" w:themeColor="text1"/>
          <w:lang w:val="en-GB"/>
        </w:rPr>
        <w:lastRenderedPageBreak/>
        <w:t>To determine how they found the inclusion and exclusion criteria,</w:t>
      </w:r>
    </w:p>
    <w:p w14:paraId="2F398E71" w14:textId="77777777" w:rsidR="00401EC9" w:rsidRPr="00401EC9" w:rsidRDefault="00401EC9" w:rsidP="00401EC9">
      <w:pPr>
        <w:numPr>
          <w:ilvl w:val="0"/>
          <w:numId w:val="18"/>
        </w:numPr>
        <w:spacing w:after="0" w:line="480" w:lineRule="auto"/>
        <w:jc w:val="both"/>
        <w:rPr>
          <w:rFonts w:ascii="Arial" w:hAnsi="Arial" w:cs="Arial"/>
          <w:color w:val="000000" w:themeColor="text1"/>
          <w:lang w:val="en-GB"/>
        </w:rPr>
      </w:pPr>
      <w:r w:rsidRPr="00401EC9">
        <w:rPr>
          <w:rFonts w:ascii="Arial" w:hAnsi="Arial" w:cs="Arial"/>
          <w:color w:val="000000" w:themeColor="text1"/>
          <w:lang w:val="en-GB"/>
        </w:rPr>
        <w:t>To establish whether they found the whole process fair, and</w:t>
      </w:r>
    </w:p>
    <w:p w14:paraId="25E480E3" w14:textId="33FCF354" w:rsidR="00C112C0" w:rsidRPr="00181712" w:rsidRDefault="00401EC9" w:rsidP="00401EC9">
      <w:pPr>
        <w:numPr>
          <w:ilvl w:val="0"/>
          <w:numId w:val="18"/>
        </w:numPr>
        <w:spacing w:after="0" w:line="480" w:lineRule="auto"/>
        <w:jc w:val="both"/>
        <w:rPr>
          <w:rFonts w:ascii="Arial" w:hAnsi="Arial" w:cs="Arial"/>
          <w:b/>
          <w:bCs/>
          <w:color w:val="000000" w:themeColor="text1"/>
          <w:lang w:val="en-GB"/>
        </w:rPr>
      </w:pPr>
      <w:r w:rsidRPr="00401EC9">
        <w:rPr>
          <w:rFonts w:ascii="Arial" w:hAnsi="Arial" w:cs="Arial"/>
          <w:color w:val="000000" w:themeColor="text1"/>
          <w:lang w:val="en-GB"/>
        </w:rPr>
        <w:t>To find out w</w:t>
      </w:r>
      <w:r w:rsidRPr="00401EC9">
        <w:rPr>
          <w:rFonts w:ascii="Arial" w:hAnsi="Arial" w:cs="Arial"/>
          <w:bCs/>
          <w:color w:val="000000" w:themeColor="text1"/>
          <w:lang w:val="en-GB"/>
        </w:rPr>
        <w:t>hat do they thought could have happened differently to improve their experience with the Department.</w:t>
      </w:r>
      <w:r w:rsidRPr="00401EC9">
        <w:rPr>
          <w:rFonts w:ascii="Arial" w:hAnsi="Arial" w:cs="Arial"/>
          <w:b/>
          <w:bCs/>
          <w:color w:val="000000" w:themeColor="text1"/>
          <w:lang w:val="en-GB"/>
        </w:rPr>
        <w:t xml:space="preserve"> </w:t>
      </w:r>
      <w:r w:rsidRPr="00181712">
        <w:rPr>
          <w:rFonts w:ascii="Arial" w:hAnsi="Arial" w:cs="Arial"/>
          <w:b/>
          <w:bCs/>
          <w:color w:val="000000" w:themeColor="text1"/>
          <w:lang w:val="en-GB"/>
        </w:rPr>
        <w:t xml:space="preserve"> </w:t>
      </w:r>
    </w:p>
    <w:p w14:paraId="4A3153F7" w14:textId="77777777" w:rsidR="00F96DBD" w:rsidRPr="00181712" w:rsidRDefault="00C112C0" w:rsidP="00C1331A">
      <w:pPr>
        <w:spacing w:line="360" w:lineRule="auto"/>
        <w:jc w:val="both"/>
        <w:rPr>
          <w:rFonts w:ascii="Arial" w:hAnsi="Arial" w:cs="Arial"/>
          <w:b/>
          <w:bCs/>
          <w:color w:val="000000" w:themeColor="text1"/>
        </w:rPr>
      </w:pPr>
      <w:r w:rsidRPr="00181712">
        <w:rPr>
          <w:rFonts w:ascii="Arial" w:hAnsi="Arial" w:cs="Arial"/>
          <w:b/>
          <w:bCs/>
          <w:color w:val="000000" w:themeColor="text1"/>
        </w:rPr>
        <w:t xml:space="preserve">3. </w:t>
      </w:r>
      <w:r w:rsidRPr="00181712">
        <w:rPr>
          <w:rFonts w:ascii="Arial" w:hAnsi="Arial" w:cs="Arial"/>
          <w:b/>
          <w:bCs/>
          <w:color w:val="000000" w:themeColor="text1"/>
        </w:rPr>
        <w:tab/>
      </w:r>
      <w:r w:rsidR="00F96DBD" w:rsidRPr="00181712">
        <w:rPr>
          <w:rFonts w:ascii="Arial" w:hAnsi="Arial" w:cs="Arial"/>
          <w:b/>
          <w:bCs/>
          <w:color w:val="000000" w:themeColor="text1"/>
        </w:rPr>
        <w:t>Process followed</w:t>
      </w:r>
    </w:p>
    <w:p w14:paraId="1A3C8A5C" w14:textId="77777777" w:rsidR="009064B0" w:rsidRPr="00181712" w:rsidRDefault="005705C5" w:rsidP="002125E4">
      <w:pPr>
        <w:spacing w:line="480" w:lineRule="auto"/>
        <w:jc w:val="both"/>
        <w:rPr>
          <w:rFonts w:ascii="Arial" w:hAnsi="Arial" w:cs="Arial"/>
          <w:color w:val="000000" w:themeColor="text1"/>
        </w:rPr>
      </w:pPr>
      <w:r w:rsidRPr="00181712">
        <w:rPr>
          <w:rFonts w:ascii="Arial" w:hAnsi="Arial" w:cs="Arial"/>
          <w:color w:val="000000" w:themeColor="text1"/>
        </w:rPr>
        <w:t>During the 20</w:t>
      </w:r>
      <w:r w:rsidR="006210DB" w:rsidRPr="00181712">
        <w:rPr>
          <w:rFonts w:ascii="Arial" w:hAnsi="Arial" w:cs="Arial"/>
          <w:color w:val="000000" w:themeColor="text1"/>
        </w:rPr>
        <w:t>2</w:t>
      </w:r>
      <w:r w:rsidR="00401EC9" w:rsidRPr="00181712">
        <w:rPr>
          <w:rFonts w:ascii="Arial" w:hAnsi="Arial" w:cs="Arial"/>
          <w:color w:val="000000" w:themeColor="text1"/>
        </w:rPr>
        <w:t>0</w:t>
      </w:r>
      <w:r w:rsidR="005A2B21" w:rsidRPr="00181712">
        <w:rPr>
          <w:rFonts w:ascii="Arial" w:hAnsi="Arial" w:cs="Arial"/>
          <w:color w:val="000000" w:themeColor="text1"/>
        </w:rPr>
        <w:t>/</w:t>
      </w:r>
      <w:r w:rsidR="006210DB" w:rsidRPr="00181712">
        <w:rPr>
          <w:rFonts w:ascii="Arial" w:hAnsi="Arial" w:cs="Arial"/>
          <w:color w:val="000000" w:themeColor="text1"/>
        </w:rPr>
        <w:t>2</w:t>
      </w:r>
      <w:r w:rsidR="009064B0" w:rsidRPr="00181712">
        <w:rPr>
          <w:rFonts w:ascii="Arial" w:hAnsi="Arial" w:cs="Arial"/>
          <w:color w:val="000000" w:themeColor="text1"/>
        </w:rPr>
        <w:t>1</w:t>
      </w:r>
      <w:r w:rsidR="00F96DBD" w:rsidRPr="00181712">
        <w:rPr>
          <w:rFonts w:ascii="Arial" w:hAnsi="Arial" w:cs="Arial"/>
          <w:color w:val="000000" w:themeColor="text1"/>
        </w:rPr>
        <w:t xml:space="preserve"> </w:t>
      </w:r>
      <w:r w:rsidR="004204D8" w:rsidRPr="00181712">
        <w:rPr>
          <w:rFonts w:ascii="Arial" w:hAnsi="Arial" w:cs="Arial"/>
          <w:color w:val="000000" w:themeColor="text1"/>
        </w:rPr>
        <w:t xml:space="preserve">FY </w:t>
      </w:r>
      <w:r w:rsidR="009064B0" w:rsidRPr="00181712">
        <w:rPr>
          <w:rFonts w:ascii="Arial" w:hAnsi="Arial" w:cs="Arial"/>
          <w:color w:val="000000" w:themeColor="text1"/>
        </w:rPr>
        <w:t>annual</w:t>
      </w:r>
      <w:r w:rsidR="00F96DBD" w:rsidRPr="00181712">
        <w:rPr>
          <w:rFonts w:ascii="Arial" w:hAnsi="Arial" w:cs="Arial"/>
          <w:color w:val="000000" w:themeColor="text1"/>
        </w:rPr>
        <w:t xml:space="preserve"> report process</w:t>
      </w:r>
      <w:r w:rsidR="00915511" w:rsidRPr="00181712">
        <w:rPr>
          <w:rFonts w:ascii="Arial" w:hAnsi="Arial" w:cs="Arial"/>
          <w:color w:val="000000" w:themeColor="text1"/>
        </w:rPr>
        <w:t>,</w:t>
      </w:r>
      <w:r w:rsidR="00F96DBD" w:rsidRPr="00181712">
        <w:rPr>
          <w:rFonts w:ascii="Arial" w:hAnsi="Arial" w:cs="Arial"/>
          <w:color w:val="000000" w:themeColor="text1"/>
        </w:rPr>
        <w:t xml:space="preserve"> the Committee decided to undertake a focus intervention study aiming at </w:t>
      </w:r>
      <w:r w:rsidR="00A057EB" w:rsidRPr="00181712">
        <w:rPr>
          <w:rFonts w:ascii="Arial" w:hAnsi="Arial" w:cs="Arial"/>
          <w:color w:val="000000" w:themeColor="text1"/>
        </w:rPr>
        <w:t>investigating the</w:t>
      </w:r>
      <w:r w:rsidR="006210DB" w:rsidRPr="00181712">
        <w:rPr>
          <w:rFonts w:ascii="Arial" w:hAnsi="Arial" w:cs="Arial"/>
          <w:color w:val="000000" w:themeColor="text1"/>
        </w:rPr>
        <w:t xml:space="preserve"> </w:t>
      </w:r>
      <w:r w:rsidR="009064B0" w:rsidRPr="00181712">
        <w:rPr>
          <w:rFonts w:ascii="Arial" w:hAnsi="Arial" w:cs="Arial"/>
          <w:color w:val="000000" w:themeColor="text1"/>
        </w:rPr>
        <w:t xml:space="preserve">impact of the Gauteng Social Relief Funding provided to sport, arts and culture sectors who were hit by covid-19. </w:t>
      </w:r>
    </w:p>
    <w:p w14:paraId="616EF9DA" w14:textId="499608E6" w:rsidR="005A2B21" w:rsidRPr="00181712" w:rsidRDefault="005A2B21" w:rsidP="002125E4">
      <w:pPr>
        <w:spacing w:line="480" w:lineRule="auto"/>
        <w:jc w:val="both"/>
        <w:rPr>
          <w:rFonts w:ascii="Arial" w:hAnsi="Arial" w:cs="Arial"/>
          <w:color w:val="000000" w:themeColor="text1"/>
        </w:rPr>
      </w:pPr>
      <w:r w:rsidRPr="00181712">
        <w:rPr>
          <w:rFonts w:ascii="Arial" w:hAnsi="Arial" w:cs="Arial"/>
          <w:color w:val="000000" w:themeColor="text1"/>
        </w:rPr>
        <w:t>The</w:t>
      </w:r>
      <w:r w:rsidR="00F96DBD" w:rsidRPr="00181712">
        <w:rPr>
          <w:rFonts w:ascii="Arial" w:hAnsi="Arial" w:cs="Arial"/>
          <w:color w:val="000000" w:themeColor="text1"/>
        </w:rPr>
        <w:t xml:space="preserve"> Committee </w:t>
      </w:r>
      <w:r w:rsidR="00A057EB" w:rsidRPr="00181712">
        <w:rPr>
          <w:rFonts w:ascii="Arial" w:hAnsi="Arial" w:cs="Arial"/>
          <w:color w:val="000000" w:themeColor="text1"/>
        </w:rPr>
        <w:t>receiv</w:t>
      </w:r>
      <w:r w:rsidR="00F96DBD" w:rsidRPr="00181712">
        <w:rPr>
          <w:rFonts w:ascii="Arial" w:hAnsi="Arial" w:cs="Arial"/>
          <w:color w:val="000000" w:themeColor="text1"/>
        </w:rPr>
        <w:t xml:space="preserve">ed </w:t>
      </w:r>
      <w:r w:rsidR="00A057EB" w:rsidRPr="00181712">
        <w:rPr>
          <w:rFonts w:ascii="Arial" w:hAnsi="Arial" w:cs="Arial"/>
          <w:color w:val="000000" w:themeColor="text1"/>
        </w:rPr>
        <w:t xml:space="preserve">the </w:t>
      </w:r>
      <w:r w:rsidR="00F96DBD" w:rsidRPr="00181712">
        <w:rPr>
          <w:rFonts w:ascii="Arial" w:hAnsi="Arial" w:cs="Arial"/>
          <w:color w:val="000000" w:themeColor="text1"/>
        </w:rPr>
        <w:t xml:space="preserve">FIS research </w:t>
      </w:r>
      <w:r w:rsidR="00B2725C" w:rsidRPr="00181712">
        <w:rPr>
          <w:rFonts w:ascii="Arial" w:hAnsi="Arial" w:cs="Arial"/>
          <w:color w:val="000000" w:themeColor="text1"/>
        </w:rPr>
        <w:t>proposal</w:t>
      </w:r>
      <w:r w:rsidR="00F96DBD" w:rsidRPr="00181712">
        <w:rPr>
          <w:rFonts w:ascii="Arial" w:hAnsi="Arial" w:cs="Arial"/>
          <w:color w:val="000000" w:themeColor="text1"/>
        </w:rPr>
        <w:t xml:space="preserve"> on the identified FIS topics on the </w:t>
      </w:r>
      <w:r w:rsidR="00055DE9" w:rsidRPr="00181712">
        <w:rPr>
          <w:rFonts w:ascii="Arial" w:hAnsi="Arial" w:cs="Arial"/>
          <w:color w:val="000000" w:themeColor="text1"/>
        </w:rPr>
        <w:t>15 February</w:t>
      </w:r>
      <w:r w:rsidR="005D7AF4" w:rsidRPr="00181712">
        <w:rPr>
          <w:rFonts w:ascii="Arial" w:hAnsi="Arial" w:cs="Arial"/>
          <w:color w:val="000000" w:themeColor="text1"/>
        </w:rPr>
        <w:t xml:space="preserve"> 20</w:t>
      </w:r>
      <w:r w:rsidR="006210DB" w:rsidRPr="00181712">
        <w:rPr>
          <w:rFonts w:ascii="Arial" w:hAnsi="Arial" w:cs="Arial"/>
          <w:color w:val="000000" w:themeColor="text1"/>
        </w:rPr>
        <w:t>2</w:t>
      </w:r>
      <w:r w:rsidR="00055DE9" w:rsidRPr="00181712">
        <w:rPr>
          <w:rFonts w:ascii="Arial" w:hAnsi="Arial" w:cs="Arial"/>
          <w:color w:val="000000" w:themeColor="text1"/>
        </w:rPr>
        <w:t>2</w:t>
      </w:r>
      <w:r w:rsidR="005D7AF4" w:rsidRPr="00181712">
        <w:rPr>
          <w:rFonts w:ascii="Arial" w:hAnsi="Arial" w:cs="Arial"/>
          <w:color w:val="000000" w:themeColor="text1"/>
        </w:rPr>
        <w:t>.</w:t>
      </w:r>
      <w:r w:rsidR="00F96DBD" w:rsidRPr="00181712">
        <w:rPr>
          <w:rFonts w:ascii="Arial" w:hAnsi="Arial" w:cs="Arial"/>
          <w:color w:val="000000" w:themeColor="text1"/>
        </w:rPr>
        <w:t xml:space="preserve"> </w:t>
      </w:r>
    </w:p>
    <w:p w14:paraId="75F7C724" w14:textId="10D0795A" w:rsidR="00F96DBD" w:rsidRPr="00181712" w:rsidRDefault="005705C5" w:rsidP="002125E4">
      <w:pPr>
        <w:spacing w:line="480" w:lineRule="auto"/>
        <w:jc w:val="both"/>
        <w:rPr>
          <w:rFonts w:ascii="Arial" w:hAnsi="Arial" w:cs="Arial"/>
          <w:color w:val="000000" w:themeColor="text1"/>
        </w:rPr>
      </w:pPr>
      <w:r w:rsidRPr="00181712">
        <w:rPr>
          <w:rFonts w:ascii="Arial" w:hAnsi="Arial" w:cs="Arial"/>
          <w:color w:val="000000" w:themeColor="text1"/>
        </w:rPr>
        <w:t xml:space="preserve">On </w:t>
      </w:r>
      <w:r w:rsidR="00055DE9" w:rsidRPr="00181712">
        <w:rPr>
          <w:rFonts w:ascii="Arial" w:hAnsi="Arial" w:cs="Arial"/>
          <w:color w:val="000000" w:themeColor="text1"/>
        </w:rPr>
        <w:t xml:space="preserve">the 1 March </w:t>
      </w:r>
      <w:r w:rsidRPr="00181712">
        <w:rPr>
          <w:rFonts w:ascii="Arial" w:hAnsi="Arial" w:cs="Arial"/>
          <w:color w:val="000000" w:themeColor="text1"/>
        </w:rPr>
        <w:t>20</w:t>
      </w:r>
      <w:r w:rsidR="006210DB" w:rsidRPr="00181712">
        <w:rPr>
          <w:rFonts w:ascii="Arial" w:hAnsi="Arial" w:cs="Arial"/>
          <w:color w:val="000000" w:themeColor="text1"/>
        </w:rPr>
        <w:t>2</w:t>
      </w:r>
      <w:r w:rsidR="00055DE9" w:rsidRPr="00181712">
        <w:rPr>
          <w:rFonts w:ascii="Arial" w:hAnsi="Arial" w:cs="Arial"/>
          <w:color w:val="000000" w:themeColor="text1"/>
        </w:rPr>
        <w:t>2</w:t>
      </w:r>
      <w:r w:rsidRPr="00181712">
        <w:rPr>
          <w:rFonts w:ascii="Arial" w:hAnsi="Arial" w:cs="Arial"/>
          <w:color w:val="000000" w:themeColor="text1"/>
        </w:rPr>
        <w:t xml:space="preserve">, </w:t>
      </w:r>
      <w:r w:rsidR="00907083" w:rsidRPr="00181712">
        <w:rPr>
          <w:rFonts w:ascii="Arial" w:hAnsi="Arial" w:cs="Arial"/>
          <w:color w:val="000000" w:themeColor="text1"/>
        </w:rPr>
        <w:t xml:space="preserve">the committee </w:t>
      </w:r>
      <w:r w:rsidR="006210DB" w:rsidRPr="00181712">
        <w:rPr>
          <w:rFonts w:ascii="Arial" w:hAnsi="Arial" w:cs="Arial"/>
          <w:color w:val="000000" w:themeColor="text1"/>
        </w:rPr>
        <w:t>convened a roundtable discussion</w:t>
      </w:r>
      <w:r w:rsidR="00133272" w:rsidRPr="00181712">
        <w:rPr>
          <w:rFonts w:ascii="Arial" w:hAnsi="Arial" w:cs="Arial"/>
          <w:color w:val="000000" w:themeColor="text1"/>
        </w:rPr>
        <w:t xml:space="preserve"> with the </w:t>
      </w:r>
      <w:r w:rsidR="00055DE9" w:rsidRPr="00181712">
        <w:rPr>
          <w:rFonts w:ascii="Arial" w:hAnsi="Arial" w:cs="Arial"/>
          <w:color w:val="000000" w:themeColor="text1"/>
        </w:rPr>
        <w:t>department and stakeholders that benefitted from the Gauteng Social Relief Funding</w:t>
      </w:r>
      <w:r w:rsidR="006210DB" w:rsidRPr="00181712">
        <w:rPr>
          <w:rFonts w:ascii="Arial" w:hAnsi="Arial" w:cs="Arial"/>
          <w:color w:val="000000" w:themeColor="text1"/>
        </w:rPr>
        <w:t xml:space="preserve"> </w:t>
      </w:r>
      <w:r w:rsidR="00133272" w:rsidRPr="00181712">
        <w:rPr>
          <w:rFonts w:ascii="Arial" w:hAnsi="Arial" w:cs="Arial"/>
          <w:color w:val="000000" w:themeColor="text1"/>
        </w:rPr>
        <w:t xml:space="preserve">with an intention to </w:t>
      </w:r>
      <w:r w:rsidR="0063550B" w:rsidRPr="00181712">
        <w:rPr>
          <w:rFonts w:ascii="Arial" w:hAnsi="Arial" w:cs="Arial"/>
          <w:color w:val="000000" w:themeColor="text1"/>
        </w:rPr>
        <w:t xml:space="preserve">understand the support provided by the department to the </w:t>
      </w:r>
      <w:r w:rsidR="00055DE9" w:rsidRPr="00181712">
        <w:rPr>
          <w:rFonts w:ascii="Arial" w:hAnsi="Arial" w:cs="Arial"/>
          <w:color w:val="000000" w:themeColor="text1"/>
        </w:rPr>
        <w:t>Sport and Arts and Culture sectors</w:t>
      </w:r>
      <w:r w:rsidR="00227E02" w:rsidRPr="00181712">
        <w:rPr>
          <w:rFonts w:ascii="Arial" w:hAnsi="Arial" w:cs="Arial"/>
          <w:color w:val="000000" w:themeColor="text1"/>
        </w:rPr>
        <w:t xml:space="preserve"> and the impact thereof</w:t>
      </w:r>
      <w:r w:rsidR="00133272" w:rsidRPr="00181712">
        <w:rPr>
          <w:rFonts w:ascii="Arial" w:hAnsi="Arial" w:cs="Arial"/>
          <w:color w:val="000000" w:themeColor="text1"/>
        </w:rPr>
        <w:t>.</w:t>
      </w:r>
    </w:p>
    <w:p w14:paraId="2E3B39F2" w14:textId="0353BA00" w:rsidR="006D7F84" w:rsidRPr="00181712" w:rsidRDefault="00133272" w:rsidP="002125E4">
      <w:pPr>
        <w:spacing w:line="480" w:lineRule="auto"/>
        <w:jc w:val="both"/>
        <w:rPr>
          <w:rFonts w:ascii="Arial" w:hAnsi="Arial" w:cs="Arial"/>
          <w:color w:val="000000" w:themeColor="text1"/>
        </w:rPr>
      </w:pPr>
      <w:r w:rsidRPr="00181712">
        <w:rPr>
          <w:rFonts w:ascii="Arial" w:hAnsi="Arial" w:cs="Arial"/>
          <w:color w:val="000000" w:themeColor="text1"/>
        </w:rPr>
        <w:t xml:space="preserve">On </w:t>
      </w:r>
      <w:r w:rsidR="00055DE9" w:rsidRPr="00181712">
        <w:rPr>
          <w:rFonts w:ascii="Arial" w:hAnsi="Arial" w:cs="Arial"/>
          <w:color w:val="000000" w:themeColor="text1"/>
        </w:rPr>
        <w:t>Thurs</w:t>
      </w:r>
      <w:r w:rsidR="004B426D" w:rsidRPr="00181712">
        <w:rPr>
          <w:rFonts w:ascii="Arial" w:hAnsi="Arial" w:cs="Arial"/>
          <w:color w:val="000000" w:themeColor="text1"/>
        </w:rPr>
        <w:t xml:space="preserve">day, </w:t>
      </w:r>
      <w:r w:rsidR="00823A81" w:rsidRPr="00181712">
        <w:rPr>
          <w:rFonts w:ascii="Arial" w:hAnsi="Arial" w:cs="Arial"/>
          <w:color w:val="000000" w:themeColor="text1"/>
        </w:rPr>
        <w:t>1</w:t>
      </w:r>
      <w:r w:rsidR="00055DE9" w:rsidRPr="00181712">
        <w:rPr>
          <w:rFonts w:ascii="Arial" w:hAnsi="Arial" w:cs="Arial"/>
          <w:color w:val="000000" w:themeColor="text1"/>
        </w:rPr>
        <w:t>7 March</w:t>
      </w:r>
      <w:r w:rsidR="004B426D" w:rsidRPr="00181712">
        <w:rPr>
          <w:rFonts w:ascii="Arial" w:hAnsi="Arial" w:cs="Arial"/>
          <w:color w:val="000000" w:themeColor="text1"/>
        </w:rPr>
        <w:t xml:space="preserve"> 20</w:t>
      </w:r>
      <w:r w:rsidR="00823A81" w:rsidRPr="00181712">
        <w:rPr>
          <w:rFonts w:ascii="Arial" w:hAnsi="Arial" w:cs="Arial"/>
          <w:color w:val="000000" w:themeColor="text1"/>
        </w:rPr>
        <w:t>2</w:t>
      </w:r>
      <w:r w:rsidR="00055DE9" w:rsidRPr="00181712">
        <w:rPr>
          <w:rFonts w:ascii="Arial" w:hAnsi="Arial" w:cs="Arial"/>
          <w:color w:val="000000" w:themeColor="text1"/>
        </w:rPr>
        <w:t>2</w:t>
      </w:r>
      <w:r w:rsidR="004204D8" w:rsidRPr="00181712">
        <w:rPr>
          <w:rFonts w:ascii="Arial" w:hAnsi="Arial" w:cs="Arial"/>
          <w:color w:val="000000" w:themeColor="text1"/>
        </w:rPr>
        <w:t>,</w:t>
      </w:r>
      <w:r w:rsidR="00F96DBD" w:rsidRPr="00181712">
        <w:rPr>
          <w:rFonts w:ascii="Arial" w:hAnsi="Arial" w:cs="Arial"/>
          <w:color w:val="000000" w:themeColor="text1"/>
        </w:rPr>
        <w:t xml:space="preserve"> the Committee deliberated and adopted its</w:t>
      </w:r>
      <w:r w:rsidR="004204D8" w:rsidRPr="00181712">
        <w:rPr>
          <w:rFonts w:ascii="Arial" w:hAnsi="Arial" w:cs="Arial"/>
          <w:color w:val="000000" w:themeColor="text1"/>
        </w:rPr>
        <w:t xml:space="preserve"> Focus Intervention Study</w:t>
      </w:r>
      <w:r w:rsidR="00F96DBD" w:rsidRPr="00181712">
        <w:rPr>
          <w:rFonts w:ascii="Arial" w:hAnsi="Arial" w:cs="Arial"/>
          <w:color w:val="000000" w:themeColor="text1"/>
        </w:rPr>
        <w:t xml:space="preserve"> report.</w:t>
      </w:r>
    </w:p>
    <w:p w14:paraId="5F280943" w14:textId="1BE1C46B" w:rsidR="00823A81" w:rsidRPr="00181712" w:rsidRDefault="00823A81" w:rsidP="00874902">
      <w:pPr>
        <w:pStyle w:val="ListParagraph"/>
        <w:numPr>
          <w:ilvl w:val="0"/>
          <w:numId w:val="1"/>
        </w:numPr>
        <w:spacing w:line="360" w:lineRule="auto"/>
        <w:jc w:val="both"/>
        <w:rPr>
          <w:rFonts w:ascii="Arial" w:hAnsi="Arial" w:cs="Arial"/>
          <w:b/>
          <w:color w:val="000000" w:themeColor="text1"/>
        </w:rPr>
      </w:pPr>
      <w:r w:rsidRPr="00181712">
        <w:rPr>
          <w:rFonts w:ascii="Arial" w:hAnsi="Arial" w:cs="Arial"/>
          <w:b/>
          <w:color w:val="000000" w:themeColor="text1"/>
          <w:lang w:val="en-US"/>
        </w:rPr>
        <w:t>Presentation by the Gauteng Department of Sport, Arts, Culture and Recreation</w:t>
      </w:r>
    </w:p>
    <w:p w14:paraId="3F39075A" w14:textId="280AB22B" w:rsidR="00823A81" w:rsidRPr="00181712" w:rsidRDefault="00823A81" w:rsidP="003F5C70">
      <w:pPr>
        <w:spacing w:line="480" w:lineRule="auto"/>
        <w:jc w:val="both"/>
        <w:rPr>
          <w:rFonts w:ascii="Arial" w:hAnsi="Arial" w:cs="Arial"/>
          <w:color w:val="000000" w:themeColor="text1"/>
        </w:rPr>
      </w:pPr>
      <w:r w:rsidRPr="00181712">
        <w:rPr>
          <w:rFonts w:ascii="Arial" w:hAnsi="Arial" w:cs="Arial"/>
          <w:color w:val="000000" w:themeColor="text1"/>
        </w:rPr>
        <w:t xml:space="preserve">The </w:t>
      </w:r>
      <w:r w:rsidR="00227E02" w:rsidRPr="00181712">
        <w:rPr>
          <w:rFonts w:ascii="Arial" w:hAnsi="Arial" w:cs="Arial"/>
          <w:color w:val="000000" w:themeColor="text1"/>
        </w:rPr>
        <w:t>C</w:t>
      </w:r>
      <w:r w:rsidRPr="00181712">
        <w:rPr>
          <w:rFonts w:ascii="Arial" w:hAnsi="Arial" w:cs="Arial"/>
          <w:color w:val="000000" w:themeColor="text1"/>
        </w:rPr>
        <w:t>ommittee received a presentation from the department on the funding model used to support the Gauteng Sport</w:t>
      </w:r>
      <w:r w:rsidR="001B2D89" w:rsidRPr="00181712">
        <w:rPr>
          <w:rFonts w:ascii="Arial" w:hAnsi="Arial" w:cs="Arial"/>
          <w:color w:val="000000" w:themeColor="text1"/>
        </w:rPr>
        <w:t xml:space="preserve"> Athletes and Arts practitioners </w:t>
      </w:r>
      <w:r w:rsidR="00ED293C" w:rsidRPr="00181712">
        <w:rPr>
          <w:rFonts w:ascii="Arial" w:hAnsi="Arial" w:cs="Arial"/>
          <w:color w:val="000000" w:themeColor="text1"/>
        </w:rPr>
        <w:t>who were hit by</w:t>
      </w:r>
      <w:r w:rsidR="001B2D89" w:rsidRPr="00181712">
        <w:rPr>
          <w:rFonts w:ascii="Arial" w:hAnsi="Arial" w:cs="Arial"/>
          <w:color w:val="000000" w:themeColor="text1"/>
        </w:rPr>
        <w:t xml:space="preserve"> covid-19 mainly because </w:t>
      </w:r>
      <w:r w:rsidR="001B2D89" w:rsidRPr="00181712">
        <w:rPr>
          <w:rFonts w:ascii="Arial" w:hAnsi="Arial" w:cs="Arial"/>
          <w:bCs/>
          <w:color w:val="000000" w:themeColor="text1"/>
          <w:lang w:val="en-GB"/>
        </w:rPr>
        <w:t>there was an outcry from artists in Gauteng about how the relief funding was</w:t>
      </w:r>
      <w:r w:rsidR="00ED293C" w:rsidRPr="00181712">
        <w:rPr>
          <w:rFonts w:ascii="Arial" w:hAnsi="Arial" w:cs="Arial"/>
          <w:bCs/>
          <w:color w:val="000000" w:themeColor="text1"/>
          <w:lang w:val="en-GB"/>
        </w:rPr>
        <w:t xml:space="preserve"> administered and</w:t>
      </w:r>
      <w:r w:rsidR="001B2D89" w:rsidRPr="00181712">
        <w:rPr>
          <w:rFonts w:ascii="Arial" w:hAnsi="Arial" w:cs="Arial"/>
          <w:bCs/>
          <w:color w:val="000000" w:themeColor="text1"/>
          <w:lang w:val="en-GB"/>
        </w:rPr>
        <w:t xml:space="preserve"> disburse</w:t>
      </w:r>
      <w:r w:rsidR="00ED293C" w:rsidRPr="00181712">
        <w:rPr>
          <w:rFonts w:ascii="Arial" w:hAnsi="Arial" w:cs="Arial"/>
          <w:bCs/>
          <w:color w:val="000000" w:themeColor="text1"/>
          <w:lang w:val="en-GB"/>
        </w:rPr>
        <w:t>ment of finds</w:t>
      </w:r>
      <w:r w:rsidR="001B2D89" w:rsidRPr="00181712">
        <w:rPr>
          <w:rFonts w:ascii="Arial" w:hAnsi="Arial" w:cs="Arial"/>
          <w:bCs/>
          <w:color w:val="000000" w:themeColor="text1"/>
          <w:lang w:val="en-GB"/>
        </w:rPr>
        <w:t xml:space="preserve"> and some approached the committee to intervene as they felt that the process was not transparent</w:t>
      </w:r>
      <w:r w:rsidR="00926BD3" w:rsidRPr="00181712">
        <w:rPr>
          <w:rFonts w:ascii="Arial" w:hAnsi="Arial" w:cs="Arial"/>
          <w:bCs/>
          <w:color w:val="000000" w:themeColor="text1"/>
          <w:lang w:val="en-GB"/>
        </w:rPr>
        <w:t>.</w:t>
      </w:r>
      <w:r w:rsidR="001B2D89" w:rsidRPr="00181712">
        <w:rPr>
          <w:rFonts w:ascii="Arial" w:hAnsi="Arial" w:cs="Arial"/>
          <w:bCs/>
          <w:color w:val="000000" w:themeColor="text1"/>
          <w:lang w:val="en-GB"/>
        </w:rPr>
        <w:t xml:space="preserve"> They had also previously marched to the Department to </w:t>
      </w:r>
      <w:r w:rsidR="00926BD3" w:rsidRPr="00181712">
        <w:rPr>
          <w:rFonts w:ascii="Arial" w:hAnsi="Arial" w:cs="Arial"/>
          <w:bCs/>
          <w:color w:val="000000" w:themeColor="text1"/>
          <w:lang w:val="en-GB"/>
        </w:rPr>
        <w:t>demand answers</w:t>
      </w:r>
      <w:r w:rsidR="003F5C70" w:rsidRPr="00181712">
        <w:rPr>
          <w:rFonts w:ascii="Arial" w:hAnsi="Arial" w:cs="Arial"/>
          <w:color w:val="000000" w:themeColor="text1"/>
        </w:rPr>
        <w:t>.</w:t>
      </w:r>
    </w:p>
    <w:p w14:paraId="60C3232A" w14:textId="76CE266A" w:rsidR="007D5130" w:rsidRPr="00181712" w:rsidRDefault="002A5185" w:rsidP="003F5C70">
      <w:pPr>
        <w:spacing w:line="480" w:lineRule="auto"/>
        <w:jc w:val="both"/>
        <w:rPr>
          <w:rFonts w:ascii="Arial" w:hAnsi="Arial" w:cs="Arial"/>
          <w:color w:val="000000" w:themeColor="text1"/>
          <w:lang w:val="en-GB"/>
        </w:rPr>
      </w:pPr>
      <w:r w:rsidRPr="00181712">
        <w:rPr>
          <w:rFonts w:ascii="Arial" w:hAnsi="Arial" w:cs="Arial"/>
          <w:color w:val="000000" w:themeColor="text1"/>
          <w:lang w:val="en-GB"/>
        </w:rPr>
        <w:t>After the covid-19 outbreak the National Minister of Sport, Arts and Culture</w:t>
      </w:r>
      <w:r w:rsidR="005C2A2E" w:rsidRPr="00181712">
        <w:rPr>
          <w:rFonts w:ascii="Arial" w:hAnsi="Arial" w:cs="Arial"/>
          <w:color w:val="000000" w:themeColor="text1"/>
          <w:lang w:val="en-GB"/>
        </w:rPr>
        <w:t xml:space="preserve"> </w:t>
      </w:r>
      <w:r w:rsidRPr="00181712">
        <w:rPr>
          <w:rFonts w:ascii="Arial" w:hAnsi="Arial" w:cs="Arial"/>
          <w:color w:val="000000" w:themeColor="text1"/>
          <w:lang w:val="en-GB"/>
        </w:rPr>
        <w:t xml:space="preserve">announced measures and a relief fund of </w:t>
      </w:r>
      <w:r w:rsidRPr="00181712">
        <w:rPr>
          <w:rFonts w:ascii="Arial" w:hAnsi="Arial" w:cs="Arial"/>
          <w:b/>
          <w:bCs/>
          <w:color w:val="000000" w:themeColor="text1"/>
          <w:lang w:val="en-GB"/>
        </w:rPr>
        <w:t>R150 000 000</w:t>
      </w:r>
      <w:r w:rsidRPr="00181712">
        <w:rPr>
          <w:rFonts w:ascii="Arial" w:hAnsi="Arial" w:cs="Arial"/>
          <w:color w:val="000000" w:themeColor="text1"/>
          <w:lang w:val="en-GB"/>
        </w:rPr>
        <w:t xml:space="preserve"> towards assisting artists, athletes, technical </w:t>
      </w:r>
      <w:r w:rsidRPr="00181712">
        <w:rPr>
          <w:rFonts w:ascii="Arial" w:hAnsi="Arial" w:cs="Arial"/>
          <w:color w:val="000000" w:themeColor="text1"/>
          <w:lang w:val="en-GB"/>
        </w:rPr>
        <w:lastRenderedPageBreak/>
        <w:t xml:space="preserve">personnel, and the core ecosystem that supports them, to soften the economic impact of the coronavirus pandemic on their livelihood. This was then followed by the MINMEC session with all provinces to develop Provincial Relief Funds to assist Sport and </w:t>
      </w:r>
      <w:r w:rsidR="005C2A2E" w:rsidRPr="00181712">
        <w:rPr>
          <w:rFonts w:ascii="Arial" w:hAnsi="Arial" w:cs="Arial"/>
          <w:color w:val="000000" w:themeColor="text1"/>
          <w:lang w:val="en-GB"/>
        </w:rPr>
        <w:t>Arts</w:t>
      </w:r>
      <w:r w:rsidRPr="00181712">
        <w:rPr>
          <w:rFonts w:ascii="Arial" w:hAnsi="Arial" w:cs="Arial"/>
          <w:color w:val="000000" w:themeColor="text1"/>
          <w:lang w:val="en-GB"/>
        </w:rPr>
        <w:t xml:space="preserve"> practitioners in their respective Provinces. </w:t>
      </w:r>
      <w:r w:rsidR="007D5130" w:rsidRPr="00181712">
        <w:rPr>
          <w:rFonts w:ascii="Arial" w:hAnsi="Arial" w:cs="Arial"/>
          <w:color w:val="000000" w:themeColor="text1"/>
          <w:lang w:val="en-GB"/>
        </w:rPr>
        <w:t xml:space="preserve">The department developed plans for the Gauteng Relief fund for Sport, Arts, Culture sectors that was approved by EXCO. </w:t>
      </w:r>
    </w:p>
    <w:p w14:paraId="61BD0AD9" w14:textId="12E0E76A" w:rsidR="002A5185" w:rsidRPr="00181712" w:rsidRDefault="007D5130" w:rsidP="007D5130">
      <w:pPr>
        <w:spacing w:line="480" w:lineRule="auto"/>
        <w:jc w:val="both"/>
        <w:rPr>
          <w:rFonts w:ascii="Arial" w:hAnsi="Arial" w:cs="Arial"/>
          <w:color w:val="000000" w:themeColor="text1"/>
          <w:lang w:val="en-GB"/>
        </w:rPr>
      </w:pPr>
      <w:r w:rsidRPr="00181712">
        <w:rPr>
          <w:rFonts w:ascii="Arial" w:hAnsi="Arial" w:cs="Arial"/>
          <w:color w:val="000000" w:themeColor="text1"/>
          <w:lang w:val="en-GB"/>
        </w:rPr>
        <w:t xml:space="preserve">Subsequently, an amount of </w:t>
      </w:r>
      <w:r w:rsidRPr="00181712">
        <w:rPr>
          <w:rFonts w:ascii="Arial" w:hAnsi="Arial" w:cs="Arial"/>
          <w:b/>
          <w:bCs/>
          <w:color w:val="000000" w:themeColor="text1"/>
          <w:lang w:val="en-GB"/>
        </w:rPr>
        <w:t>R28 000 000</w:t>
      </w:r>
      <w:r w:rsidRPr="00181712">
        <w:rPr>
          <w:rFonts w:ascii="Arial" w:hAnsi="Arial" w:cs="Arial"/>
          <w:color w:val="000000" w:themeColor="text1"/>
          <w:lang w:val="en-GB"/>
        </w:rPr>
        <w:t xml:space="preserve"> was secured of which </w:t>
      </w:r>
      <w:r w:rsidRPr="00181712">
        <w:rPr>
          <w:rFonts w:ascii="Arial" w:hAnsi="Arial" w:cs="Arial"/>
          <w:b/>
          <w:bCs/>
          <w:color w:val="000000" w:themeColor="text1"/>
          <w:lang w:val="en-GB"/>
        </w:rPr>
        <w:t>R19 714 000</w:t>
      </w:r>
      <w:r w:rsidRPr="00181712">
        <w:rPr>
          <w:rFonts w:ascii="Arial" w:hAnsi="Arial" w:cs="Arial"/>
          <w:color w:val="000000" w:themeColor="text1"/>
          <w:lang w:val="en-GB"/>
        </w:rPr>
        <w:t xml:space="preserve"> was from the equitable share and </w:t>
      </w:r>
      <w:r w:rsidRPr="00181712">
        <w:rPr>
          <w:rFonts w:ascii="Arial" w:hAnsi="Arial" w:cs="Arial"/>
          <w:b/>
          <w:bCs/>
          <w:color w:val="000000" w:themeColor="text1"/>
          <w:lang w:val="en-GB"/>
        </w:rPr>
        <w:t>R8 286 000</w:t>
      </w:r>
      <w:r w:rsidRPr="00181712">
        <w:rPr>
          <w:rFonts w:ascii="Arial" w:hAnsi="Arial" w:cs="Arial"/>
          <w:color w:val="000000" w:themeColor="text1"/>
          <w:lang w:val="en-GB"/>
        </w:rPr>
        <w:t xml:space="preserve"> from Sport Conditional Grant. These funds were divided as follows: </w:t>
      </w:r>
      <w:r w:rsidRPr="007D5130">
        <w:rPr>
          <w:rFonts w:ascii="Arial" w:hAnsi="Arial" w:cs="Arial"/>
          <w:b/>
          <w:bCs/>
          <w:color w:val="000000" w:themeColor="text1"/>
          <w:lang w:val="en-GB"/>
        </w:rPr>
        <w:t>R26</w:t>
      </w:r>
      <w:r w:rsidR="005A046F" w:rsidRPr="00181712">
        <w:rPr>
          <w:rFonts w:ascii="Arial" w:hAnsi="Arial" w:cs="Arial"/>
          <w:b/>
          <w:bCs/>
          <w:color w:val="000000" w:themeColor="text1"/>
          <w:lang w:val="en-GB"/>
        </w:rPr>
        <w:t> </w:t>
      </w:r>
      <w:r w:rsidRPr="007D5130">
        <w:rPr>
          <w:rFonts w:ascii="Arial" w:hAnsi="Arial" w:cs="Arial"/>
          <w:b/>
          <w:bCs/>
          <w:color w:val="000000" w:themeColor="text1"/>
          <w:lang w:val="en-GB"/>
        </w:rPr>
        <w:t>400</w:t>
      </w:r>
      <w:r w:rsidR="005A046F" w:rsidRPr="00181712">
        <w:rPr>
          <w:rFonts w:ascii="Arial" w:hAnsi="Arial" w:cs="Arial"/>
          <w:b/>
          <w:bCs/>
          <w:color w:val="000000" w:themeColor="text1"/>
          <w:lang w:val="en-GB"/>
        </w:rPr>
        <w:t xml:space="preserve"> </w:t>
      </w:r>
      <w:r w:rsidRPr="007D5130">
        <w:rPr>
          <w:rFonts w:ascii="Arial" w:hAnsi="Arial" w:cs="Arial"/>
          <w:b/>
          <w:bCs/>
          <w:color w:val="000000" w:themeColor="text1"/>
          <w:lang w:val="en-GB"/>
        </w:rPr>
        <w:t>000</w:t>
      </w:r>
      <w:r w:rsidRPr="007D5130">
        <w:rPr>
          <w:rFonts w:ascii="Arial" w:hAnsi="Arial" w:cs="Arial"/>
          <w:color w:val="000000" w:themeColor="text1"/>
          <w:lang w:val="en-GB"/>
        </w:rPr>
        <w:t xml:space="preserve"> for the payment to successful applicants a</w:t>
      </w:r>
      <w:r w:rsidRPr="00181712">
        <w:rPr>
          <w:rFonts w:ascii="Arial" w:hAnsi="Arial" w:cs="Arial"/>
          <w:color w:val="000000" w:themeColor="text1"/>
          <w:lang w:val="en-GB"/>
        </w:rPr>
        <w:t xml:space="preserve">nd </w:t>
      </w:r>
      <w:r w:rsidRPr="007D5130">
        <w:rPr>
          <w:rFonts w:ascii="Arial" w:hAnsi="Arial" w:cs="Arial"/>
          <w:color w:val="000000" w:themeColor="text1"/>
          <w:lang w:val="en-GB"/>
        </w:rPr>
        <w:t>10% administration fees to the payment entities</w:t>
      </w:r>
      <w:r w:rsidRPr="00181712">
        <w:rPr>
          <w:rFonts w:ascii="Arial" w:hAnsi="Arial" w:cs="Arial"/>
          <w:color w:val="000000" w:themeColor="text1"/>
          <w:lang w:val="en-GB"/>
        </w:rPr>
        <w:t xml:space="preserve">, </w:t>
      </w:r>
      <w:r w:rsidRPr="00181712">
        <w:rPr>
          <w:rFonts w:ascii="Arial" w:hAnsi="Arial" w:cs="Arial"/>
          <w:b/>
          <w:bCs/>
          <w:color w:val="000000" w:themeColor="text1"/>
          <w:lang w:val="en-GB"/>
        </w:rPr>
        <w:t>R1 600 000</w:t>
      </w:r>
      <w:r w:rsidRPr="00181712">
        <w:rPr>
          <w:rFonts w:ascii="Arial" w:hAnsi="Arial" w:cs="Arial"/>
          <w:color w:val="000000" w:themeColor="text1"/>
          <w:lang w:val="en-GB"/>
        </w:rPr>
        <w:t xml:space="preserve"> for Audit fees and payment</w:t>
      </w:r>
      <w:r w:rsidR="005A046F" w:rsidRPr="00181712">
        <w:rPr>
          <w:rFonts w:ascii="Arial" w:hAnsi="Arial" w:cs="Arial"/>
          <w:color w:val="000000" w:themeColor="text1"/>
          <w:lang w:val="en-GB"/>
        </w:rPr>
        <w:t xml:space="preserve"> of</w:t>
      </w:r>
      <w:r w:rsidRPr="00181712">
        <w:rPr>
          <w:rFonts w:ascii="Arial" w:hAnsi="Arial" w:cs="Arial"/>
          <w:color w:val="000000" w:themeColor="text1"/>
          <w:lang w:val="en-GB"/>
        </w:rPr>
        <w:t xml:space="preserve"> transport costs for </w:t>
      </w:r>
      <w:r w:rsidR="001E4230" w:rsidRPr="00181712">
        <w:rPr>
          <w:rFonts w:ascii="Arial" w:hAnsi="Arial" w:cs="Arial"/>
          <w:color w:val="000000" w:themeColor="text1"/>
          <w:lang w:val="en-GB"/>
        </w:rPr>
        <w:t>p</w:t>
      </w:r>
      <w:r w:rsidRPr="00181712">
        <w:rPr>
          <w:rFonts w:ascii="Arial" w:hAnsi="Arial" w:cs="Arial"/>
          <w:color w:val="000000" w:themeColor="text1"/>
          <w:lang w:val="en-GB"/>
        </w:rPr>
        <w:t>anels</w:t>
      </w:r>
      <w:r w:rsidR="001E4230" w:rsidRPr="00181712">
        <w:rPr>
          <w:rFonts w:ascii="Arial" w:hAnsi="Arial" w:cs="Arial"/>
          <w:color w:val="000000" w:themeColor="text1"/>
          <w:lang w:val="en-GB"/>
        </w:rPr>
        <w:t xml:space="preserve"> members</w:t>
      </w:r>
      <w:r w:rsidRPr="00181712">
        <w:rPr>
          <w:rFonts w:ascii="Arial" w:hAnsi="Arial" w:cs="Arial"/>
          <w:color w:val="000000" w:themeColor="text1"/>
          <w:lang w:val="en-GB"/>
        </w:rPr>
        <w:t>.</w:t>
      </w:r>
      <w:r w:rsidR="00653E00" w:rsidRPr="00181712">
        <w:rPr>
          <w:rFonts w:ascii="Arial" w:hAnsi="Arial" w:cs="Arial"/>
          <w:color w:val="000000" w:themeColor="text1"/>
          <w:lang w:val="en-GB"/>
        </w:rPr>
        <w:t xml:space="preserve"> The Department appointed two adjudication committees to adjudicate over the distribution of funds </w:t>
      </w:r>
      <w:r w:rsidR="005C2A2E" w:rsidRPr="00181712">
        <w:rPr>
          <w:rFonts w:ascii="Arial" w:hAnsi="Arial" w:cs="Arial"/>
          <w:color w:val="000000" w:themeColor="text1"/>
          <w:lang w:val="en-GB"/>
        </w:rPr>
        <w:t>to</w:t>
      </w:r>
      <w:r w:rsidR="00653E00" w:rsidRPr="00181712">
        <w:rPr>
          <w:rFonts w:ascii="Arial" w:hAnsi="Arial" w:cs="Arial"/>
          <w:color w:val="000000" w:themeColor="text1"/>
          <w:lang w:val="en-GB"/>
        </w:rPr>
        <w:t xml:space="preserve"> 2 sectors namely sport and recreation and arts and culture. The Appeals Committee was </w:t>
      </w:r>
      <w:r w:rsidR="007F62F7" w:rsidRPr="00181712">
        <w:rPr>
          <w:rFonts w:ascii="Arial" w:hAnsi="Arial" w:cs="Arial"/>
          <w:color w:val="000000" w:themeColor="text1"/>
          <w:lang w:val="en-GB"/>
        </w:rPr>
        <w:t xml:space="preserve">also </w:t>
      </w:r>
      <w:r w:rsidR="00653E00" w:rsidRPr="00181712">
        <w:rPr>
          <w:rFonts w:ascii="Arial" w:hAnsi="Arial" w:cs="Arial"/>
          <w:color w:val="000000" w:themeColor="text1"/>
          <w:lang w:val="en-GB"/>
        </w:rPr>
        <w:t xml:space="preserve">constituted </w:t>
      </w:r>
      <w:r w:rsidR="007F62F7" w:rsidRPr="00181712">
        <w:rPr>
          <w:rFonts w:ascii="Arial" w:hAnsi="Arial" w:cs="Arial"/>
          <w:color w:val="000000" w:themeColor="text1"/>
          <w:lang w:val="en-GB"/>
        </w:rPr>
        <w:t xml:space="preserve">comprising </w:t>
      </w:r>
      <w:r w:rsidR="00653E00" w:rsidRPr="00181712">
        <w:rPr>
          <w:rFonts w:ascii="Arial" w:hAnsi="Arial" w:cs="Arial"/>
          <w:color w:val="000000" w:themeColor="text1"/>
          <w:lang w:val="en-GB"/>
        </w:rPr>
        <w:t xml:space="preserve">of members from the Arts and Sport sectors. </w:t>
      </w:r>
      <w:r w:rsidR="00A3057C" w:rsidRPr="00181712">
        <w:rPr>
          <w:rFonts w:ascii="Arial" w:hAnsi="Arial" w:cs="Arial"/>
          <w:color w:val="000000" w:themeColor="text1"/>
          <w:lang w:val="en-GB"/>
        </w:rPr>
        <w:t>The department appointed two distribution modalities namely the Gauteng Sport Confederation and Business and Arts South Africa who were responsible for the payments to the successful applicants</w:t>
      </w:r>
      <w:r w:rsidR="0009158D" w:rsidRPr="00181712">
        <w:rPr>
          <w:rFonts w:ascii="Arial" w:hAnsi="Arial" w:cs="Arial"/>
          <w:color w:val="000000" w:themeColor="text1"/>
          <w:lang w:val="en-GB"/>
        </w:rPr>
        <w:t>.</w:t>
      </w:r>
    </w:p>
    <w:p w14:paraId="6D26E7D4" w14:textId="1C49CB0E" w:rsidR="007F62F7" w:rsidRPr="00181712" w:rsidRDefault="00A3057C" w:rsidP="007D5130">
      <w:pPr>
        <w:spacing w:line="480" w:lineRule="auto"/>
        <w:jc w:val="both"/>
        <w:rPr>
          <w:rFonts w:ascii="Arial" w:hAnsi="Arial" w:cs="Arial"/>
          <w:color w:val="000000" w:themeColor="text1"/>
          <w:lang w:val="en-GB"/>
        </w:rPr>
      </w:pPr>
      <w:r w:rsidRPr="00181712">
        <w:rPr>
          <w:rFonts w:ascii="Arial" w:hAnsi="Arial" w:cs="Arial"/>
          <w:color w:val="000000" w:themeColor="text1"/>
          <w:lang w:val="en-GB"/>
        </w:rPr>
        <w:t>The key deliverables for the Gauteng Social Relief Funding included the following:</w:t>
      </w:r>
    </w:p>
    <w:p w14:paraId="4A34060F" w14:textId="77777777" w:rsidR="00A3057C" w:rsidRPr="00A3057C" w:rsidRDefault="00A3057C" w:rsidP="00D95B67">
      <w:pPr>
        <w:numPr>
          <w:ilvl w:val="0"/>
          <w:numId w:val="19"/>
        </w:numPr>
        <w:tabs>
          <w:tab w:val="left" w:pos="285"/>
          <w:tab w:val="left" w:pos="850"/>
        </w:tabs>
        <w:kinsoku w:val="0"/>
        <w:overflowPunct w:val="0"/>
        <w:spacing w:after="0" w:line="480" w:lineRule="auto"/>
        <w:ind w:left="1267"/>
        <w:contextualSpacing/>
        <w:jc w:val="both"/>
        <w:textAlignment w:val="baseline"/>
        <w:rPr>
          <w:rFonts w:ascii="Arial" w:eastAsia="Times New Roman" w:hAnsi="Arial" w:cs="Arial"/>
          <w:color w:val="000000" w:themeColor="text1"/>
          <w:lang w:eastAsia="en-ZA"/>
        </w:rPr>
      </w:pPr>
      <w:r w:rsidRPr="00A3057C">
        <w:rPr>
          <w:rFonts w:ascii="Arial" w:eastAsia="Times New Roman" w:hAnsi="Arial" w:cs="Arial"/>
          <w:color w:val="000000" w:themeColor="text1"/>
          <w:lang w:val="en-US" w:eastAsia="en-ZA"/>
        </w:rPr>
        <w:t>Secure Social Relief Funding</w:t>
      </w:r>
    </w:p>
    <w:p w14:paraId="48D946B0" w14:textId="77777777" w:rsidR="00A3057C" w:rsidRPr="00A3057C" w:rsidRDefault="00A3057C" w:rsidP="00D95B67">
      <w:pPr>
        <w:numPr>
          <w:ilvl w:val="0"/>
          <w:numId w:val="19"/>
        </w:numPr>
        <w:tabs>
          <w:tab w:val="left" w:pos="285"/>
          <w:tab w:val="left" w:pos="850"/>
        </w:tabs>
        <w:kinsoku w:val="0"/>
        <w:overflowPunct w:val="0"/>
        <w:spacing w:after="0" w:line="480" w:lineRule="auto"/>
        <w:ind w:left="1267"/>
        <w:contextualSpacing/>
        <w:jc w:val="both"/>
        <w:textAlignment w:val="baseline"/>
        <w:rPr>
          <w:rFonts w:ascii="Arial" w:eastAsia="Times New Roman" w:hAnsi="Arial" w:cs="Arial"/>
          <w:color w:val="000000" w:themeColor="text1"/>
          <w:lang w:eastAsia="en-ZA"/>
        </w:rPr>
      </w:pPr>
      <w:r w:rsidRPr="00A3057C">
        <w:rPr>
          <w:rFonts w:ascii="Arial" w:eastAsia="Times New Roman" w:hAnsi="Arial" w:cs="Arial"/>
          <w:color w:val="000000" w:themeColor="text1"/>
          <w:lang w:val="en-US" w:eastAsia="en-ZA"/>
        </w:rPr>
        <w:t>Finalise the internal administration team</w:t>
      </w:r>
    </w:p>
    <w:p w14:paraId="5279B497" w14:textId="77777777" w:rsidR="00A3057C" w:rsidRPr="00A3057C" w:rsidRDefault="00A3057C" w:rsidP="00D95B67">
      <w:pPr>
        <w:numPr>
          <w:ilvl w:val="0"/>
          <w:numId w:val="19"/>
        </w:numPr>
        <w:tabs>
          <w:tab w:val="left" w:pos="285"/>
          <w:tab w:val="left" w:pos="850"/>
        </w:tabs>
        <w:kinsoku w:val="0"/>
        <w:overflowPunct w:val="0"/>
        <w:spacing w:after="0" w:line="480" w:lineRule="auto"/>
        <w:ind w:left="1267"/>
        <w:contextualSpacing/>
        <w:jc w:val="both"/>
        <w:textAlignment w:val="baseline"/>
        <w:rPr>
          <w:rFonts w:ascii="Arial" w:eastAsia="Times New Roman" w:hAnsi="Arial" w:cs="Arial"/>
          <w:color w:val="000000" w:themeColor="text1"/>
          <w:lang w:eastAsia="en-ZA"/>
        </w:rPr>
      </w:pPr>
      <w:r w:rsidRPr="00A3057C">
        <w:rPr>
          <w:rFonts w:ascii="Arial" w:eastAsia="Times New Roman" w:hAnsi="Arial" w:cs="Arial"/>
          <w:color w:val="000000" w:themeColor="text1"/>
          <w:lang w:val="en-US" w:eastAsia="en-ZA"/>
        </w:rPr>
        <w:t>Finalise the advertisement and the application form and distribute to stakeholders</w:t>
      </w:r>
    </w:p>
    <w:p w14:paraId="2211D8DA" w14:textId="77777777" w:rsidR="00A3057C" w:rsidRPr="00A3057C" w:rsidRDefault="00A3057C" w:rsidP="00D95B67">
      <w:pPr>
        <w:numPr>
          <w:ilvl w:val="0"/>
          <w:numId w:val="19"/>
        </w:numPr>
        <w:tabs>
          <w:tab w:val="left" w:pos="285"/>
          <w:tab w:val="left" w:pos="850"/>
        </w:tabs>
        <w:kinsoku w:val="0"/>
        <w:overflowPunct w:val="0"/>
        <w:spacing w:after="0" w:line="480" w:lineRule="auto"/>
        <w:ind w:left="1267"/>
        <w:contextualSpacing/>
        <w:jc w:val="both"/>
        <w:textAlignment w:val="baseline"/>
        <w:rPr>
          <w:rFonts w:ascii="Arial" w:eastAsia="Times New Roman" w:hAnsi="Arial" w:cs="Arial"/>
          <w:color w:val="000000" w:themeColor="text1"/>
          <w:lang w:eastAsia="en-ZA"/>
        </w:rPr>
      </w:pPr>
      <w:r w:rsidRPr="00A3057C">
        <w:rPr>
          <w:rFonts w:ascii="Arial" w:eastAsia="Times New Roman" w:hAnsi="Arial" w:cs="Arial"/>
          <w:color w:val="000000" w:themeColor="text1"/>
          <w:lang w:val="en-US" w:eastAsia="en-ZA"/>
        </w:rPr>
        <w:t xml:space="preserve">Approval of the Adjudication Panel members by the HOD </w:t>
      </w:r>
    </w:p>
    <w:p w14:paraId="21B8EE6D" w14:textId="19EDD255" w:rsidR="00A3057C" w:rsidRPr="00A3057C" w:rsidRDefault="00A3057C" w:rsidP="00D95B67">
      <w:pPr>
        <w:numPr>
          <w:ilvl w:val="0"/>
          <w:numId w:val="19"/>
        </w:numPr>
        <w:tabs>
          <w:tab w:val="left" w:pos="285"/>
          <w:tab w:val="left" w:pos="850"/>
        </w:tabs>
        <w:kinsoku w:val="0"/>
        <w:overflowPunct w:val="0"/>
        <w:spacing w:after="0" w:line="480" w:lineRule="auto"/>
        <w:ind w:left="1267"/>
        <w:contextualSpacing/>
        <w:jc w:val="both"/>
        <w:textAlignment w:val="baseline"/>
        <w:rPr>
          <w:rFonts w:ascii="Arial" w:eastAsia="Times New Roman" w:hAnsi="Arial" w:cs="Arial"/>
          <w:color w:val="000000" w:themeColor="text1"/>
          <w:lang w:eastAsia="en-ZA"/>
        </w:rPr>
      </w:pPr>
      <w:r w:rsidRPr="00A3057C">
        <w:rPr>
          <w:rFonts w:ascii="Arial" w:eastAsia="Times New Roman" w:hAnsi="Arial" w:cs="Arial"/>
          <w:color w:val="000000" w:themeColor="text1"/>
          <w:lang w:val="en-US" w:eastAsia="en-ZA"/>
        </w:rPr>
        <w:t xml:space="preserve">Approval for the payment entities </w:t>
      </w:r>
    </w:p>
    <w:p w14:paraId="4E9F8D29" w14:textId="77777777" w:rsidR="00A3057C" w:rsidRPr="00A3057C" w:rsidRDefault="00A3057C" w:rsidP="00D95B67">
      <w:pPr>
        <w:numPr>
          <w:ilvl w:val="0"/>
          <w:numId w:val="19"/>
        </w:numPr>
        <w:tabs>
          <w:tab w:val="left" w:pos="285"/>
          <w:tab w:val="left" w:pos="850"/>
        </w:tabs>
        <w:kinsoku w:val="0"/>
        <w:overflowPunct w:val="0"/>
        <w:spacing w:after="0" w:line="480" w:lineRule="auto"/>
        <w:ind w:left="1267"/>
        <w:contextualSpacing/>
        <w:jc w:val="both"/>
        <w:textAlignment w:val="baseline"/>
        <w:rPr>
          <w:rFonts w:ascii="Arial" w:eastAsia="Times New Roman" w:hAnsi="Arial" w:cs="Arial"/>
          <w:color w:val="000000" w:themeColor="text1"/>
          <w:lang w:eastAsia="en-ZA"/>
        </w:rPr>
      </w:pPr>
      <w:r w:rsidRPr="00A3057C">
        <w:rPr>
          <w:rFonts w:ascii="Arial" w:eastAsia="Times New Roman" w:hAnsi="Arial" w:cs="Arial"/>
          <w:color w:val="000000" w:themeColor="text1"/>
          <w:lang w:val="en-US" w:eastAsia="en-ZA"/>
        </w:rPr>
        <w:t>Compile the list of applications received</w:t>
      </w:r>
    </w:p>
    <w:p w14:paraId="59F73542" w14:textId="77777777" w:rsidR="00A3057C" w:rsidRPr="00A3057C" w:rsidRDefault="00A3057C" w:rsidP="00D95B67">
      <w:pPr>
        <w:numPr>
          <w:ilvl w:val="0"/>
          <w:numId w:val="19"/>
        </w:numPr>
        <w:tabs>
          <w:tab w:val="left" w:pos="285"/>
          <w:tab w:val="left" w:pos="850"/>
        </w:tabs>
        <w:kinsoku w:val="0"/>
        <w:overflowPunct w:val="0"/>
        <w:spacing w:after="0" w:line="480" w:lineRule="auto"/>
        <w:ind w:left="1267"/>
        <w:contextualSpacing/>
        <w:jc w:val="both"/>
        <w:textAlignment w:val="baseline"/>
        <w:rPr>
          <w:rFonts w:ascii="Arial" w:eastAsia="Times New Roman" w:hAnsi="Arial" w:cs="Arial"/>
          <w:color w:val="000000" w:themeColor="text1"/>
          <w:lang w:eastAsia="en-ZA"/>
        </w:rPr>
      </w:pPr>
      <w:r w:rsidRPr="00A3057C">
        <w:rPr>
          <w:rFonts w:ascii="Arial" w:eastAsia="Times New Roman" w:hAnsi="Arial" w:cs="Arial"/>
          <w:color w:val="000000" w:themeColor="text1"/>
          <w:lang w:val="en-US" w:eastAsia="en-ZA"/>
        </w:rPr>
        <w:t xml:space="preserve">Commencement of the adjudication process </w:t>
      </w:r>
    </w:p>
    <w:p w14:paraId="7BC31D3C" w14:textId="5AF221BE" w:rsidR="00A3057C" w:rsidRPr="00A3057C" w:rsidRDefault="00A3057C" w:rsidP="00D95B67">
      <w:pPr>
        <w:numPr>
          <w:ilvl w:val="0"/>
          <w:numId w:val="19"/>
        </w:numPr>
        <w:tabs>
          <w:tab w:val="left" w:pos="285"/>
          <w:tab w:val="left" w:pos="850"/>
        </w:tabs>
        <w:kinsoku w:val="0"/>
        <w:overflowPunct w:val="0"/>
        <w:spacing w:after="0" w:line="480" w:lineRule="auto"/>
        <w:ind w:left="1267"/>
        <w:contextualSpacing/>
        <w:jc w:val="both"/>
        <w:textAlignment w:val="baseline"/>
        <w:rPr>
          <w:rFonts w:ascii="Arial" w:eastAsia="Times New Roman" w:hAnsi="Arial" w:cs="Arial"/>
          <w:color w:val="000000" w:themeColor="text1"/>
          <w:lang w:eastAsia="en-ZA"/>
        </w:rPr>
      </w:pPr>
      <w:r w:rsidRPr="00A3057C">
        <w:rPr>
          <w:rFonts w:ascii="Arial" w:eastAsia="Times New Roman" w:hAnsi="Arial" w:cs="Arial"/>
          <w:color w:val="000000" w:themeColor="text1"/>
          <w:lang w:val="en-US" w:eastAsia="en-ZA"/>
        </w:rPr>
        <w:t>Gauteng</w:t>
      </w:r>
      <w:r w:rsidRPr="00181712">
        <w:rPr>
          <w:rFonts w:ascii="Arial" w:eastAsia="Times New Roman" w:hAnsi="Arial" w:cs="Arial"/>
          <w:color w:val="000000" w:themeColor="text1"/>
          <w:lang w:val="en-US" w:eastAsia="en-ZA"/>
        </w:rPr>
        <w:t xml:space="preserve"> </w:t>
      </w:r>
      <w:r w:rsidRPr="00A3057C">
        <w:rPr>
          <w:rFonts w:ascii="Arial" w:eastAsia="Times New Roman" w:hAnsi="Arial" w:cs="Arial"/>
          <w:color w:val="000000" w:themeColor="text1"/>
          <w:lang w:val="en-US" w:eastAsia="en-ZA"/>
        </w:rPr>
        <w:t>Audit Services reviewed/audited the recommended recipients received from the Panels</w:t>
      </w:r>
    </w:p>
    <w:p w14:paraId="07457518" w14:textId="77777777" w:rsidR="00A3057C" w:rsidRPr="00A3057C" w:rsidRDefault="00A3057C" w:rsidP="00D95B67">
      <w:pPr>
        <w:numPr>
          <w:ilvl w:val="0"/>
          <w:numId w:val="19"/>
        </w:numPr>
        <w:tabs>
          <w:tab w:val="left" w:pos="285"/>
          <w:tab w:val="left" w:pos="850"/>
        </w:tabs>
        <w:kinsoku w:val="0"/>
        <w:overflowPunct w:val="0"/>
        <w:spacing w:after="0" w:line="480" w:lineRule="auto"/>
        <w:ind w:left="1267"/>
        <w:contextualSpacing/>
        <w:jc w:val="both"/>
        <w:textAlignment w:val="baseline"/>
        <w:rPr>
          <w:rFonts w:ascii="Arial" w:eastAsia="Times New Roman" w:hAnsi="Arial" w:cs="Arial"/>
          <w:color w:val="000000" w:themeColor="text1"/>
          <w:lang w:eastAsia="en-ZA"/>
        </w:rPr>
      </w:pPr>
      <w:r w:rsidRPr="00A3057C">
        <w:rPr>
          <w:rFonts w:ascii="Arial" w:eastAsia="Times New Roman" w:hAnsi="Arial" w:cs="Arial"/>
          <w:color w:val="000000" w:themeColor="text1"/>
          <w:lang w:val="en-US" w:eastAsia="en-ZA"/>
        </w:rPr>
        <w:lastRenderedPageBreak/>
        <w:t>Receive approval for the recommended recipients</w:t>
      </w:r>
    </w:p>
    <w:p w14:paraId="0EA9DB96" w14:textId="77777777" w:rsidR="00A3057C" w:rsidRPr="00A3057C" w:rsidRDefault="00A3057C" w:rsidP="00D95B67">
      <w:pPr>
        <w:numPr>
          <w:ilvl w:val="0"/>
          <w:numId w:val="19"/>
        </w:numPr>
        <w:tabs>
          <w:tab w:val="left" w:pos="285"/>
          <w:tab w:val="left" w:pos="850"/>
        </w:tabs>
        <w:kinsoku w:val="0"/>
        <w:overflowPunct w:val="0"/>
        <w:spacing w:after="0" w:line="480" w:lineRule="auto"/>
        <w:ind w:left="1267"/>
        <w:contextualSpacing/>
        <w:jc w:val="both"/>
        <w:textAlignment w:val="baseline"/>
        <w:rPr>
          <w:rFonts w:ascii="Arial" w:eastAsia="Times New Roman" w:hAnsi="Arial" w:cs="Arial"/>
          <w:color w:val="000000" w:themeColor="text1"/>
          <w:lang w:eastAsia="en-ZA"/>
        </w:rPr>
      </w:pPr>
      <w:r w:rsidRPr="00A3057C">
        <w:rPr>
          <w:rFonts w:ascii="Arial" w:eastAsia="Times New Roman" w:hAnsi="Arial" w:cs="Arial"/>
          <w:color w:val="000000" w:themeColor="text1"/>
          <w:lang w:val="en-US" w:eastAsia="en-ZA"/>
        </w:rPr>
        <w:t>Receive approval to transfer funds to the two payment entities for the approved recipients.</w:t>
      </w:r>
    </w:p>
    <w:p w14:paraId="2559B002" w14:textId="77777777" w:rsidR="00A3057C" w:rsidRPr="00A3057C" w:rsidRDefault="00A3057C" w:rsidP="00D95B67">
      <w:pPr>
        <w:numPr>
          <w:ilvl w:val="0"/>
          <w:numId w:val="19"/>
        </w:numPr>
        <w:tabs>
          <w:tab w:val="left" w:pos="285"/>
          <w:tab w:val="left" w:pos="850"/>
        </w:tabs>
        <w:kinsoku w:val="0"/>
        <w:overflowPunct w:val="0"/>
        <w:spacing w:after="0" w:line="480" w:lineRule="auto"/>
        <w:ind w:left="1267"/>
        <w:contextualSpacing/>
        <w:jc w:val="both"/>
        <w:textAlignment w:val="baseline"/>
        <w:rPr>
          <w:rFonts w:ascii="Arial" w:eastAsia="Times New Roman" w:hAnsi="Arial" w:cs="Arial"/>
          <w:color w:val="000000" w:themeColor="text1"/>
          <w:lang w:eastAsia="en-ZA"/>
        </w:rPr>
      </w:pPr>
      <w:r w:rsidRPr="00A3057C">
        <w:rPr>
          <w:rFonts w:ascii="Arial" w:eastAsia="Times New Roman" w:hAnsi="Arial" w:cs="Arial"/>
          <w:color w:val="000000" w:themeColor="text1"/>
          <w:lang w:val="en-US" w:eastAsia="en-ZA"/>
        </w:rPr>
        <w:t xml:space="preserve">Receive Proof of payments made to the approved recipients. </w:t>
      </w:r>
    </w:p>
    <w:p w14:paraId="7CC1FE23" w14:textId="2E830736" w:rsidR="00A3057C" w:rsidRPr="00181712" w:rsidRDefault="00A3057C" w:rsidP="00D95B67">
      <w:pPr>
        <w:numPr>
          <w:ilvl w:val="0"/>
          <w:numId w:val="19"/>
        </w:numPr>
        <w:tabs>
          <w:tab w:val="left" w:pos="285"/>
          <w:tab w:val="left" w:pos="850"/>
        </w:tabs>
        <w:kinsoku w:val="0"/>
        <w:overflowPunct w:val="0"/>
        <w:spacing w:after="0" w:line="480" w:lineRule="auto"/>
        <w:ind w:left="1267"/>
        <w:contextualSpacing/>
        <w:jc w:val="both"/>
        <w:textAlignment w:val="baseline"/>
        <w:rPr>
          <w:rFonts w:ascii="Arial" w:eastAsia="Times New Roman" w:hAnsi="Arial" w:cs="Arial"/>
          <w:color w:val="000000" w:themeColor="text1"/>
          <w:lang w:eastAsia="en-ZA"/>
        </w:rPr>
      </w:pPr>
      <w:r w:rsidRPr="00A3057C">
        <w:rPr>
          <w:rFonts w:ascii="Arial" w:eastAsia="Times New Roman" w:hAnsi="Arial" w:cs="Arial"/>
          <w:color w:val="000000" w:themeColor="text1"/>
          <w:lang w:val="en-US" w:eastAsia="en-ZA"/>
        </w:rPr>
        <w:t xml:space="preserve">Appeals Committee was approved by the MEC </w:t>
      </w:r>
    </w:p>
    <w:p w14:paraId="73B87B54" w14:textId="77777777" w:rsidR="00A3057C" w:rsidRPr="00A3057C" w:rsidRDefault="00A3057C" w:rsidP="0009158D">
      <w:pPr>
        <w:tabs>
          <w:tab w:val="left" w:pos="285"/>
          <w:tab w:val="left" w:pos="850"/>
        </w:tabs>
        <w:kinsoku w:val="0"/>
        <w:overflowPunct w:val="0"/>
        <w:spacing w:after="0" w:line="360" w:lineRule="auto"/>
        <w:ind w:left="1267"/>
        <w:contextualSpacing/>
        <w:jc w:val="both"/>
        <w:textAlignment w:val="baseline"/>
        <w:rPr>
          <w:rFonts w:ascii="Arial" w:eastAsia="Times New Roman" w:hAnsi="Arial" w:cs="Arial"/>
          <w:color w:val="000000" w:themeColor="text1"/>
          <w:sz w:val="14"/>
          <w:szCs w:val="14"/>
          <w:lang w:eastAsia="en-ZA"/>
        </w:rPr>
      </w:pPr>
    </w:p>
    <w:p w14:paraId="18D40DD1" w14:textId="77777777" w:rsidR="00AE426A" w:rsidRPr="00181712" w:rsidRDefault="0009158D" w:rsidP="00AE426A">
      <w:pPr>
        <w:spacing w:line="480" w:lineRule="auto"/>
        <w:jc w:val="both"/>
        <w:rPr>
          <w:rFonts w:ascii="Arial" w:hAnsi="Arial" w:cs="Arial"/>
          <w:color w:val="000000" w:themeColor="text1"/>
          <w:lang w:val="en-GB"/>
        </w:rPr>
      </w:pPr>
      <w:r w:rsidRPr="0009158D">
        <w:rPr>
          <w:rFonts w:ascii="Arial" w:hAnsi="Arial" w:cs="Arial"/>
          <w:color w:val="000000" w:themeColor="text1"/>
          <w:lang w:val="en-GB"/>
        </w:rPr>
        <w:t xml:space="preserve">The </w:t>
      </w:r>
      <w:r w:rsidRPr="00181712">
        <w:rPr>
          <w:rFonts w:ascii="Arial" w:hAnsi="Arial" w:cs="Arial"/>
          <w:color w:val="000000" w:themeColor="text1"/>
          <w:lang w:val="en-GB"/>
        </w:rPr>
        <w:t>application process comprised of</w:t>
      </w:r>
      <w:r w:rsidRPr="0009158D">
        <w:rPr>
          <w:rFonts w:ascii="Arial" w:hAnsi="Arial" w:cs="Arial"/>
          <w:color w:val="000000" w:themeColor="text1"/>
          <w:lang w:val="en-GB"/>
        </w:rPr>
        <w:t xml:space="preserve"> two </w:t>
      </w:r>
      <w:r w:rsidRPr="00181712">
        <w:rPr>
          <w:rFonts w:ascii="Arial" w:hAnsi="Arial" w:cs="Arial"/>
          <w:color w:val="000000" w:themeColor="text1"/>
          <w:lang w:val="en-GB"/>
        </w:rPr>
        <w:t>p</w:t>
      </w:r>
      <w:r w:rsidRPr="0009158D">
        <w:rPr>
          <w:rFonts w:ascii="Arial" w:hAnsi="Arial" w:cs="Arial"/>
          <w:color w:val="000000" w:themeColor="text1"/>
          <w:lang w:val="en-GB"/>
        </w:rPr>
        <w:t>hases</w:t>
      </w:r>
      <w:r w:rsidRPr="00181712">
        <w:rPr>
          <w:rFonts w:ascii="Arial" w:hAnsi="Arial" w:cs="Arial"/>
          <w:color w:val="000000" w:themeColor="text1"/>
          <w:lang w:val="en-GB"/>
        </w:rPr>
        <w:t xml:space="preserve">. </w:t>
      </w:r>
      <w:r w:rsidRPr="0009158D">
        <w:rPr>
          <w:rFonts w:ascii="Arial" w:hAnsi="Arial" w:cs="Arial"/>
          <w:color w:val="000000" w:themeColor="text1"/>
          <w:lang w:val="en-GB"/>
        </w:rPr>
        <w:t>Phase 1 Closed on 26 June 2020; However due to a low number of applications received the closing date was extended to the 24 July 2020</w:t>
      </w:r>
      <w:r w:rsidRPr="00181712">
        <w:rPr>
          <w:rFonts w:ascii="Arial" w:hAnsi="Arial" w:cs="Arial"/>
          <w:color w:val="000000" w:themeColor="text1"/>
          <w:lang w:val="en-GB"/>
        </w:rPr>
        <w:t>. Phase 2 closed on the 30 October 2020</w:t>
      </w:r>
      <w:r w:rsidR="00AE426A" w:rsidRPr="00181712">
        <w:rPr>
          <w:rFonts w:ascii="Arial" w:hAnsi="Arial" w:cs="Arial"/>
          <w:color w:val="000000" w:themeColor="text1"/>
          <w:lang w:val="en-GB"/>
        </w:rPr>
        <w:t xml:space="preserve"> which was accompanied by roadshows in 5 Corridors where the criteria was presented to stakeholders. </w:t>
      </w:r>
    </w:p>
    <w:p w14:paraId="58BF5343" w14:textId="2A17C2F8" w:rsidR="00EC243D" w:rsidRPr="00181712" w:rsidRDefault="00AE426A" w:rsidP="00AE426A">
      <w:pPr>
        <w:spacing w:line="480" w:lineRule="auto"/>
        <w:jc w:val="both"/>
        <w:rPr>
          <w:rFonts w:ascii="Arial" w:hAnsi="Arial" w:cs="Arial"/>
          <w:color w:val="000000" w:themeColor="text1"/>
          <w:lang w:val="en-GB"/>
        </w:rPr>
      </w:pPr>
      <w:r w:rsidRPr="00181712">
        <w:rPr>
          <w:rFonts w:ascii="Arial" w:hAnsi="Arial" w:cs="Arial"/>
          <w:color w:val="000000" w:themeColor="text1"/>
          <w:lang w:val="en-GB"/>
        </w:rPr>
        <w:t>Phase 1 approved recipients started receiving their funds from November 2020 while p</w:t>
      </w:r>
      <w:r w:rsidRPr="00AE426A">
        <w:rPr>
          <w:rFonts w:ascii="Arial" w:hAnsi="Arial" w:cs="Arial"/>
          <w:color w:val="000000" w:themeColor="text1"/>
          <w:lang w:val="en-GB"/>
        </w:rPr>
        <w:t>hase 2 approved recipients started receiving their funds from December 2020</w:t>
      </w:r>
      <w:r w:rsidR="00652D9E" w:rsidRPr="00181712">
        <w:rPr>
          <w:rFonts w:ascii="Arial" w:hAnsi="Arial" w:cs="Arial"/>
          <w:color w:val="000000" w:themeColor="text1"/>
          <w:lang w:val="en-GB"/>
        </w:rPr>
        <w:t xml:space="preserve">. </w:t>
      </w:r>
      <w:r w:rsidRPr="00AE426A">
        <w:rPr>
          <w:rFonts w:ascii="Arial" w:hAnsi="Arial" w:cs="Arial"/>
          <w:color w:val="000000" w:themeColor="text1"/>
          <w:lang w:val="en-GB"/>
        </w:rPr>
        <w:t xml:space="preserve">Unsuccessful applicants were given the opportunity to </w:t>
      </w:r>
      <w:r w:rsidR="00652D9E" w:rsidRPr="00181712">
        <w:rPr>
          <w:rFonts w:ascii="Arial" w:hAnsi="Arial" w:cs="Arial"/>
          <w:color w:val="000000" w:themeColor="text1"/>
          <w:lang w:val="en-GB"/>
        </w:rPr>
        <w:t>appeal, and a</w:t>
      </w:r>
      <w:r w:rsidRPr="00181712">
        <w:rPr>
          <w:rFonts w:ascii="Arial" w:hAnsi="Arial" w:cs="Arial"/>
          <w:color w:val="000000" w:themeColor="text1"/>
          <w:lang w:val="en-GB"/>
        </w:rPr>
        <w:t xml:space="preserve">pproved </w:t>
      </w:r>
      <w:r w:rsidR="00652D9E" w:rsidRPr="00181712">
        <w:rPr>
          <w:rFonts w:ascii="Arial" w:hAnsi="Arial" w:cs="Arial"/>
          <w:color w:val="000000" w:themeColor="text1"/>
          <w:lang w:val="en-GB"/>
        </w:rPr>
        <w:t>a</w:t>
      </w:r>
      <w:r w:rsidRPr="00181712">
        <w:rPr>
          <w:rFonts w:ascii="Arial" w:hAnsi="Arial" w:cs="Arial"/>
          <w:color w:val="000000" w:themeColor="text1"/>
          <w:lang w:val="en-GB"/>
        </w:rPr>
        <w:t>ppeals recipients started receiving their funds from March 2021</w:t>
      </w:r>
      <w:r w:rsidR="00652D9E" w:rsidRPr="00181712">
        <w:rPr>
          <w:rFonts w:ascii="Arial" w:hAnsi="Arial" w:cs="Arial"/>
          <w:color w:val="000000" w:themeColor="text1"/>
          <w:lang w:val="en-GB"/>
        </w:rPr>
        <w:t xml:space="preserve">. A total of 6 175 applications were received, of this </w:t>
      </w:r>
      <w:r w:rsidR="009E7035" w:rsidRPr="00181712">
        <w:rPr>
          <w:rFonts w:ascii="Arial" w:hAnsi="Arial" w:cs="Arial"/>
          <w:color w:val="000000" w:themeColor="text1"/>
          <w:lang w:val="en-GB"/>
        </w:rPr>
        <w:t>1 747 were from the sport sector and 4 428 were from the arts and culture sector</w:t>
      </w:r>
      <w:r w:rsidR="00652D9E" w:rsidRPr="00181712">
        <w:rPr>
          <w:rFonts w:ascii="Arial" w:hAnsi="Arial" w:cs="Arial"/>
          <w:color w:val="000000" w:themeColor="text1"/>
          <w:lang w:val="en-GB"/>
        </w:rPr>
        <w:t xml:space="preserve"> and only 2 984 applicants were supported which is less than half of the applications received. </w:t>
      </w:r>
    </w:p>
    <w:p w14:paraId="0467394E" w14:textId="77777777" w:rsidR="00874902" w:rsidRPr="00181712" w:rsidRDefault="00874902" w:rsidP="00874902">
      <w:pPr>
        <w:pStyle w:val="ListParagraph"/>
        <w:numPr>
          <w:ilvl w:val="0"/>
          <w:numId w:val="1"/>
        </w:numPr>
        <w:jc w:val="both"/>
        <w:rPr>
          <w:rFonts w:ascii="Arial" w:hAnsi="Arial" w:cs="Arial"/>
          <w:b/>
          <w:bCs/>
          <w:noProof/>
          <w:color w:val="000000" w:themeColor="text1"/>
        </w:rPr>
      </w:pPr>
      <w:r w:rsidRPr="00181712">
        <w:rPr>
          <w:rFonts w:ascii="Arial" w:hAnsi="Arial" w:cs="Arial"/>
          <w:b/>
          <w:bCs/>
          <w:noProof/>
          <w:color w:val="000000" w:themeColor="text1"/>
        </w:rPr>
        <w:t>Conclusion</w:t>
      </w:r>
    </w:p>
    <w:p w14:paraId="289E55A0" w14:textId="08B0F52E" w:rsidR="00EC243D" w:rsidRPr="00181712" w:rsidRDefault="00EC243D" w:rsidP="001A063F">
      <w:pPr>
        <w:spacing w:line="480" w:lineRule="auto"/>
        <w:jc w:val="both"/>
        <w:rPr>
          <w:rFonts w:ascii="Arial" w:hAnsi="Arial" w:cs="Arial"/>
          <w:bCs/>
          <w:noProof/>
          <w:color w:val="000000" w:themeColor="text1"/>
        </w:rPr>
      </w:pPr>
      <w:r w:rsidRPr="00181712">
        <w:rPr>
          <w:rFonts w:ascii="Arial" w:hAnsi="Arial" w:cs="Arial"/>
          <w:bCs/>
          <w:noProof/>
          <w:color w:val="000000" w:themeColor="text1"/>
        </w:rPr>
        <w:t>The purpose of this study was to establish whether the COVID-19 relief fund that was offered by the department provided any relief to the intended beneficiaries and determine</w:t>
      </w:r>
      <w:r w:rsidR="00F4683B">
        <w:rPr>
          <w:rFonts w:ascii="Arial" w:hAnsi="Arial" w:cs="Arial"/>
          <w:bCs/>
          <w:noProof/>
          <w:color w:val="000000" w:themeColor="text1"/>
        </w:rPr>
        <w:t>d</w:t>
      </w:r>
      <w:r w:rsidRPr="00181712">
        <w:rPr>
          <w:rFonts w:ascii="Arial" w:hAnsi="Arial" w:cs="Arial"/>
          <w:bCs/>
          <w:noProof/>
          <w:color w:val="000000" w:themeColor="text1"/>
        </w:rPr>
        <w:t xml:space="preserve"> how those that were declined were impacted by this. </w:t>
      </w:r>
    </w:p>
    <w:p w14:paraId="2227230E" w14:textId="7AEB02E6" w:rsidR="00655BD9" w:rsidRPr="00181712" w:rsidRDefault="00CF2FCE" w:rsidP="004C40E3">
      <w:pPr>
        <w:spacing w:line="480" w:lineRule="auto"/>
        <w:jc w:val="both"/>
        <w:rPr>
          <w:rFonts w:ascii="Arial" w:hAnsi="Arial" w:cs="Arial"/>
          <w:bCs/>
          <w:noProof/>
          <w:color w:val="000000" w:themeColor="text1"/>
        </w:rPr>
      </w:pPr>
      <w:r w:rsidRPr="00181712">
        <w:rPr>
          <w:rFonts w:ascii="Arial" w:hAnsi="Arial" w:cs="Arial"/>
          <w:bCs/>
          <w:noProof/>
          <w:color w:val="000000" w:themeColor="text1"/>
        </w:rPr>
        <w:t>The Committee conclude</w:t>
      </w:r>
      <w:r w:rsidR="00F41B2A" w:rsidRPr="00181712">
        <w:rPr>
          <w:rFonts w:ascii="Arial" w:hAnsi="Arial" w:cs="Arial"/>
          <w:bCs/>
          <w:noProof/>
          <w:color w:val="000000" w:themeColor="text1"/>
        </w:rPr>
        <w:t>d</w:t>
      </w:r>
      <w:r w:rsidRPr="00181712">
        <w:rPr>
          <w:rFonts w:ascii="Arial" w:hAnsi="Arial" w:cs="Arial"/>
          <w:bCs/>
          <w:noProof/>
          <w:color w:val="000000" w:themeColor="text1"/>
        </w:rPr>
        <w:t xml:space="preserve"> that the </w:t>
      </w:r>
      <w:r w:rsidR="00F41B2A" w:rsidRPr="00181712">
        <w:rPr>
          <w:rFonts w:ascii="Arial" w:hAnsi="Arial" w:cs="Arial"/>
          <w:bCs/>
          <w:noProof/>
          <w:color w:val="000000" w:themeColor="text1"/>
        </w:rPr>
        <w:t>support provided by the department t</w:t>
      </w:r>
      <w:r w:rsidR="00D16462" w:rsidRPr="00181712">
        <w:rPr>
          <w:rFonts w:ascii="Arial" w:hAnsi="Arial" w:cs="Arial"/>
          <w:bCs/>
          <w:noProof/>
          <w:color w:val="000000" w:themeColor="text1"/>
        </w:rPr>
        <w:t>hrough</w:t>
      </w:r>
      <w:r w:rsidR="00F41B2A" w:rsidRPr="00181712">
        <w:rPr>
          <w:rFonts w:ascii="Arial" w:hAnsi="Arial" w:cs="Arial"/>
          <w:bCs/>
          <w:noProof/>
          <w:color w:val="000000" w:themeColor="text1"/>
        </w:rPr>
        <w:t xml:space="preserve"> the </w:t>
      </w:r>
      <w:r w:rsidRPr="00181712">
        <w:rPr>
          <w:rFonts w:ascii="Arial" w:hAnsi="Arial" w:cs="Arial"/>
          <w:bCs/>
          <w:noProof/>
          <w:color w:val="000000" w:themeColor="text1"/>
        </w:rPr>
        <w:t>Gaute</w:t>
      </w:r>
      <w:r w:rsidR="00450506" w:rsidRPr="00181712">
        <w:rPr>
          <w:rFonts w:ascii="Arial" w:hAnsi="Arial" w:cs="Arial"/>
          <w:bCs/>
          <w:noProof/>
          <w:color w:val="000000" w:themeColor="text1"/>
        </w:rPr>
        <w:t>ng S</w:t>
      </w:r>
      <w:r w:rsidR="00EC243D" w:rsidRPr="00181712">
        <w:rPr>
          <w:rFonts w:ascii="Arial" w:hAnsi="Arial" w:cs="Arial"/>
          <w:bCs/>
          <w:noProof/>
          <w:color w:val="000000" w:themeColor="text1"/>
        </w:rPr>
        <w:t xml:space="preserve">ocial Relief Funding was not sufficient and did not achieve the desired outcomes of providing relief to affected stakeholders. This is because less than half of the applicants were provided with support because of capacity </w:t>
      </w:r>
      <w:r w:rsidR="00C905E8" w:rsidRPr="00181712">
        <w:rPr>
          <w:rFonts w:ascii="Arial" w:hAnsi="Arial" w:cs="Arial"/>
          <w:bCs/>
          <w:noProof/>
          <w:color w:val="000000" w:themeColor="text1"/>
        </w:rPr>
        <w:t xml:space="preserve">and compliance </w:t>
      </w:r>
      <w:r w:rsidR="00EC243D" w:rsidRPr="00181712">
        <w:rPr>
          <w:rFonts w:ascii="Arial" w:hAnsi="Arial" w:cs="Arial"/>
          <w:bCs/>
          <w:noProof/>
          <w:color w:val="000000" w:themeColor="text1"/>
        </w:rPr>
        <w:t xml:space="preserve">issues such as </w:t>
      </w:r>
      <w:r w:rsidR="00D16462" w:rsidRPr="00181712">
        <w:rPr>
          <w:rFonts w:ascii="Arial" w:hAnsi="Arial" w:cs="Arial"/>
          <w:bCs/>
          <w:noProof/>
          <w:color w:val="000000" w:themeColor="text1"/>
        </w:rPr>
        <w:t>submitted a</w:t>
      </w:r>
      <w:r w:rsidR="00EC243D" w:rsidRPr="00181712">
        <w:rPr>
          <w:rFonts w:ascii="Arial" w:hAnsi="Arial" w:cs="Arial"/>
          <w:bCs/>
          <w:noProof/>
          <w:color w:val="000000" w:themeColor="text1"/>
        </w:rPr>
        <w:t xml:space="preserve">pplication forms </w:t>
      </w:r>
      <w:r w:rsidR="00D16462" w:rsidRPr="00181712">
        <w:rPr>
          <w:rFonts w:ascii="Arial" w:hAnsi="Arial" w:cs="Arial"/>
          <w:bCs/>
          <w:noProof/>
          <w:color w:val="000000" w:themeColor="text1"/>
        </w:rPr>
        <w:t xml:space="preserve">that </w:t>
      </w:r>
      <w:r w:rsidR="00EC243D" w:rsidRPr="00181712">
        <w:rPr>
          <w:rFonts w:ascii="Arial" w:hAnsi="Arial" w:cs="Arial"/>
          <w:bCs/>
          <w:noProof/>
          <w:color w:val="000000" w:themeColor="text1"/>
        </w:rPr>
        <w:t>were not signed</w:t>
      </w:r>
      <w:r w:rsidR="00D16462" w:rsidRPr="00181712">
        <w:rPr>
          <w:rFonts w:ascii="Arial" w:hAnsi="Arial" w:cs="Arial"/>
          <w:bCs/>
          <w:noProof/>
          <w:color w:val="000000" w:themeColor="text1"/>
        </w:rPr>
        <w:t xml:space="preserve"> especially the </w:t>
      </w:r>
      <w:r w:rsidR="00EC243D" w:rsidRPr="00181712">
        <w:rPr>
          <w:rFonts w:ascii="Arial" w:hAnsi="Arial" w:cs="Arial"/>
          <w:bCs/>
          <w:noProof/>
          <w:color w:val="000000" w:themeColor="text1"/>
        </w:rPr>
        <w:t>online applications</w:t>
      </w:r>
      <w:r w:rsidR="00D16462" w:rsidRPr="00181712">
        <w:rPr>
          <w:rFonts w:ascii="Arial" w:hAnsi="Arial" w:cs="Arial"/>
          <w:bCs/>
          <w:noProof/>
          <w:color w:val="000000" w:themeColor="text1"/>
        </w:rPr>
        <w:t xml:space="preserve">, </w:t>
      </w:r>
      <w:r w:rsidR="00EC243D" w:rsidRPr="00EC243D">
        <w:rPr>
          <w:rFonts w:ascii="Arial" w:hAnsi="Arial" w:cs="Arial"/>
          <w:bCs/>
          <w:noProof/>
          <w:color w:val="000000" w:themeColor="text1"/>
        </w:rPr>
        <w:t>ID copies and bank confirmation not certified</w:t>
      </w:r>
      <w:r w:rsidR="00D16462" w:rsidRPr="00181712">
        <w:rPr>
          <w:rFonts w:ascii="Arial" w:hAnsi="Arial" w:cs="Arial"/>
          <w:bCs/>
          <w:noProof/>
          <w:color w:val="000000" w:themeColor="text1"/>
        </w:rPr>
        <w:t>, in some instances p</w:t>
      </w:r>
      <w:r w:rsidR="00EC243D" w:rsidRPr="00EC243D">
        <w:rPr>
          <w:rFonts w:ascii="Arial" w:hAnsi="Arial" w:cs="Arial"/>
          <w:bCs/>
          <w:noProof/>
          <w:color w:val="000000" w:themeColor="text1"/>
        </w:rPr>
        <w:t xml:space="preserve">roof of residence </w:t>
      </w:r>
      <w:r w:rsidR="00D16462" w:rsidRPr="00181712">
        <w:rPr>
          <w:rFonts w:ascii="Arial" w:hAnsi="Arial" w:cs="Arial"/>
          <w:bCs/>
          <w:noProof/>
          <w:color w:val="000000" w:themeColor="text1"/>
        </w:rPr>
        <w:t xml:space="preserve">was </w:t>
      </w:r>
      <w:r w:rsidR="00EC243D" w:rsidRPr="00EC243D">
        <w:rPr>
          <w:rFonts w:ascii="Arial" w:hAnsi="Arial" w:cs="Arial"/>
          <w:bCs/>
          <w:noProof/>
          <w:color w:val="000000" w:themeColor="text1"/>
        </w:rPr>
        <w:t>not attached to the application</w:t>
      </w:r>
      <w:r w:rsidR="00D16462" w:rsidRPr="00181712">
        <w:rPr>
          <w:rFonts w:ascii="Arial" w:hAnsi="Arial" w:cs="Arial"/>
          <w:bCs/>
          <w:noProof/>
          <w:color w:val="000000" w:themeColor="text1"/>
        </w:rPr>
        <w:t xml:space="preserve">, </w:t>
      </w:r>
      <w:r w:rsidR="00EC243D" w:rsidRPr="00181712">
        <w:rPr>
          <w:rFonts w:ascii="Arial" w:hAnsi="Arial" w:cs="Arial"/>
          <w:bCs/>
          <w:noProof/>
          <w:color w:val="000000" w:themeColor="text1"/>
        </w:rPr>
        <w:t>the affidavit</w:t>
      </w:r>
      <w:r w:rsidR="00D16462" w:rsidRPr="00181712">
        <w:rPr>
          <w:rFonts w:ascii="Arial" w:hAnsi="Arial" w:cs="Arial"/>
          <w:bCs/>
          <w:noProof/>
          <w:color w:val="000000" w:themeColor="text1"/>
        </w:rPr>
        <w:t xml:space="preserve"> not explicit on the loss of income. The other issues reported was that some applicants were </w:t>
      </w:r>
      <w:r w:rsidR="00D16462" w:rsidRPr="00181712">
        <w:rPr>
          <w:rFonts w:ascii="Arial" w:hAnsi="Arial" w:cs="Arial"/>
          <w:bCs/>
          <w:noProof/>
          <w:color w:val="000000" w:themeColor="text1"/>
        </w:rPr>
        <w:lastRenderedPageBreak/>
        <w:t>declined due to double-dipping after receiving funding from the National Department and applications received from other provinces such as Limpopo and the Western Cape province who applied from Gauteng.</w:t>
      </w:r>
      <w:r w:rsidR="00B36DCD" w:rsidRPr="00181712">
        <w:rPr>
          <w:rFonts w:ascii="Arial" w:hAnsi="Arial" w:cs="Arial"/>
          <w:bCs/>
          <w:noProof/>
          <w:color w:val="000000" w:themeColor="text1"/>
        </w:rPr>
        <w:t xml:space="preserve"> </w:t>
      </w:r>
    </w:p>
    <w:p w14:paraId="1BD1B8F8" w14:textId="1128253C" w:rsidR="00B36DCD" w:rsidRPr="00181712" w:rsidRDefault="00B36DCD" w:rsidP="004C40E3">
      <w:pPr>
        <w:spacing w:line="480" w:lineRule="auto"/>
        <w:jc w:val="both"/>
        <w:rPr>
          <w:rFonts w:ascii="Arial" w:hAnsi="Arial" w:cs="Arial"/>
          <w:bCs/>
          <w:noProof/>
          <w:color w:val="000000" w:themeColor="text1"/>
        </w:rPr>
      </w:pPr>
      <w:r w:rsidRPr="00181712">
        <w:rPr>
          <w:rFonts w:ascii="Arial" w:hAnsi="Arial" w:cs="Arial"/>
          <w:bCs/>
          <w:noProof/>
          <w:color w:val="000000" w:themeColor="text1"/>
        </w:rPr>
        <w:t>Though the committee was not able to establish how much each beneficiary received</w:t>
      </w:r>
      <w:r w:rsidR="00245AAA" w:rsidRPr="00181712">
        <w:rPr>
          <w:rFonts w:ascii="Arial" w:hAnsi="Arial" w:cs="Arial"/>
          <w:bCs/>
          <w:noProof/>
          <w:color w:val="000000" w:themeColor="text1"/>
        </w:rPr>
        <w:t>, it was clear that the support received was less than the damage caused by covid-19 in these sectors as some stakeholders made recommendations that the department should look at designing starer packs for them post covid-19 so they can start afresh and create suistainable businesses</w:t>
      </w:r>
      <w:r w:rsidR="00C905E8" w:rsidRPr="00181712">
        <w:rPr>
          <w:rFonts w:ascii="Arial" w:hAnsi="Arial" w:cs="Arial"/>
          <w:bCs/>
          <w:noProof/>
          <w:color w:val="000000" w:themeColor="text1"/>
        </w:rPr>
        <w:t xml:space="preserve"> and income for themselves</w:t>
      </w:r>
      <w:r w:rsidR="00245AAA" w:rsidRPr="00181712">
        <w:rPr>
          <w:rFonts w:ascii="Arial" w:hAnsi="Arial" w:cs="Arial"/>
          <w:bCs/>
          <w:noProof/>
          <w:color w:val="000000" w:themeColor="text1"/>
        </w:rPr>
        <w:t xml:space="preserve">. This is because of the loss experienced since the arrival of covid-19. </w:t>
      </w:r>
    </w:p>
    <w:p w14:paraId="7406E60A" w14:textId="71DE1D9F" w:rsidR="00BA63BC" w:rsidRPr="00181712" w:rsidRDefault="00BA63BC" w:rsidP="004C40E3">
      <w:pPr>
        <w:spacing w:line="480" w:lineRule="auto"/>
        <w:jc w:val="both"/>
        <w:rPr>
          <w:rFonts w:ascii="Arial" w:hAnsi="Arial" w:cs="Arial"/>
          <w:bCs/>
          <w:noProof/>
          <w:color w:val="000000" w:themeColor="text1"/>
        </w:rPr>
      </w:pPr>
      <w:r w:rsidRPr="00181712">
        <w:rPr>
          <w:rFonts w:ascii="Arial" w:hAnsi="Arial" w:cs="Arial"/>
          <w:bCs/>
          <w:noProof/>
          <w:color w:val="000000" w:themeColor="text1"/>
        </w:rPr>
        <w:t xml:space="preserve">The committee is </w:t>
      </w:r>
      <w:r w:rsidR="00245AAA" w:rsidRPr="00181712">
        <w:rPr>
          <w:rFonts w:ascii="Arial" w:hAnsi="Arial" w:cs="Arial"/>
          <w:bCs/>
          <w:noProof/>
          <w:color w:val="000000" w:themeColor="text1"/>
        </w:rPr>
        <w:t xml:space="preserve">therefore </w:t>
      </w:r>
      <w:r w:rsidRPr="00181712">
        <w:rPr>
          <w:rFonts w:ascii="Arial" w:hAnsi="Arial" w:cs="Arial"/>
          <w:bCs/>
          <w:noProof/>
          <w:color w:val="000000" w:themeColor="text1"/>
        </w:rPr>
        <w:t xml:space="preserve">of the view that the department should have dedicated resources </w:t>
      </w:r>
      <w:r w:rsidR="00C905E8" w:rsidRPr="00181712">
        <w:rPr>
          <w:rFonts w:ascii="Arial" w:hAnsi="Arial" w:cs="Arial"/>
          <w:bCs/>
          <w:noProof/>
          <w:color w:val="000000" w:themeColor="text1"/>
        </w:rPr>
        <w:t>especially</w:t>
      </w:r>
      <w:r w:rsidRPr="00181712">
        <w:rPr>
          <w:rFonts w:ascii="Arial" w:hAnsi="Arial" w:cs="Arial"/>
          <w:bCs/>
          <w:noProof/>
          <w:color w:val="000000" w:themeColor="text1"/>
        </w:rPr>
        <w:t xml:space="preserve"> human resources to assist applicants that qualified but lacked resources to submit all required documents to receive this much need financial support. The lack of support from the department left many applicants disrungled and unsatisfied with the department’s processes and lack of transp</w:t>
      </w:r>
      <w:r w:rsidR="00C905E8" w:rsidRPr="00181712">
        <w:rPr>
          <w:rFonts w:ascii="Arial" w:hAnsi="Arial" w:cs="Arial"/>
          <w:bCs/>
          <w:noProof/>
          <w:color w:val="000000" w:themeColor="text1"/>
        </w:rPr>
        <w:t>a</w:t>
      </w:r>
      <w:r w:rsidRPr="00181712">
        <w:rPr>
          <w:rFonts w:ascii="Arial" w:hAnsi="Arial" w:cs="Arial"/>
          <w:bCs/>
          <w:noProof/>
          <w:color w:val="000000" w:themeColor="text1"/>
        </w:rPr>
        <w:t xml:space="preserve">rency. This resulted in a number protests by stakeholders demanding answers from the department that they believed was not transparent. </w:t>
      </w:r>
    </w:p>
    <w:p w14:paraId="446E5975" w14:textId="1D388C09" w:rsidR="00BA63BC" w:rsidRPr="00181712" w:rsidRDefault="00BA63BC" w:rsidP="004C40E3">
      <w:pPr>
        <w:spacing w:line="480" w:lineRule="auto"/>
        <w:jc w:val="both"/>
        <w:rPr>
          <w:rFonts w:ascii="Arial" w:hAnsi="Arial" w:cs="Arial"/>
          <w:bCs/>
          <w:noProof/>
          <w:color w:val="000000" w:themeColor="text1"/>
        </w:rPr>
      </w:pPr>
      <w:r w:rsidRPr="00181712">
        <w:rPr>
          <w:rFonts w:ascii="Arial" w:hAnsi="Arial" w:cs="Arial"/>
          <w:bCs/>
          <w:noProof/>
          <w:color w:val="000000" w:themeColor="text1"/>
        </w:rPr>
        <w:t xml:space="preserve">Furthermore, the </w:t>
      </w:r>
      <w:r w:rsidR="00D95B67">
        <w:rPr>
          <w:rFonts w:ascii="Arial" w:hAnsi="Arial" w:cs="Arial"/>
          <w:bCs/>
          <w:noProof/>
          <w:color w:val="000000" w:themeColor="text1"/>
        </w:rPr>
        <w:t>C</w:t>
      </w:r>
      <w:r w:rsidRPr="00181712">
        <w:rPr>
          <w:rFonts w:ascii="Arial" w:hAnsi="Arial" w:cs="Arial"/>
          <w:bCs/>
          <w:noProof/>
          <w:color w:val="000000" w:themeColor="text1"/>
        </w:rPr>
        <w:t xml:space="preserve">ommittee noted that out of the </w:t>
      </w:r>
      <w:r w:rsidRPr="00181712">
        <w:rPr>
          <w:rFonts w:ascii="Arial" w:hAnsi="Arial" w:cs="Arial"/>
          <w:b/>
          <w:noProof/>
          <w:color w:val="000000" w:themeColor="text1"/>
        </w:rPr>
        <w:t>R28 000 000</w:t>
      </w:r>
      <w:r w:rsidRPr="00181712">
        <w:rPr>
          <w:rFonts w:ascii="Arial" w:hAnsi="Arial" w:cs="Arial"/>
          <w:bCs/>
          <w:noProof/>
          <w:color w:val="000000" w:themeColor="text1"/>
        </w:rPr>
        <w:t xml:space="preserve"> allocated for the </w:t>
      </w:r>
      <w:r w:rsidR="00925329" w:rsidRPr="00181712">
        <w:rPr>
          <w:rFonts w:ascii="Arial" w:hAnsi="Arial" w:cs="Arial"/>
          <w:bCs/>
          <w:noProof/>
          <w:color w:val="000000" w:themeColor="text1"/>
        </w:rPr>
        <w:t>Gauteng Relief Fund</w:t>
      </w:r>
      <w:r w:rsidR="00C905E8" w:rsidRPr="00181712">
        <w:rPr>
          <w:rFonts w:ascii="Arial" w:hAnsi="Arial" w:cs="Arial"/>
          <w:bCs/>
          <w:noProof/>
          <w:color w:val="000000" w:themeColor="text1"/>
        </w:rPr>
        <w:t>, the department m</w:t>
      </w:r>
      <w:r w:rsidR="00925329" w:rsidRPr="00181712">
        <w:rPr>
          <w:rFonts w:ascii="Arial" w:hAnsi="Arial" w:cs="Arial"/>
          <w:bCs/>
          <w:noProof/>
          <w:color w:val="000000" w:themeColor="text1"/>
        </w:rPr>
        <w:t xml:space="preserve">anaged to spend </w:t>
      </w:r>
      <w:r w:rsidR="00925329" w:rsidRPr="00181712">
        <w:rPr>
          <w:rFonts w:ascii="Arial" w:hAnsi="Arial" w:cs="Arial"/>
          <w:b/>
          <w:noProof/>
          <w:color w:val="000000" w:themeColor="text1"/>
        </w:rPr>
        <w:t>R18 956 500</w:t>
      </w:r>
      <w:r w:rsidR="00925329" w:rsidRPr="00181712">
        <w:rPr>
          <w:rFonts w:ascii="Arial" w:hAnsi="Arial" w:cs="Arial"/>
          <w:bCs/>
          <w:noProof/>
          <w:color w:val="000000" w:themeColor="text1"/>
        </w:rPr>
        <w:t xml:space="preserve">, </w:t>
      </w:r>
      <w:r w:rsidR="00C905E8" w:rsidRPr="00181712">
        <w:rPr>
          <w:rFonts w:ascii="Arial" w:hAnsi="Arial" w:cs="Arial"/>
          <w:bCs/>
          <w:noProof/>
          <w:color w:val="000000" w:themeColor="text1"/>
        </w:rPr>
        <w:t>o</w:t>
      </w:r>
      <w:r w:rsidR="00925329" w:rsidRPr="00181712">
        <w:rPr>
          <w:rFonts w:ascii="Arial" w:hAnsi="Arial" w:cs="Arial"/>
          <w:bCs/>
          <w:noProof/>
          <w:color w:val="000000" w:themeColor="text1"/>
        </w:rPr>
        <w:t xml:space="preserve">f which the Sports and Recreation programme spent </w:t>
      </w:r>
      <w:r w:rsidR="00925329" w:rsidRPr="00181712">
        <w:rPr>
          <w:rFonts w:ascii="Arial" w:hAnsi="Arial" w:cs="Arial"/>
          <w:b/>
          <w:noProof/>
          <w:color w:val="000000" w:themeColor="text1"/>
        </w:rPr>
        <w:t>R7 423 000</w:t>
      </w:r>
      <w:r w:rsidR="00925329" w:rsidRPr="00181712">
        <w:rPr>
          <w:rFonts w:ascii="Arial" w:hAnsi="Arial" w:cs="Arial"/>
          <w:bCs/>
          <w:noProof/>
          <w:color w:val="000000" w:themeColor="text1"/>
        </w:rPr>
        <w:t xml:space="preserve"> (1 098 sport practitioners) whereas the Cultural Affairs programme spent </w:t>
      </w:r>
      <w:r w:rsidR="00925329" w:rsidRPr="00181712">
        <w:rPr>
          <w:rFonts w:ascii="Arial" w:hAnsi="Arial" w:cs="Arial"/>
          <w:b/>
          <w:noProof/>
          <w:color w:val="000000" w:themeColor="text1"/>
        </w:rPr>
        <w:t>R11 914 200</w:t>
      </w:r>
      <w:r w:rsidR="00925329" w:rsidRPr="00181712">
        <w:rPr>
          <w:rFonts w:ascii="Arial" w:hAnsi="Arial" w:cs="Arial"/>
          <w:bCs/>
          <w:noProof/>
          <w:color w:val="000000" w:themeColor="text1"/>
        </w:rPr>
        <w:t xml:space="preserve"> (1 801 beneficiaries). </w:t>
      </w:r>
      <w:r w:rsidR="00B36DCD" w:rsidRPr="00181712">
        <w:rPr>
          <w:rFonts w:ascii="Arial" w:hAnsi="Arial" w:cs="Arial"/>
          <w:bCs/>
          <w:noProof/>
          <w:color w:val="000000" w:themeColor="text1"/>
        </w:rPr>
        <w:t xml:space="preserve">This shows an undespending of </w:t>
      </w:r>
      <w:r w:rsidR="00B36DCD" w:rsidRPr="00181712">
        <w:rPr>
          <w:rFonts w:ascii="Arial" w:hAnsi="Arial" w:cs="Arial"/>
          <w:b/>
          <w:noProof/>
          <w:color w:val="000000" w:themeColor="text1"/>
        </w:rPr>
        <w:t>R9 042 500</w:t>
      </w:r>
      <w:r w:rsidR="00B36DCD" w:rsidRPr="00181712">
        <w:rPr>
          <w:rFonts w:ascii="Arial" w:hAnsi="Arial" w:cs="Arial"/>
          <w:bCs/>
          <w:noProof/>
          <w:color w:val="000000" w:themeColor="text1"/>
        </w:rPr>
        <w:t xml:space="preserve"> which is highly unacceptable considering the huge impact covid-19 had on the sport and arts and culture fields which required the department to step up and assist its stakeholders immensely. </w:t>
      </w:r>
    </w:p>
    <w:p w14:paraId="1CD77EA6" w14:textId="77777777" w:rsidR="00F96DBD" w:rsidRPr="00181712" w:rsidRDefault="00736BFD" w:rsidP="00E65AE2">
      <w:pPr>
        <w:pStyle w:val="ListParagraph"/>
        <w:numPr>
          <w:ilvl w:val="0"/>
          <w:numId w:val="1"/>
        </w:numPr>
        <w:jc w:val="both"/>
        <w:rPr>
          <w:rFonts w:ascii="Arial" w:hAnsi="Arial" w:cs="Arial"/>
          <w:b/>
          <w:bCs/>
          <w:noProof/>
          <w:color w:val="000000" w:themeColor="text1"/>
        </w:rPr>
      </w:pPr>
      <w:r w:rsidRPr="00181712">
        <w:rPr>
          <w:rFonts w:ascii="Arial" w:hAnsi="Arial" w:cs="Arial"/>
          <w:b/>
          <w:bCs/>
          <w:noProof/>
          <w:color w:val="000000" w:themeColor="text1"/>
        </w:rPr>
        <w:t xml:space="preserve">Committee </w:t>
      </w:r>
      <w:r w:rsidR="00F96DBD" w:rsidRPr="00181712">
        <w:rPr>
          <w:rFonts w:ascii="Arial" w:hAnsi="Arial" w:cs="Arial"/>
          <w:b/>
          <w:bCs/>
          <w:noProof/>
          <w:color w:val="000000" w:themeColor="text1"/>
        </w:rPr>
        <w:t>Concerns</w:t>
      </w:r>
    </w:p>
    <w:p w14:paraId="12226699" w14:textId="77777777" w:rsidR="00F96DBD" w:rsidRPr="00181712" w:rsidRDefault="00F96DBD" w:rsidP="001A063F">
      <w:pPr>
        <w:spacing w:line="480" w:lineRule="auto"/>
        <w:jc w:val="both"/>
        <w:rPr>
          <w:rFonts w:ascii="Arial" w:hAnsi="Arial" w:cs="Arial"/>
          <w:noProof/>
          <w:color w:val="000000" w:themeColor="text1"/>
        </w:rPr>
      </w:pPr>
      <w:r w:rsidRPr="00181712">
        <w:rPr>
          <w:rFonts w:ascii="Arial" w:hAnsi="Arial" w:cs="Arial"/>
          <w:noProof/>
          <w:color w:val="000000" w:themeColor="text1"/>
        </w:rPr>
        <w:t>The Committee concerns are</w:t>
      </w:r>
      <w:r w:rsidR="005F4D87" w:rsidRPr="00181712">
        <w:rPr>
          <w:rFonts w:ascii="Arial" w:hAnsi="Arial" w:cs="Arial"/>
          <w:noProof/>
          <w:color w:val="000000" w:themeColor="text1"/>
        </w:rPr>
        <w:t xml:space="preserve"> as follows</w:t>
      </w:r>
      <w:r w:rsidRPr="00181712">
        <w:rPr>
          <w:rFonts w:ascii="Arial" w:hAnsi="Arial" w:cs="Arial"/>
          <w:noProof/>
          <w:color w:val="000000" w:themeColor="text1"/>
        </w:rPr>
        <w:t>:</w:t>
      </w:r>
    </w:p>
    <w:p w14:paraId="180254C5" w14:textId="3DEB68C8" w:rsidR="003F5C70" w:rsidRPr="00181712" w:rsidRDefault="00D95B67" w:rsidP="001A063F">
      <w:pPr>
        <w:spacing w:line="480" w:lineRule="auto"/>
        <w:jc w:val="both"/>
        <w:rPr>
          <w:rFonts w:ascii="Arial" w:hAnsi="Arial" w:cs="Arial"/>
          <w:noProof/>
          <w:color w:val="000000" w:themeColor="text1"/>
        </w:rPr>
      </w:pPr>
      <w:bookmarkStart w:id="3" w:name="_Hlk87518331"/>
      <w:r>
        <w:rPr>
          <w:rFonts w:ascii="Arial" w:hAnsi="Arial" w:cs="Arial"/>
          <w:noProof/>
          <w:color w:val="000000" w:themeColor="text1"/>
        </w:rPr>
        <w:t>6</w:t>
      </w:r>
      <w:r w:rsidR="001D4F5D" w:rsidRPr="00181712">
        <w:rPr>
          <w:rFonts w:ascii="Arial" w:hAnsi="Arial" w:cs="Arial"/>
          <w:noProof/>
          <w:color w:val="000000" w:themeColor="text1"/>
        </w:rPr>
        <w:t xml:space="preserve">.1. </w:t>
      </w:r>
      <w:r w:rsidR="00B04304" w:rsidRPr="00181712">
        <w:rPr>
          <w:rFonts w:ascii="Arial" w:hAnsi="Arial" w:cs="Arial"/>
          <w:noProof/>
          <w:color w:val="000000" w:themeColor="text1"/>
        </w:rPr>
        <w:t xml:space="preserve">An amount of </w:t>
      </w:r>
      <w:r w:rsidR="00B04304" w:rsidRPr="00181712">
        <w:rPr>
          <w:rFonts w:ascii="Arial" w:hAnsi="Arial" w:cs="Arial"/>
          <w:b/>
          <w:bCs/>
          <w:noProof/>
          <w:color w:val="000000" w:themeColor="text1"/>
        </w:rPr>
        <w:t>R28 000 000</w:t>
      </w:r>
      <w:r w:rsidR="00B04304" w:rsidRPr="00181712">
        <w:rPr>
          <w:rFonts w:ascii="Arial" w:hAnsi="Arial" w:cs="Arial"/>
          <w:noProof/>
          <w:color w:val="000000" w:themeColor="text1"/>
        </w:rPr>
        <w:t xml:space="preserve"> was allocated for the Gauteng Social Relief Funding. However, </w:t>
      </w:r>
      <w:r w:rsidR="00B04304" w:rsidRPr="00181712">
        <w:rPr>
          <w:rFonts w:ascii="Arial" w:hAnsi="Arial" w:cs="Arial"/>
          <w:b/>
          <w:bCs/>
          <w:noProof/>
          <w:color w:val="000000" w:themeColor="text1"/>
        </w:rPr>
        <w:t>R18 956 500</w:t>
      </w:r>
      <w:r w:rsidR="00B04304" w:rsidRPr="00181712">
        <w:rPr>
          <w:rFonts w:ascii="Arial" w:hAnsi="Arial" w:cs="Arial"/>
          <w:noProof/>
          <w:color w:val="000000" w:themeColor="text1"/>
        </w:rPr>
        <w:t xml:space="preserve"> was spent with an undespending of </w:t>
      </w:r>
      <w:r w:rsidR="00B04304" w:rsidRPr="00181712">
        <w:rPr>
          <w:rFonts w:ascii="Arial" w:hAnsi="Arial" w:cs="Arial"/>
          <w:b/>
          <w:bCs/>
          <w:noProof/>
          <w:color w:val="000000" w:themeColor="text1"/>
        </w:rPr>
        <w:t>R9 042 500</w:t>
      </w:r>
      <w:r w:rsidR="00B04304" w:rsidRPr="00181712">
        <w:rPr>
          <w:rFonts w:ascii="Arial" w:hAnsi="Arial" w:cs="Arial"/>
          <w:noProof/>
          <w:color w:val="000000" w:themeColor="text1"/>
        </w:rPr>
        <w:t>.</w:t>
      </w:r>
    </w:p>
    <w:p w14:paraId="48476D07" w14:textId="54EFDD65" w:rsidR="003F5C70" w:rsidRPr="00181712" w:rsidRDefault="00D95B67" w:rsidP="001A063F">
      <w:pPr>
        <w:spacing w:line="480" w:lineRule="auto"/>
        <w:jc w:val="both"/>
        <w:rPr>
          <w:rFonts w:ascii="Arial" w:hAnsi="Arial" w:cs="Arial"/>
          <w:noProof/>
          <w:color w:val="000000" w:themeColor="text1"/>
        </w:rPr>
      </w:pPr>
      <w:r>
        <w:rPr>
          <w:rFonts w:ascii="Arial" w:hAnsi="Arial" w:cs="Arial"/>
          <w:noProof/>
          <w:color w:val="000000" w:themeColor="text1"/>
        </w:rPr>
        <w:lastRenderedPageBreak/>
        <w:t>6</w:t>
      </w:r>
      <w:r w:rsidR="003F5C70" w:rsidRPr="00181712">
        <w:rPr>
          <w:rFonts w:ascii="Arial" w:hAnsi="Arial" w:cs="Arial"/>
          <w:noProof/>
          <w:color w:val="000000" w:themeColor="text1"/>
        </w:rPr>
        <w:t xml:space="preserve">.2. The </w:t>
      </w:r>
      <w:r w:rsidR="00452BE9" w:rsidRPr="00181712">
        <w:rPr>
          <w:rFonts w:ascii="Arial" w:hAnsi="Arial" w:cs="Arial"/>
          <w:noProof/>
          <w:color w:val="000000" w:themeColor="text1"/>
        </w:rPr>
        <w:t>department’s failure to provide capacity support to qualifying beneficiaries which led</w:t>
      </w:r>
      <w:r w:rsidR="00927F13" w:rsidRPr="00181712">
        <w:rPr>
          <w:rFonts w:ascii="Arial" w:hAnsi="Arial" w:cs="Arial"/>
          <w:noProof/>
          <w:color w:val="000000" w:themeColor="text1"/>
        </w:rPr>
        <w:t xml:space="preserve"> to</w:t>
      </w:r>
      <w:r w:rsidR="00452BE9" w:rsidRPr="00181712">
        <w:rPr>
          <w:rFonts w:ascii="Arial" w:hAnsi="Arial" w:cs="Arial"/>
          <w:noProof/>
          <w:color w:val="000000" w:themeColor="text1"/>
        </w:rPr>
        <w:t xml:space="preserve"> qualifying beneficiarie</w:t>
      </w:r>
      <w:r w:rsidR="00927F13" w:rsidRPr="00181712">
        <w:rPr>
          <w:rFonts w:ascii="Arial" w:hAnsi="Arial" w:cs="Arial"/>
          <w:noProof/>
          <w:color w:val="000000" w:themeColor="text1"/>
        </w:rPr>
        <w:t>s</w:t>
      </w:r>
      <w:r w:rsidR="00452BE9" w:rsidRPr="00181712">
        <w:rPr>
          <w:rFonts w:ascii="Arial" w:hAnsi="Arial" w:cs="Arial"/>
          <w:noProof/>
          <w:color w:val="000000" w:themeColor="text1"/>
        </w:rPr>
        <w:t xml:space="preserve"> </w:t>
      </w:r>
      <w:r w:rsidR="00C905E8" w:rsidRPr="00181712">
        <w:rPr>
          <w:rFonts w:ascii="Arial" w:hAnsi="Arial" w:cs="Arial"/>
          <w:noProof/>
          <w:color w:val="000000" w:themeColor="text1"/>
        </w:rPr>
        <w:t xml:space="preserve">being </w:t>
      </w:r>
      <w:r w:rsidR="00452BE9" w:rsidRPr="00181712">
        <w:rPr>
          <w:rFonts w:ascii="Arial" w:hAnsi="Arial" w:cs="Arial"/>
          <w:noProof/>
          <w:color w:val="000000" w:themeColor="text1"/>
        </w:rPr>
        <w:t>declined</w:t>
      </w:r>
      <w:r w:rsidR="00C905E8" w:rsidRPr="00181712">
        <w:rPr>
          <w:rFonts w:ascii="Arial" w:hAnsi="Arial" w:cs="Arial"/>
          <w:noProof/>
          <w:color w:val="000000" w:themeColor="text1"/>
        </w:rPr>
        <w:t xml:space="preserve"> due to non-compliance</w:t>
      </w:r>
      <w:r w:rsidR="003F5C70" w:rsidRPr="00181712">
        <w:rPr>
          <w:rFonts w:ascii="Arial" w:hAnsi="Arial" w:cs="Arial"/>
          <w:noProof/>
          <w:color w:val="000000" w:themeColor="text1"/>
        </w:rPr>
        <w:t>.</w:t>
      </w:r>
    </w:p>
    <w:p w14:paraId="6113E1C3" w14:textId="48A0DC81" w:rsidR="003F5C70" w:rsidRPr="00181712" w:rsidRDefault="00D95B67" w:rsidP="001A063F">
      <w:pPr>
        <w:spacing w:line="480" w:lineRule="auto"/>
        <w:jc w:val="both"/>
        <w:rPr>
          <w:rFonts w:ascii="Arial" w:hAnsi="Arial" w:cs="Arial"/>
          <w:noProof/>
          <w:color w:val="000000" w:themeColor="text1"/>
        </w:rPr>
      </w:pPr>
      <w:r>
        <w:rPr>
          <w:rFonts w:ascii="Arial" w:hAnsi="Arial" w:cs="Arial"/>
          <w:noProof/>
          <w:color w:val="000000" w:themeColor="text1"/>
        </w:rPr>
        <w:t>6</w:t>
      </w:r>
      <w:r w:rsidR="003F5C70" w:rsidRPr="00181712">
        <w:rPr>
          <w:rFonts w:ascii="Arial" w:hAnsi="Arial" w:cs="Arial"/>
          <w:noProof/>
          <w:color w:val="000000" w:themeColor="text1"/>
        </w:rPr>
        <w:t xml:space="preserve">.3. </w:t>
      </w:r>
      <w:r w:rsidR="00452BE9" w:rsidRPr="00181712">
        <w:rPr>
          <w:rFonts w:ascii="Arial" w:hAnsi="Arial" w:cs="Arial"/>
          <w:noProof/>
          <w:color w:val="000000" w:themeColor="text1"/>
        </w:rPr>
        <w:t xml:space="preserve">Poor communication channels and lack of transparency that led to relationship breakdown between the department and its stakeholders </w:t>
      </w:r>
      <w:r w:rsidR="00927F13" w:rsidRPr="00181712">
        <w:rPr>
          <w:rFonts w:ascii="Arial" w:hAnsi="Arial" w:cs="Arial"/>
          <w:noProof/>
          <w:color w:val="000000" w:themeColor="text1"/>
        </w:rPr>
        <w:t>resulting in</w:t>
      </w:r>
      <w:r w:rsidR="00452BE9" w:rsidRPr="00181712">
        <w:rPr>
          <w:rFonts w:ascii="Arial" w:hAnsi="Arial" w:cs="Arial"/>
          <w:noProof/>
          <w:color w:val="000000" w:themeColor="text1"/>
        </w:rPr>
        <w:t xml:space="preserve"> protests. </w:t>
      </w:r>
    </w:p>
    <w:bookmarkEnd w:id="3"/>
    <w:p w14:paraId="0C9C5202" w14:textId="51561D12" w:rsidR="00F96DBD" w:rsidRPr="00181712" w:rsidRDefault="00F4683B" w:rsidP="00874902">
      <w:pPr>
        <w:pStyle w:val="ListParagraph"/>
        <w:numPr>
          <w:ilvl w:val="0"/>
          <w:numId w:val="1"/>
        </w:numPr>
        <w:jc w:val="both"/>
        <w:rPr>
          <w:rFonts w:ascii="Arial" w:hAnsi="Arial" w:cs="Arial"/>
          <w:b/>
          <w:bCs/>
          <w:color w:val="000000" w:themeColor="text1"/>
        </w:rPr>
      </w:pPr>
      <w:r>
        <w:rPr>
          <w:rFonts w:ascii="Arial" w:hAnsi="Arial" w:cs="Arial"/>
          <w:b/>
          <w:bCs/>
          <w:color w:val="000000" w:themeColor="text1"/>
        </w:rPr>
        <w:t xml:space="preserve">Proposed Committee </w:t>
      </w:r>
      <w:r w:rsidR="00F96DBD" w:rsidRPr="00181712">
        <w:rPr>
          <w:rFonts w:ascii="Arial" w:hAnsi="Arial" w:cs="Arial"/>
          <w:b/>
          <w:bCs/>
          <w:color w:val="000000" w:themeColor="text1"/>
        </w:rPr>
        <w:t>Recommendations</w:t>
      </w:r>
    </w:p>
    <w:p w14:paraId="546B6234" w14:textId="2A11B54E" w:rsidR="00655BD9" w:rsidRPr="00181712" w:rsidRDefault="00D95B67" w:rsidP="00655BD9">
      <w:pPr>
        <w:spacing w:line="480" w:lineRule="auto"/>
        <w:jc w:val="both"/>
        <w:rPr>
          <w:rFonts w:ascii="Arial" w:hAnsi="Arial" w:cs="Arial"/>
          <w:noProof/>
          <w:color w:val="000000" w:themeColor="text1"/>
        </w:rPr>
      </w:pPr>
      <w:r>
        <w:rPr>
          <w:rFonts w:ascii="Arial" w:hAnsi="Arial" w:cs="Arial"/>
          <w:noProof/>
          <w:color w:val="000000" w:themeColor="text1"/>
        </w:rPr>
        <w:t>7</w:t>
      </w:r>
      <w:r w:rsidR="00655BD9" w:rsidRPr="00181712">
        <w:rPr>
          <w:rFonts w:ascii="Arial" w:hAnsi="Arial" w:cs="Arial"/>
          <w:noProof/>
          <w:color w:val="000000" w:themeColor="text1"/>
        </w:rPr>
        <w:t>.1.  Conduct a</w:t>
      </w:r>
      <w:r w:rsidR="009064B0" w:rsidRPr="00181712">
        <w:rPr>
          <w:rFonts w:ascii="Arial" w:hAnsi="Arial" w:cs="Arial"/>
          <w:noProof/>
          <w:color w:val="000000" w:themeColor="text1"/>
        </w:rPr>
        <w:t xml:space="preserve"> </w:t>
      </w:r>
      <w:r w:rsidR="00927F13" w:rsidRPr="00181712">
        <w:rPr>
          <w:rFonts w:ascii="Arial" w:hAnsi="Arial" w:cs="Arial"/>
          <w:noProof/>
          <w:color w:val="000000" w:themeColor="text1"/>
        </w:rPr>
        <w:t>covid-19 Gauteng R</w:t>
      </w:r>
      <w:r w:rsidR="009064B0" w:rsidRPr="00181712">
        <w:rPr>
          <w:rFonts w:ascii="Arial" w:hAnsi="Arial" w:cs="Arial"/>
          <w:noProof/>
          <w:color w:val="000000" w:themeColor="text1"/>
        </w:rPr>
        <w:t xml:space="preserve">elief </w:t>
      </w:r>
      <w:r w:rsidR="00927F13" w:rsidRPr="00181712">
        <w:rPr>
          <w:rFonts w:ascii="Arial" w:hAnsi="Arial" w:cs="Arial"/>
          <w:noProof/>
          <w:color w:val="000000" w:themeColor="text1"/>
        </w:rPr>
        <w:t>F</w:t>
      </w:r>
      <w:r w:rsidR="009064B0" w:rsidRPr="00181712">
        <w:rPr>
          <w:rFonts w:ascii="Arial" w:hAnsi="Arial" w:cs="Arial"/>
          <w:noProof/>
          <w:color w:val="000000" w:themeColor="text1"/>
        </w:rPr>
        <w:t>unding impact assessment study to ascertain the impact of the service provided to sectors affected by covid-</w:t>
      </w:r>
      <w:r w:rsidR="002D1A10" w:rsidRPr="00181712">
        <w:rPr>
          <w:rFonts w:ascii="Arial" w:hAnsi="Arial" w:cs="Arial"/>
          <w:noProof/>
          <w:color w:val="000000" w:themeColor="text1"/>
        </w:rPr>
        <w:t xml:space="preserve">19. A report should be sent to the committee by </w:t>
      </w:r>
      <w:r w:rsidR="00927F13" w:rsidRPr="00F4683B">
        <w:rPr>
          <w:rFonts w:ascii="Arial" w:hAnsi="Arial" w:cs="Arial"/>
          <w:b/>
          <w:bCs/>
          <w:noProof/>
          <w:color w:val="000000" w:themeColor="text1"/>
        </w:rPr>
        <w:t>31 May 2022</w:t>
      </w:r>
      <w:r w:rsidR="00927F13" w:rsidRPr="00181712">
        <w:rPr>
          <w:rFonts w:ascii="Arial" w:hAnsi="Arial" w:cs="Arial"/>
          <w:noProof/>
          <w:color w:val="000000" w:themeColor="text1"/>
        </w:rPr>
        <w:t xml:space="preserve">. </w:t>
      </w:r>
    </w:p>
    <w:p w14:paraId="5ED04805" w14:textId="3A612D48" w:rsidR="00043FBA" w:rsidRPr="00181712" w:rsidRDefault="00D95B67" w:rsidP="00655BD9">
      <w:pPr>
        <w:spacing w:line="480" w:lineRule="auto"/>
        <w:jc w:val="both"/>
        <w:rPr>
          <w:rFonts w:ascii="Arial" w:hAnsi="Arial" w:cs="Arial"/>
          <w:noProof/>
          <w:color w:val="000000" w:themeColor="text1"/>
        </w:rPr>
      </w:pPr>
      <w:r>
        <w:rPr>
          <w:rFonts w:ascii="Arial" w:hAnsi="Arial" w:cs="Arial"/>
          <w:noProof/>
          <w:color w:val="000000" w:themeColor="text1"/>
        </w:rPr>
        <w:t>7</w:t>
      </w:r>
      <w:r w:rsidR="00655BD9" w:rsidRPr="00181712">
        <w:rPr>
          <w:rFonts w:ascii="Arial" w:hAnsi="Arial" w:cs="Arial"/>
          <w:noProof/>
          <w:color w:val="000000" w:themeColor="text1"/>
        </w:rPr>
        <w:t xml:space="preserve">.2. </w:t>
      </w:r>
      <w:r w:rsidR="002D1A10" w:rsidRPr="00181712">
        <w:rPr>
          <w:rFonts w:ascii="Arial" w:hAnsi="Arial" w:cs="Arial"/>
          <w:noProof/>
          <w:color w:val="000000" w:themeColor="text1"/>
        </w:rPr>
        <w:t xml:space="preserve">Formalise the sport and recreation and arts and culture </w:t>
      </w:r>
      <w:r w:rsidR="00927F13" w:rsidRPr="00181712">
        <w:rPr>
          <w:rFonts w:ascii="Arial" w:hAnsi="Arial" w:cs="Arial"/>
          <w:noProof/>
          <w:color w:val="000000" w:themeColor="text1"/>
        </w:rPr>
        <w:t>sector stakeholders to deal with their issues in formalised structures. A status report be sent by</w:t>
      </w:r>
      <w:r w:rsidR="00862382" w:rsidRPr="00181712">
        <w:rPr>
          <w:rFonts w:ascii="Arial" w:hAnsi="Arial" w:cs="Arial"/>
          <w:noProof/>
          <w:color w:val="000000" w:themeColor="text1"/>
        </w:rPr>
        <w:t xml:space="preserve"> </w:t>
      </w:r>
      <w:r w:rsidR="00927F13" w:rsidRPr="00F4683B">
        <w:rPr>
          <w:rFonts w:ascii="Arial" w:hAnsi="Arial" w:cs="Arial"/>
          <w:b/>
          <w:bCs/>
          <w:noProof/>
          <w:color w:val="000000" w:themeColor="text1"/>
        </w:rPr>
        <w:t>31 May</w:t>
      </w:r>
      <w:r w:rsidR="00043FBA" w:rsidRPr="00F4683B">
        <w:rPr>
          <w:rFonts w:ascii="Arial" w:hAnsi="Arial" w:cs="Arial"/>
          <w:b/>
          <w:bCs/>
          <w:noProof/>
          <w:color w:val="000000" w:themeColor="text1"/>
        </w:rPr>
        <w:t xml:space="preserve"> 202</w:t>
      </w:r>
      <w:r w:rsidR="00862382" w:rsidRPr="00F4683B">
        <w:rPr>
          <w:rFonts w:ascii="Arial" w:hAnsi="Arial" w:cs="Arial"/>
          <w:b/>
          <w:bCs/>
          <w:noProof/>
          <w:color w:val="000000" w:themeColor="text1"/>
        </w:rPr>
        <w:t>2</w:t>
      </w:r>
      <w:r w:rsidR="00043FBA" w:rsidRPr="00181712">
        <w:rPr>
          <w:rFonts w:ascii="Arial" w:hAnsi="Arial" w:cs="Arial"/>
          <w:noProof/>
          <w:color w:val="000000" w:themeColor="text1"/>
        </w:rPr>
        <w:t>.</w:t>
      </w:r>
    </w:p>
    <w:p w14:paraId="75470135" w14:textId="77777777" w:rsidR="00B10BEB" w:rsidRPr="00181712" w:rsidRDefault="00B10BEB" w:rsidP="00655BD9">
      <w:pPr>
        <w:spacing w:line="480" w:lineRule="auto"/>
        <w:jc w:val="both"/>
        <w:rPr>
          <w:rFonts w:ascii="Arial" w:hAnsi="Arial" w:cs="Arial"/>
          <w:noProof/>
          <w:color w:val="000000" w:themeColor="text1"/>
        </w:rPr>
      </w:pPr>
    </w:p>
    <w:p w14:paraId="59144111" w14:textId="77777777" w:rsidR="00F96DBD" w:rsidRPr="00181712" w:rsidRDefault="00F96DBD" w:rsidP="00874902">
      <w:pPr>
        <w:pStyle w:val="ListParagraph"/>
        <w:numPr>
          <w:ilvl w:val="0"/>
          <w:numId w:val="1"/>
        </w:numPr>
        <w:spacing w:after="0" w:line="360" w:lineRule="auto"/>
        <w:jc w:val="both"/>
        <w:rPr>
          <w:rFonts w:ascii="Arial" w:hAnsi="Arial" w:cs="Arial"/>
          <w:b/>
          <w:bCs/>
          <w:color w:val="000000" w:themeColor="text1"/>
        </w:rPr>
      </w:pPr>
      <w:r w:rsidRPr="00181712">
        <w:rPr>
          <w:rFonts w:ascii="Arial" w:hAnsi="Arial" w:cs="Arial"/>
          <w:b/>
          <w:bCs/>
          <w:color w:val="000000" w:themeColor="text1"/>
        </w:rPr>
        <w:t>Acknowledgements</w:t>
      </w:r>
    </w:p>
    <w:p w14:paraId="7910FFB7" w14:textId="77777777" w:rsidR="008C2B03" w:rsidRPr="00181712" w:rsidRDefault="008C2B03" w:rsidP="001136F4">
      <w:pPr>
        <w:spacing w:after="0" w:line="240" w:lineRule="auto"/>
        <w:jc w:val="both"/>
        <w:rPr>
          <w:rFonts w:ascii="Arial" w:hAnsi="Arial" w:cs="Arial"/>
          <w:b/>
          <w:bCs/>
          <w:color w:val="000000" w:themeColor="text1"/>
          <w:sz w:val="16"/>
          <w:szCs w:val="16"/>
        </w:rPr>
      </w:pPr>
    </w:p>
    <w:p w14:paraId="01B3B3FD" w14:textId="7D8CDEC4" w:rsidR="00264E40" w:rsidRPr="00181712" w:rsidRDefault="00264E40" w:rsidP="00264E40">
      <w:pPr>
        <w:spacing w:line="480" w:lineRule="auto"/>
        <w:contextualSpacing/>
        <w:jc w:val="both"/>
        <w:rPr>
          <w:rFonts w:ascii="Arial" w:hAnsi="Arial" w:cs="Arial"/>
          <w:color w:val="000000" w:themeColor="text1"/>
        </w:rPr>
      </w:pPr>
      <w:r w:rsidRPr="00181712">
        <w:rPr>
          <w:rFonts w:ascii="Arial" w:hAnsi="Arial" w:cs="Arial"/>
          <w:color w:val="000000" w:themeColor="text1"/>
        </w:rPr>
        <w:t xml:space="preserve">The Chairperson Honourable W M Matsheke would like to thank members of the Sport, Recreation, Arts and Culture Portfolio Committee, and Honourable Members, E B Letsoalo, T Ndlovu, M Modise, M S Chabalala, </w:t>
      </w:r>
      <w:r w:rsidR="002D1A10" w:rsidRPr="00181712">
        <w:rPr>
          <w:rFonts w:ascii="Arial" w:hAnsi="Arial" w:cs="Arial"/>
          <w:color w:val="000000" w:themeColor="text1"/>
        </w:rPr>
        <w:t xml:space="preserve">W Peach, </w:t>
      </w:r>
      <w:r w:rsidRPr="00181712">
        <w:rPr>
          <w:rFonts w:ascii="Arial" w:hAnsi="Arial" w:cs="Arial"/>
          <w:color w:val="000000" w:themeColor="text1"/>
        </w:rPr>
        <w:t xml:space="preserve">A Tshitangano, R B Mnisi, D N Radebe and D K Adams for their participation in the FIS process. </w:t>
      </w:r>
    </w:p>
    <w:p w14:paraId="534BABF9" w14:textId="77777777" w:rsidR="00F96DBD" w:rsidRPr="00181712" w:rsidRDefault="00F96DBD" w:rsidP="000B662F">
      <w:pPr>
        <w:spacing w:line="240" w:lineRule="auto"/>
        <w:contextualSpacing/>
        <w:jc w:val="both"/>
        <w:rPr>
          <w:rFonts w:ascii="Arial" w:hAnsi="Arial" w:cs="Arial"/>
          <w:color w:val="000000" w:themeColor="text1"/>
          <w:sz w:val="16"/>
          <w:szCs w:val="16"/>
        </w:rPr>
      </w:pPr>
      <w:r w:rsidRPr="00181712">
        <w:rPr>
          <w:rFonts w:ascii="Arial" w:hAnsi="Arial" w:cs="Arial"/>
          <w:color w:val="000000" w:themeColor="text1"/>
        </w:rPr>
        <w:t xml:space="preserve"> </w:t>
      </w:r>
    </w:p>
    <w:p w14:paraId="3E256DF3" w14:textId="4A662E2D" w:rsidR="00264E40" w:rsidRPr="00181712" w:rsidRDefault="00264E40" w:rsidP="00264E40">
      <w:pPr>
        <w:spacing w:line="480" w:lineRule="auto"/>
        <w:contextualSpacing/>
        <w:jc w:val="both"/>
        <w:rPr>
          <w:rFonts w:ascii="Arial" w:hAnsi="Arial" w:cs="Arial"/>
          <w:color w:val="000000" w:themeColor="text1"/>
        </w:rPr>
      </w:pPr>
      <w:r w:rsidRPr="00181712">
        <w:rPr>
          <w:rFonts w:ascii="Arial" w:hAnsi="Arial" w:cs="Arial"/>
          <w:color w:val="000000" w:themeColor="text1"/>
        </w:rPr>
        <w:t xml:space="preserve">The Committee would like to thank the Department of Sport, Arts, Culture and Recreation MEC, Honorable M Hlophe; </w:t>
      </w:r>
      <w:r w:rsidR="0015462D" w:rsidRPr="00181712">
        <w:rPr>
          <w:rFonts w:ascii="Arial" w:hAnsi="Arial" w:cs="Arial"/>
          <w:color w:val="000000" w:themeColor="text1"/>
        </w:rPr>
        <w:t xml:space="preserve">Acting </w:t>
      </w:r>
      <w:r w:rsidRPr="00181712">
        <w:rPr>
          <w:rFonts w:ascii="Arial" w:hAnsi="Arial" w:cs="Arial"/>
          <w:color w:val="000000" w:themeColor="text1"/>
        </w:rPr>
        <w:t>H</w:t>
      </w:r>
      <w:r w:rsidR="0015462D" w:rsidRPr="00181712">
        <w:rPr>
          <w:rFonts w:ascii="Arial" w:hAnsi="Arial" w:cs="Arial"/>
          <w:color w:val="000000" w:themeColor="text1"/>
        </w:rPr>
        <w:t xml:space="preserve">ead of </w:t>
      </w:r>
      <w:r w:rsidRPr="00181712">
        <w:rPr>
          <w:rFonts w:ascii="Arial" w:hAnsi="Arial" w:cs="Arial"/>
          <w:color w:val="000000" w:themeColor="text1"/>
        </w:rPr>
        <w:t>D</w:t>
      </w:r>
      <w:r w:rsidR="0015462D" w:rsidRPr="00181712">
        <w:rPr>
          <w:rFonts w:ascii="Arial" w:hAnsi="Arial" w:cs="Arial"/>
          <w:color w:val="000000" w:themeColor="text1"/>
        </w:rPr>
        <w:t>epartment</w:t>
      </w:r>
      <w:r w:rsidRPr="00181712">
        <w:rPr>
          <w:rFonts w:ascii="Arial" w:hAnsi="Arial" w:cs="Arial"/>
          <w:color w:val="000000" w:themeColor="text1"/>
        </w:rPr>
        <w:t>, M</w:t>
      </w:r>
      <w:r w:rsidR="0015462D" w:rsidRPr="00181712">
        <w:rPr>
          <w:rFonts w:ascii="Arial" w:hAnsi="Arial" w:cs="Arial"/>
          <w:color w:val="000000" w:themeColor="text1"/>
        </w:rPr>
        <w:t>r Vuyani Mpofu</w:t>
      </w:r>
      <w:r w:rsidRPr="00181712">
        <w:rPr>
          <w:rFonts w:ascii="Arial" w:hAnsi="Arial" w:cs="Arial"/>
          <w:color w:val="000000" w:themeColor="text1"/>
        </w:rPr>
        <w:t xml:space="preserve">, and the officials for their dedication during the process. </w:t>
      </w:r>
      <w:r w:rsidRPr="00181712">
        <w:rPr>
          <w:rFonts w:ascii="Arial" w:eastAsia="Batang" w:hAnsi="Arial" w:cs="Arial"/>
          <w:color w:val="000000" w:themeColor="text1"/>
        </w:rPr>
        <w:t xml:space="preserve">The </w:t>
      </w:r>
      <w:r w:rsidR="00043FBA" w:rsidRPr="00181712">
        <w:rPr>
          <w:rFonts w:ascii="Arial" w:eastAsia="Batang" w:hAnsi="Arial" w:cs="Arial"/>
          <w:color w:val="000000" w:themeColor="text1"/>
        </w:rPr>
        <w:t>Committee extends</w:t>
      </w:r>
      <w:r w:rsidRPr="00181712">
        <w:rPr>
          <w:rFonts w:ascii="Arial" w:eastAsia="Batang" w:hAnsi="Arial" w:cs="Arial"/>
          <w:color w:val="000000" w:themeColor="text1"/>
        </w:rPr>
        <w:t xml:space="preserve"> its gratitude to </w:t>
      </w:r>
      <w:r w:rsidR="0015462D" w:rsidRPr="00181712">
        <w:rPr>
          <w:rFonts w:ascii="Arial" w:eastAsia="Batang" w:hAnsi="Arial" w:cs="Arial"/>
          <w:color w:val="000000" w:themeColor="text1"/>
        </w:rPr>
        <w:t>stakeholders who participated in the process.</w:t>
      </w:r>
    </w:p>
    <w:p w14:paraId="4AD63082" w14:textId="77777777" w:rsidR="005F3FA6" w:rsidRPr="00181712" w:rsidRDefault="005F3FA6" w:rsidP="000B662F">
      <w:pPr>
        <w:spacing w:line="240" w:lineRule="auto"/>
        <w:contextualSpacing/>
        <w:jc w:val="both"/>
        <w:rPr>
          <w:rFonts w:ascii="Arial" w:hAnsi="Arial" w:cs="Arial"/>
          <w:color w:val="000000" w:themeColor="text1"/>
          <w:sz w:val="16"/>
          <w:szCs w:val="16"/>
        </w:rPr>
      </w:pPr>
    </w:p>
    <w:p w14:paraId="77B43B93" w14:textId="43713C0E" w:rsidR="008C2B03" w:rsidRPr="00181712" w:rsidRDefault="00043FBA" w:rsidP="00181712">
      <w:pPr>
        <w:spacing w:line="480" w:lineRule="auto"/>
        <w:contextualSpacing/>
        <w:jc w:val="both"/>
        <w:rPr>
          <w:rFonts w:ascii="Arial" w:eastAsia="Batang" w:hAnsi="Arial" w:cs="Arial"/>
          <w:color w:val="000000" w:themeColor="text1"/>
        </w:rPr>
      </w:pPr>
      <w:r w:rsidRPr="00181712">
        <w:rPr>
          <w:rFonts w:ascii="Arial" w:eastAsia="Batang" w:hAnsi="Arial" w:cs="Arial"/>
          <w:color w:val="000000" w:themeColor="text1"/>
        </w:rPr>
        <w:t xml:space="preserve">The Committee also appreciates the </w:t>
      </w:r>
      <w:r w:rsidR="00F96DBD" w:rsidRPr="00181712">
        <w:rPr>
          <w:rFonts w:ascii="Arial" w:eastAsia="Batang" w:hAnsi="Arial" w:cs="Arial"/>
          <w:color w:val="000000" w:themeColor="text1"/>
        </w:rPr>
        <w:t>following staff of the Legislature: Group Committee Coordinator</w:t>
      </w:r>
      <w:r w:rsidR="00B538CD" w:rsidRPr="00181712">
        <w:rPr>
          <w:rFonts w:ascii="Arial" w:eastAsia="Batang" w:hAnsi="Arial" w:cs="Arial"/>
          <w:color w:val="000000" w:themeColor="text1"/>
        </w:rPr>
        <w:t>,</w:t>
      </w:r>
      <w:r w:rsidR="00E53153" w:rsidRPr="00181712">
        <w:rPr>
          <w:rFonts w:ascii="Arial" w:eastAsia="Batang" w:hAnsi="Arial" w:cs="Arial"/>
          <w:color w:val="000000" w:themeColor="text1"/>
        </w:rPr>
        <w:t xml:space="preserve"> Ms</w:t>
      </w:r>
      <w:r w:rsidR="00F96DBD" w:rsidRPr="00181712">
        <w:rPr>
          <w:rFonts w:ascii="Arial" w:eastAsia="Batang" w:hAnsi="Arial" w:cs="Arial"/>
          <w:color w:val="000000" w:themeColor="text1"/>
        </w:rPr>
        <w:t xml:space="preserve"> Z Pantshwa</w:t>
      </w:r>
      <w:r w:rsidR="005F4D87" w:rsidRPr="00181712">
        <w:rPr>
          <w:rFonts w:ascii="Arial" w:eastAsia="Batang" w:hAnsi="Arial" w:cs="Arial"/>
          <w:color w:val="000000" w:themeColor="text1"/>
        </w:rPr>
        <w:t>-Mbalo</w:t>
      </w:r>
      <w:r w:rsidR="00F96DBD" w:rsidRPr="00181712">
        <w:rPr>
          <w:rFonts w:ascii="Arial" w:eastAsia="Batang" w:hAnsi="Arial" w:cs="Arial"/>
          <w:color w:val="000000" w:themeColor="text1"/>
        </w:rPr>
        <w:t xml:space="preserve">; </w:t>
      </w:r>
      <w:r w:rsidR="00F96DBD" w:rsidRPr="00181712">
        <w:rPr>
          <w:rFonts w:ascii="Arial" w:hAnsi="Arial" w:cs="Arial"/>
          <w:color w:val="000000" w:themeColor="text1"/>
        </w:rPr>
        <w:t xml:space="preserve">Committee Coordinator, Ms P Sigubudu; The Committee Researcher, Ms </w:t>
      </w:r>
      <w:r w:rsidR="00264E40" w:rsidRPr="00181712">
        <w:rPr>
          <w:rFonts w:ascii="Arial" w:hAnsi="Arial" w:cs="Arial"/>
          <w:color w:val="000000" w:themeColor="text1"/>
        </w:rPr>
        <w:t>M Shikwane</w:t>
      </w:r>
      <w:r w:rsidR="00F96DBD" w:rsidRPr="00181712">
        <w:rPr>
          <w:rFonts w:ascii="Arial" w:hAnsi="Arial" w:cs="Arial"/>
          <w:color w:val="000000" w:themeColor="text1"/>
        </w:rPr>
        <w:t>; Committee Administrator</w:t>
      </w:r>
      <w:r w:rsidR="00B538CD" w:rsidRPr="00181712">
        <w:rPr>
          <w:rFonts w:ascii="Arial" w:hAnsi="Arial" w:cs="Arial"/>
          <w:color w:val="000000" w:themeColor="text1"/>
        </w:rPr>
        <w:t>,</w:t>
      </w:r>
      <w:r w:rsidR="00F96DBD" w:rsidRPr="00181712">
        <w:rPr>
          <w:rFonts w:ascii="Arial" w:hAnsi="Arial" w:cs="Arial"/>
          <w:color w:val="000000" w:themeColor="text1"/>
        </w:rPr>
        <w:t xml:space="preserve"> Mr </w:t>
      </w:r>
      <w:r w:rsidR="008C2B03" w:rsidRPr="00181712">
        <w:rPr>
          <w:rFonts w:ascii="Arial" w:hAnsi="Arial" w:cs="Arial"/>
          <w:color w:val="000000" w:themeColor="text1"/>
        </w:rPr>
        <w:t>L Dabula</w:t>
      </w:r>
      <w:r w:rsidR="00F96DBD" w:rsidRPr="00181712">
        <w:rPr>
          <w:rFonts w:ascii="Arial" w:hAnsi="Arial" w:cs="Arial"/>
          <w:color w:val="000000" w:themeColor="text1"/>
        </w:rPr>
        <w:t xml:space="preserve">; </w:t>
      </w:r>
      <w:r w:rsidR="00264E40" w:rsidRPr="00181712">
        <w:rPr>
          <w:rFonts w:ascii="Arial" w:hAnsi="Arial" w:cs="Arial"/>
          <w:color w:val="000000" w:themeColor="text1"/>
        </w:rPr>
        <w:t xml:space="preserve">Senior </w:t>
      </w:r>
      <w:r w:rsidR="00B538CD" w:rsidRPr="00181712">
        <w:rPr>
          <w:rFonts w:ascii="Arial" w:hAnsi="Arial" w:cs="Arial"/>
          <w:color w:val="000000" w:themeColor="text1"/>
        </w:rPr>
        <w:t xml:space="preserve">Information Officer, Ms </w:t>
      </w:r>
      <w:r w:rsidR="00264E40" w:rsidRPr="00181712">
        <w:rPr>
          <w:rFonts w:ascii="Arial" w:hAnsi="Arial" w:cs="Arial"/>
          <w:color w:val="000000" w:themeColor="text1"/>
        </w:rPr>
        <w:t>J Kiewitz</w:t>
      </w:r>
      <w:r w:rsidR="00B538CD" w:rsidRPr="00181712">
        <w:rPr>
          <w:rFonts w:ascii="Arial" w:hAnsi="Arial" w:cs="Arial"/>
          <w:color w:val="000000" w:themeColor="text1"/>
        </w:rPr>
        <w:t xml:space="preserve">; </w:t>
      </w:r>
      <w:r w:rsidR="00F96DBD" w:rsidRPr="00181712">
        <w:rPr>
          <w:rFonts w:ascii="Arial" w:hAnsi="Arial" w:cs="Arial"/>
          <w:color w:val="000000" w:themeColor="text1"/>
        </w:rPr>
        <w:t>Hansard Recorder, M</w:t>
      </w:r>
      <w:r w:rsidR="0015462D" w:rsidRPr="00181712">
        <w:rPr>
          <w:rFonts w:ascii="Arial" w:hAnsi="Arial" w:cs="Arial"/>
          <w:color w:val="000000" w:themeColor="text1"/>
        </w:rPr>
        <w:t>s R Moremi</w:t>
      </w:r>
      <w:r w:rsidR="00F96DBD" w:rsidRPr="00181712">
        <w:rPr>
          <w:rFonts w:ascii="Arial" w:hAnsi="Arial" w:cs="Arial"/>
          <w:color w:val="000000" w:themeColor="text1"/>
        </w:rPr>
        <w:t xml:space="preserve">; and Service Officer, </w:t>
      </w:r>
      <w:r w:rsidR="00264E40" w:rsidRPr="00181712">
        <w:rPr>
          <w:rFonts w:ascii="Arial" w:hAnsi="Arial" w:cs="Arial"/>
          <w:color w:val="000000" w:themeColor="text1"/>
        </w:rPr>
        <w:t>Ms J Mamabolo</w:t>
      </w:r>
      <w:r w:rsidR="00F96DBD" w:rsidRPr="00181712">
        <w:rPr>
          <w:rFonts w:ascii="Arial" w:eastAsia="Batang" w:hAnsi="Arial" w:cs="Arial"/>
          <w:color w:val="000000" w:themeColor="text1"/>
        </w:rPr>
        <w:t xml:space="preserve"> and all support staff for th</w:t>
      </w:r>
      <w:r w:rsidR="00E53153" w:rsidRPr="00181712">
        <w:rPr>
          <w:rFonts w:ascii="Arial" w:eastAsia="Batang" w:hAnsi="Arial" w:cs="Arial"/>
          <w:color w:val="000000" w:themeColor="text1"/>
        </w:rPr>
        <w:t>e assistance given during this p</w:t>
      </w:r>
      <w:r w:rsidR="00F96DBD" w:rsidRPr="00181712">
        <w:rPr>
          <w:rFonts w:ascii="Arial" w:eastAsia="Batang" w:hAnsi="Arial" w:cs="Arial"/>
          <w:color w:val="000000" w:themeColor="text1"/>
        </w:rPr>
        <w:t>rocess.</w:t>
      </w:r>
    </w:p>
    <w:p w14:paraId="585E75EE" w14:textId="77777777" w:rsidR="00F96DBD" w:rsidRPr="00181712" w:rsidRDefault="00F96DBD" w:rsidP="00874902">
      <w:pPr>
        <w:pStyle w:val="ListParagraph"/>
        <w:numPr>
          <w:ilvl w:val="0"/>
          <w:numId w:val="1"/>
        </w:numPr>
        <w:jc w:val="both"/>
        <w:rPr>
          <w:rFonts w:ascii="Arial" w:hAnsi="Arial" w:cs="Arial"/>
          <w:b/>
          <w:bCs/>
          <w:color w:val="000000" w:themeColor="text1"/>
        </w:rPr>
      </w:pPr>
      <w:r w:rsidRPr="00181712">
        <w:rPr>
          <w:rFonts w:ascii="Arial" w:hAnsi="Arial" w:cs="Arial"/>
          <w:b/>
          <w:bCs/>
          <w:color w:val="000000" w:themeColor="text1"/>
        </w:rPr>
        <w:lastRenderedPageBreak/>
        <w:t>Adoption of the report</w:t>
      </w:r>
    </w:p>
    <w:p w14:paraId="1FED6BDF" w14:textId="52A3D1FE" w:rsidR="00043FBA" w:rsidRPr="00181712" w:rsidRDefault="00043FBA" w:rsidP="00043FBA">
      <w:pPr>
        <w:spacing w:after="0" w:line="480" w:lineRule="auto"/>
        <w:jc w:val="both"/>
        <w:rPr>
          <w:rFonts w:ascii="Arial" w:hAnsi="Arial" w:cs="Arial"/>
          <w:color w:val="000000" w:themeColor="text1"/>
        </w:rPr>
      </w:pPr>
      <w:r w:rsidRPr="00181712">
        <w:rPr>
          <w:rFonts w:ascii="Arial" w:hAnsi="Arial" w:cs="Arial"/>
          <w:color w:val="000000" w:themeColor="text1"/>
        </w:rPr>
        <w:t xml:space="preserve">In accordance with Rule 117(2)(c) read together with Rule 165, the Portfolio Committee on Sport, Recreation, Arts and Culture recommends </w:t>
      </w:r>
      <w:r w:rsidR="00181712" w:rsidRPr="00181712">
        <w:rPr>
          <w:rFonts w:ascii="Arial" w:hAnsi="Arial" w:cs="Arial"/>
          <w:color w:val="000000" w:themeColor="text1"/>
        </w:rPr>
        <w:t xml:space="preserve">that the focused intervention study report </w:t>
      </w:r>
      <w:r w:rsidRPr="00181712">
        <w:rPr>
          <w:rFonts w:ascii="Arial" w:hAnsi="Arial" w:cs="Arial"/>
          <w:color w:val="000000" w:themeColor="text1"/>
        </w:rPr>
        <w:t xml:space="preserve">on the </w:t>
      </w:r>
      <w:r w:rsidR="0015462D" w:rsidRPr="00181712">
        <w:rPr>
          <w:rFonts w:ascii="Arial" w:hAnsi="Arial" w:cs="Arial"/>
          <w:color w:val="000000" w:themeColor="text1"/>
        </w:rPr>
        <w:t xml:space="preserve">investigation </w:t>
      </w:r>
      <w:r w:rsidR="00181712" w:rsidRPr="00181712">
        <w:rPr>
          <w:rFonts w:ascii="Arial" w:hAnsi="Arial" w:cs="Arial"/>
          <w:color w:val="000000" w:themeColor="text1"/>
        </w:rPr>
        <w:t xml:space="preserve">of whether the COVID-19 relief fund provided relief among the Arts and Culture as well as the Sports and Recreation practitioners – an exploratory study of the Gauteng Relief Fund </w:t>
      </w:r>
      <w:r w:rsidRPr="00181712">
        <w:rPr>
          <w:rFonts w:ascii="Arial" w:hAnsi="Arial" w:cs="Arial"/>
          <w:color w:val="000000" w:themeColor="text1"/>
        </w:rPr>
        <w:t xml:space="preserve">be adopted by the house considering committee concerns and proposed recommendations made in this report. </w:t>
      </w:r>
      <w:r w:rsidR="00181712" w:rsidRPr="00181712">
        <w:rPr>
          <w:rFonts w:ascii="Arial" w:hAnsi="Arial" w:cs="Arial"/>
          <w:color w:val="000000" w:themeColor="text1"/>
        </w:rPr>
        <w:t xml:space="preserve"> </w:t>
      </w:r>
    </w:p>
    <w:p w14:paraId="19C1224D" w14:textId="77777777" w:rsidR="00F96DBD" w:rsidRPr="00181712" w:rsidRDefault="00F96DBD">
      <w:pPr>
        <w:rPr>
          <w:rFonts w:ascii="Arial Narrow" w:hAnsi="Arial Narrow" w:cs="Arial Narrow"/>
          <w:color w:val="000000" w:themeColor="text1"/>
        </w:rPr>
      </w:pPr>
    </w:p>
    <w:sectPr w:rsidR="00F96DBD" w:rsidRPr="00181712" w:rsidSect="004D6BCD">
      <w:headerReference w:type="default" r:id="rId9"/>
      <w:headerReference w:type="firs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1BF81" w14:textId="77777777" w:rsidR="00673A40" w:rsidRDefault="00673A40" w:rsidP="005A6182">
      <w:pPr>
        <w:spacing w:after="0" w:line="240" w:lineRule="auto"/>
      </w:pPr>
      <w:r>
        <w:separator/>
      </w:r>
    </w:p>
  </w:endnote>
  <w:endnote w:type="continuationSeparator" w:id="0">
    <w:p w14:paraId="2DEB0B43" w14:textId="77777777" w:rsidR="00673A40" w:rsidRDefault="00673A40" w:rsidP="005A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D9C76" w14:textId="77777777" w:rsidR="00673A40" w:rsidRDefault="00673A40" w:rsidP="005A6182">
      <w:pPr>
        <w:spacing w:after="0" w:line="240" w:lineRule="auto"/>
      </w:pPr>
      <w:r>
        <w:separator/>
      </w:r>
    </w:p>
  </w:footnote>
  <w:footnote w:type="continuationSeparator" w:id="0">
    <w:p w14:paraId="2FE9B569" w14:textId="77777777" w:rsidR="00673A40" w:rsidRDefault="00673A40" w:rsidP="005A6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1028" w14:textId="77777777" w:rsidR="00A05CCA" w:rsidRDefault="00B3613C">
    <w:pPr>
      <w:pStyle w:val="Header"/>
      <w:jc w:val="center"/>
    </w:pPr>
    <w:r>
      <w:fldChar w:fldCharType="begin"/>
    </w:r>
    <w:r>
      <w:instrText xml:space="preserve"> PAGE   \* MERGEFORMAT </w:instrText>
    </w:r>
    <w:r>
      <w:fldChar w:fldCharType="separate"/>
    </w:r>
    <w:r w:rsidR="00D44DFE">
      <w:rPr>
        <w:noProof/>
      </w:rPr>
      <w:t>7</w:t>
    </w:r>
    <w:r>
      <w:rPr>
        <w:noProof/>
      </w:rPr>
      <w:fldChar w:fldCharType="end"/>
    </w:r>
  </w:p>
  <w:p w14:paraId="1A577A38" w14:textId="77777777" w:rsidR="00A05CCA" w:rsidRDefault="00A05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815D0" w14:textId="77777777" w:rsidR="00A05CCA" w:rsidRDefault="00B3613C">
    <w:pPr>
      <w:pStyle w:val="Header"/>
      <w:jc w:val="center"/>
    </w:pPr>
    <w:r>
      <w:fldChar w:fldCharType="begin"/>
    </w:r>
    <w:r>
      <w:instrText xml:space="preserve"> PAGE   \* MERGEFORMAT </w:instrText>
    </w:r>
    <w:r>
      <w:fldChar w:fldCharType="separate"/>
    </w:r>
    <w:r w:rsidR="00D44DFE">
      <w:rPr>
        <w:noProof/>
      </w:rPr>
      <w:t>1</w:t>
    </w:r>
    <w:r>
      <w:rPr>
        <w:noProof/>
      </w:rPr>
      <w:fldChar w:fldCharType="end"/>
    </w:r>
  </w:p>
  <w:p w14:paraId="2019C08E" w14:textId="77777777" w:rsidR="00A05CCA" w:rsidRDefault="00A05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3557"/>
    <w:multiLevelType w:val="multilevel"/>
    <w:tmpl w:val="F2240A3E"/>
    <w:lvl w:ilvl="0">
      <w:start w:val="4"/>
      <w:numFmt w:val="decimal"/>
      <w:lvlText w:val="%1."/>
      <w:lvlJc w:val="left"/>
      <w:pPr>
        <w:ind w:left="360" w:hanging="360"/>
      </w:pPr>
      <w:rPr>
        <w:rFonts w:ascii="Arial Narrow" w:hAnsi="Arial Narrow" w:cs="Arial Narrow" w:hint="default"/>
        <w:b/>
        <w:bCs/>
      </w:rPr>
    </w:lvl>
    <w:lvl w:ilvl="1">
      <w:start w:val="1"/>
      <w:numFmt w:val="decimal"/>
      <w:lvlText w:val="%1.%2."/>
      <w:lvlJc w:val="left"/>
      <w:pPr>
        <w:ind w:left="720" w:hanging="720"/>
      </w:pPr>
      <w:rPr>
        <w:rFonts w:ascii="Arial Narrow" w:hAnsi="Arial Narrow" w:cs="Arial Narrow" w:hint="default"/>
        <w:b/>
        <w:bCs w:val="0"/>
      </w:rPr>
    </w:lvl>
    <w:lvl w:ilvl="2">
      <w:start w:val="1"/>
      <w:numFmt w:val="decimal"/>
      <w:lvlText w:val="%1.%2.%3."/>
      <w:lvlJc w:val="left"/>
      <w:pPr>
        <w:ind w:left="720" w:hanging="720"/>
      </w:pPr>
      <w:rPr>
        <w:rFonts w:ascii="Arial Narrow" w:hAnsi="Arial Narrow" w:cs="Arial Narrow" w:hint="default"/>
        <w:b/>
        <w:bCs w:val="0"/>
      </w:rPr>
    </w:lvl>
    <w:lvl w:ilvl="3">
      <w:start w:val="1"/>
      <w:numFmt w:val="decimal"/>
      <w:lvlText w:val="%1.%2.%3.%4."/>
      <w:lvlJc w:val="left"/>
      <w:pPr>
        <w:ind w:left="1080" w:hanging="1080"/>
      </w:pPr>
      <w:rPr>
        <w:rFonts w:ascii="Arial Narrow" w:hAnsi="Arial Narrow" w:cs="Arial Narrow" w:hint="default"/>
        <w:b/>
        <w:bCs/>
      </w:rPr>
    </w:lvl>
    <w:lvl w:ilvl="4">
      <w:start w:val="1"/>
      <w:numFmt w:val="decimal"/>
      <w:lvlText w:val="%1.%2.%3.%4.%5."/>
      <w:lvlJc w:val="left"/>
      <w:pPr>
        <w:ind w:left="1080" w:hanging="1080"/>
      </w:pPr>
      <w:rPr>
        <w:rFonts w:ascii="Arial Narrow" w:hAnsi="Arial Narrow" w:cs="Arial Narrow" w:hint="default"/>
        <w:b/>
        <w:bCs/>
      </w:rPr>
    </w:lvl>
    <w:lvl w:ilvl="5">
      <w:start w:val="1"/>
      <w:numFmt w:val="decimal"/>
      <w:lvlText w:val="%1.%2.%3.%4.%5.%6."/>
      <w:lvlJc w:val="left"/>
      <w:pPr>
        <w:ind w:left="1440" w:hanging="1440"/>
      </w:pPr>
      <w:rPr>
        <w:rFonts w:ascii="Arial Narrow" w:hAnsi="Arial Narrow" w:cs="Arial Narrow" w:hint="default"/>
        <w:b/>
        <w:bCs/>
      </w:rPr>
    </w:lvl>
    <w:lvl w:ilvl="6">
      <w:start w:val="1"/>
      <w:numFmt w:val="decimal"/>
      <w:lvlText w:val="%1.%2.%3.%4.%5.%6.%7."/>
      <w:lvlJc w:val="left"/>
      <w:pPr>
        <w:ind w:left="1440" w:hanging="1440"/>
      </w:pPr>
      <w:rPr>
        <w:rFonts w:ascii="Arial Narrow" w:hAnsi="Arial Narrow" w:cs="Arial Narrow" w:hint="default"/>
        <w:b/>
        <w:bCs/>
      </w:rPr>
    </w:lvl>
    <w:lvl w:ilvl="7">
      <w:start w:val="1"/>
      <w:numFmt w:val="decimal"/>
      <w:lvlText w:val="%1.%2.%3.%4.%5.%6.%7.%8."/>
      <w:lvlJc w:val="left"/>
      <w:pPr>
        <w:ind w:left="1800" w:hanging="1800"/>
      </w:pPr>
      <w:rPr>
        <w:rFonts w:ascii="Arial Narrow" w:hAnsi="Arial Narrow" w:cs="Arial Narrow" w:hint="default"/>
        <w:b/>
        <w:bCs/>
      </w:rPr>
    </w:lvl>
    <w:lvl w:ilvl="8">
      <w:start w:val="1"/>
      <w:numFmt w:val="decimal"/>
      <w:lvlText w:val="%1.%2.%3.%4.%5.%6.%7.%8.%9."/>
      <w:lvlJc w:val="left"/>
      <w:pPr>
        <w:ind w:left="1800" w:hanging="1800"/>
      </w:pPr>
      <w:rPr>
        <w:rFonts w:ascii="Arial Narrow" w:hAnsi="Arial Narrow" w:cs="Arial Narrow" w:hint="default"/>
        <w:b/>
        <w:bCs/>
      </w:rPr>
    </w:lvl>
  </w:abstractNum>
  <w:abstractNum w:abstractNumId="1" w15:restartNumberingAfterBreak="0">
    <w:nsid w:val="06495016"/>
    <w:multiLevelType w:val="hybridMultilevel"/>
    <w:tmpl w:val="4788A2D8"/>
    <w:lvl w:ilvl="0" w:tplc="CE16CC84">
      <w:start w:val="1"/>
      <w:numFmt w:val="bullet"/>
      <w:lvlText w:val=""/>
      <w:lvlJc w:val="left"/>
      <w:pPr>
        <w:tabs>
          <w:tab w:val="num" w:pos="720"/>
        </w:tabs>
        <w:ind w:left="720" w:hanging="360"/>
      </w:pPr>
      <w:rPr>
        <w:rFonts w:ascii="Symbol" w:hAnsi="Symbol" w:hint="default"/>
      </w:rPr>
    </w:lvl>
    <w:lvl w:ilvl="1" w:tplc="9E64F6AE">
      <w:start w:val="1"/>
      <w:numFmt w:val="bullet"/>
      <w:lvlText w:val=""/>
      <w:lvlJc w:val="left"/>
      <w:pPr>
        <w:tabs>
          <w:tab w:val="num" w:pos="1440"/>
        </w:tabs>
        <w:ind w:left="1440" w:hanging="360"/>
      </w:pPr>
      <w:rPr>
        <w:rFonts w:ascii="Symbol" w:hAnsi="Symbol" w:hint="default"/>
      </w:rPr>
    </w:lvl>
    <w:lvl w:ilvl="2" w:tplc="0F7C89DC" w:tentative="1">
      <w:start w:val="1"/>
      <w:numFmt w:val="bullet"/>
      <w:lvlText w:val=""/>
      <w:lvlJc w:val="left"/>
      <w:pPr>
        <w:tabs>
          <w:tab w:val="num" w:pos="2160"/>
        </w:tabs>
        <w:ind w:left="2160" w:hanging="360"/>
      </w:pPr>
      <w:rPr>
        <w:rFonts w:ascii="Symbol" w:hAnsi="Symbol" w:hint="default"/>
      </w:rPr>
    </w:lvl>
    <w:lvl w:ilvl="3" w:tplc="2BACBF7A" w:tentative="1">
      <w:start w:val="1"/>
      <w:numFmt w:val="bullet"/>
      <w:lvlText w:val=""/>
      <w:lvlJc w:val="left"/>
      <w:pPr>
        <w:tabs>
          <w:tab w:val="num" w:pos="2880"/>
        </w:tabs>
        <w:ind w:left="2880" w:hanging="360"/>
      </w:pPr>
      <w:rPr>
        <w:rFonts w:ascii="Symbol" w:hAnsi="Symbol" w:hint="default"/>
      </w:rPr>
    </w:lvl>
    <w:lvl w:ilvl="4" w:tplc="2D403482" w:tentative="1">
      <w:start w:val="1"/>
      <w:numFmt w:val="bullet"/>
      <w:lvlText w:val=""/>
      <w:lvlJc w:val="left"/>
      <w:pPr>
        <w:tabs>
          <w:tab w:val="num" w:pos="3600"/>
        </w:tabs>
        <w:ind w:left="3600" w:hanging="360"/>
      </w:pPr>
      <w:rPr>
        <w:rFonts w:ascii="Symbol" w:hAnsi="Symbol" w:hint="default"/>
      </w:rPr>
    </w:lvl>
    <w:lvl w:ilvl="5" w:tplc="DB0ACE22" w:tentative="1">
      <w:start w:val="1"/>
      <w:numFmt w:val="bullet"/>
      <w:lvlText w:val=""/>
      <w:lvlJc w:val="left"/>
      <w:pPr>
        <w:tabs>
          <w:tab w:val="num" w:pos="4320"/>
        </w:tabs>
        <w:ind w:left="4320" w:hanging="360"/>
      </w:pPr>
      <w:rPr>
        <w:rFonts w:ascii="Symbol" w:hAnsi="Symbol" w:hint="default"/>
      </w:rPr>
    </w:lvl>
    <w:lvl w:ilvl="6" w:tplc="8B4EC302" w:tentative="1">
      <w:start w:val="1"/>
      <w:numFmt w:val="bullet"/>
      <w:lvlText w:val=""/>
      <w:lvlJc w:val="left"/>
      <w:pPr>
        <w:tabs>
          <w:tab w:val="num" w:pos="5040"/>
        </w:tabs>
        <w:ind w:left="5040" w:hanging="360"/>
      </w:pPr>
      <w:rPr>
        <w:rFonts w:ascii="Symbol" w:hAnsi="Symbol" w:hint="default"/>
      </w:rPr>
    </w:lvl>
    <w:lvl w:ilvl="7" w:tplc="BBFC4B22" w:tentative="1">
      <w:start w:val="1"/>
      <w:numFmt w:val="bullet"/>
      <w:lvlText w:val=""/>
      <w:lvlJc w:val="left"/>
      <w:pPr>
        <w:tabs>
          <w:tab w:val="num" w:pos="5760"/>
        </w:tabs>
        <w:ind w:left="5760" w:hanging="360"/>
      </w:pPr>
      <w:rPr>
        <w:rFonts w:ascii="Symbol" w:hAnsi="Symbol" w:hint="default"/>
      </w:rPr>
    </w:lvl>
    <w:lvl w:ilvl="8" w:tplc="ECBEDA2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0F6D51"/>
    <w:multiLevelType w:val="multilevel"/>
    <w:tmpl w:val="88D0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A5978"/>
    <w:multiLevelType w:val="multilevel"/>
    <w:tmpl w:val="88D0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61852"/>
    <w:multiLevelType w:val="hybridMultilevel"/>
    <w:tmpl w:val="6FA8DDB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46A5810"/>
    <w:multiLevelType w:val="multilevel"/>
    <w:tmpl w:val="08004810"/>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22F9545E"/>
    <w:multiLevelType w:val="hybridMultilevel"/>
    <w:tmpl w:val="6596AB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7691FDE"/>
    <w:multiLevelType w:val="multilevel"/>
    <w:tmpl w:val="7116CE72"/>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2D2B790D"/>
    <w:multiLevelType w:val="hybridMultilevel"/>
    <w:tmpl w:val="D482117E"/>
    <w:lvl w:ilvl="0" w:tplc="82A8D910">
      <w:start w:val="1"/>
      <w:numFmt w:val="decimal"/>
      <w:lvlText w:val="%1."/>
      <w:lvlJc w:val="left"/>
      <w:pPr>
        <w:tabs>
          <w:tab w:val="num" w:pos="360"/>
        </w:tabs>
        <w:ind w:left="360" w:hanging="360"/>
      </w:pPr>
      <w:rPr>
        <w:b/>
      </w:rPr>
    </w:lvl>
    <w:lvl w:ilvl="1" w:tplc="08090019">
      <w:start w:val="1"/>
      <w:numFmt w:val="lowerLetter"/>
      <w:lvlText w:val="%2."/>
      <w:lvlJc w:val="left"/>
      <w:pPr>
        <w:tabs>
          <w:tab w:val="num" w:pos="4320"/>
        </w:tabs>
        <w:ind w:left="4320" w:hanging="360"/>
      </w:pPr>
    </w:lvl>
    <w:lvl w:ilvl="2" w:tplc="0809001B">
      <w:start w:val="1"/>
      <w:numFmt w:val="lowerRoman"/>
      <w:lvlText w:val="%3."/>
      <w:lvlJc w:val="right"/>
      <w:pPr>
        <w:tabs>
          <w:tab w:val="num" w:pos="5040"/>
        </w:tabs>
        <w:ind w:left="5040" w:hanging="180"/>
      </w:pPr>
    </w:lvl>
    <w:lvl w:ilvl="3" w:tplc="0809000F">
      <w:start w:val="1"/>
      <w:numFmt w:val="decimal"/>
      <w:lvlText w:val="%4."/>
      <w:lvlJc w:val="left"/>
      <w:pPr>
        <w:tabs>
          <w:tab w:val="num" w:pos="5760"/>
        </w:tabs>
        <w:ind w:left="5760" w:hanging="360"/>
      </w:pPr>
    </w:lvl>
    <w:lvl w:ilvl="4" w:tplc="08090019">
      <w:start w:val="1"/>
      <w:numFmt w:val="lowerLetter"/>
      <w:lvlText w:val="%5."/>
      <w:lvlJc w:val="left"/>
      <w:pPr>
        <w:tabs>
          <w:tab w:val="num" w:pos="6480"/>
        </w:tabs>
        <w:ind w:left="6480" w:hanging="360"/>
      </w:pPr>
    </w:lvl>
    <w:lvl w:ilvl="5" w:tplc="0809001B">
      <w:start w:val="1"/>
      <w:numFmt w:val="lowerRoman"/>
      <w:lvlText w:val="%6."/>
      <w:lvlJc w:val="right"/>
      <w:pPr>
        <w:tabs>
          <w:tab w:val="num" w:pos="7200"/>
        </w:tabs>
        <w:ind w:left="7200" w:hanging="180"/>
      </w:pPr>
    </w:lvl>
    <w:lvl w:ilvl="6" w:tplc="0809000F">
      <w:start w:val="1"/>
      <w:numFmt w:val="decimal"/>
      <w:lvlText w:val="%7."/>
      <w:lvlJc w:val="left"/>
      <w:pPr>
        <w:tabs>
          <w:tab w:val="num" w:pos="7920"/>
        </w:tabs>
        <w:ind w:left="7920" w:hanging="360"/>
      </w:pPr>
    </w:lvl>
    <w:lvl w:ilvl="7" w:tplc="08090019">
      <w:start w:val="1"/>
      <w:numFmt w:val="lowerLetter"/>
      <w:lvlText w:val="%8."/>
      <w:lvlJc w:val="left"/>
      <w:pPr>
        <w:tabs>
          <w:tab w:val="num" w:pos="8640"/>
        </w:tabs>
        <w:ind w:left="8640" w:hanging="360"/>
      </w:pPr>
    </w:lvl>
    <w:lvl w:ilvl="8" w:tplc="0809001B">
      <w:start w:val="1"/>
      <w:numFmt w:val="lowerRoman"/>
      <w:lvlText w:val="%9."/>
      <w:lvlJc w:val="right"/>
      <w:pPr>
        <w:tabs>
          <w:tab w:val="num" w:pos="9360"/>
        </w:tabs>
        <w:ind w:left="9360" w:hanging="180"/>
      </w:pPr>
    </w:lvl>
  </w:abstractNum>
  <w:abstractNum w:abstractNumId="9" w15:restartNumberingAfterBreak="0">
    <w:nsid w:val="32797ECF"/>
    <w:multiLevelType w:val="multilevel"/>
    <w:tmpl w:val="88D0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E5BFF"/>
    <w:multiLevelType w:val="hybridMultilevel"/>
    <w:tmpl w:val="73F88A98"/>
    <w:lvl w:ilvl="0" w:tplc="EB9665F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8C47B1F"/>
    <w:multiLevelType w:val="hybridMultilevel"/>
    <w:tmpl w:val="746CE99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8F37790"/>
    <w:multiLevelType w:val="hybridMultilevel"/>
    <w:tmpl w:val="4FA4D7D4"/>
    <w:lvl w:ilvl="0" w:tplc="9AB47D00">
      <w:start w:val="1"/>
      <w:numFmt w:val="bullet"/>
      <w:lvlText w:val="•"/>
      <w:lvlJc w:val="left"/>
      <w:pPr>
        <w:tabs>
          <w:tab w:val="num" w:pos="720"/>
        </w:tabs>
        <w:ind w:left="720" w:hanging="360"/>
      </w:pPr>
      <w:rPr>
        <w:rFonts w:ascii="Arial" w:hAnsi="Arial" w:hint="default"/>
      </w:rPr>
    </w:lvl>
    <w:lvl w:ilvl="1" w:tplc="F0A0E250" w:tentative="1">
      <w:start w:val="1"/>
      <w:numFmt w:val="bullet"/>
      <w:lvlText w:val="•"/>
      <w:lvlJc w:val="left"/>
      <w:pPr>
        <w:tabs>
          <w:tab w:val="num" w:pos="1440"/>
        </w:tabs>
        <w:ind w:left="1440" w:hanging="360"/>
      </w:pPr>
      <w:rPr>
        <w:rFonts w:ascii="Arial" w:hAnsi="Arial" w:hint="default"/>
      </w:rPr>
    </w:lvl>
    <w:lvl w:ilvl="2" w:tplc="9DBCDEAA" w:tentative="1">
      <w:start w:val="1"/>
      <w:numFmt w:val="bullet"/>
      <w:lvlText w:val="•"/>
      <w:lvlJc w:val="left"/>
      <w:pPr>
        <w:tabs>
          <w:tab w:val="num" w:pos="2160"/>
        </w:tabs>
        <w:ind w:left="2160" w:hanging="360"/>
      </w:pPr>
      <w:rPr>
        <w:rFonts w:ascii="Arial" w:hAnsi="Arial" w:hint="default"/>
      </w:rPr>
    </w:lvl>
    <w:lvl w:ilvl="3" w:tplc="CF188BF4" w:tentative="1">
      <w:start w:val="1"/>
      <w:numFmt w:val="bullet"/>
      <w:lvlText w:val="•"/>
      <w:lvlJc w:val="left"/>
      <w:pPr>
        <w:tabs>
          <w:tab w:val="num" w:pos="2880"/>
        </w:tabs>
        <w:ind w:left="2880" w:hanging="360"/>
      </w:pPr>
      <w:rPr>
        <w:rFonts w:ascii="Arial" w:hAnsi="Arial" w:hint="default"/>
      </w:rPr>
    </w:lvl>
    <w:lvl w:ilvl="4" w:tplc="B0006B18" w:tentative="1">
      <w:start w:val="1"/>
      <w:numFmt w:val="bullet"/>
      <w:lvlText w:val="•"/>
      <w:lvlJc w:val="left"/>
      <w:pPr>
        <w:tabs>
          <w:tab w:val="num" w:pos="3600"/>
        </w:tabs>
        <w:ind w:left="3600" w:hanging="360"/>
      </w:pPr>
      <w:rPr>
        <w:rFonts w:ascii="Arial" w:hAnsi="Arial" w:hint="default"/>
      </w:rPr>
    </w:lvl>
    <w:lvl w:ilvl="5" w:tplc="CE4E2556" w:tentative="1">
      <w:start w:val="1"/>
      <w:numFmt w:val="bullet"/>
      <w:lvlText w:val="•"/>
      <w:lvlJc w:val="left"/>
      <w:pPr>
        <w:tabs>
          <w:tab w:val="num" w:pos="4320"/>
        </w:tabs>
        <w:ind w:left="4320" w:hanging="360"/>
      </w:pPr>
      <w:rPr>
        <w:rFonts w:ascii="Arial" w:hAnsi="Arial" w:hint="default"/>
      </w:rPr>
    </w:lvl>
    <w:lvl w:ilvl="6" w:tplc="D26AD9B2" w:tentative="1">
      <w:start w:val="1"/>
      <w:numFmt w:val="bullet"/>
      <w:lvlText w:val="•"/>
      <w:lvlJc w:val="left"/>
      <w:pPr>
        <w:tabs>
          <w:tab w:val="num" w:pos="5040"/>
        </w:tabs>
        <w:ind w:left="5040" w:hanging="360"/>
      </w:pPr>
      <w:rPr>
        <w:rFonts w:ascii="Arial" w:hAnsi="Arial" w:hint="default"/>
      </w:rPr>
    </w:lvl>
    <w:lvl w:ilvl="7" w:tplc="3E2EC698" w:tentative="1">
      <w:start w:val="1"/>
      <w:numFmt w:val="bullet"/>
      <w:lvlText w:val="•"/>
      <w:lvlJc w:val="left"/>
      <w:pPr>
        <w:tabs>
          <w:tab w:val="num" w:pos="5760"/>
        </w:tabs>
        <w:ind w:left="5760" w:hanging="360"/>
      </w:pPr>
      <w:rPr>
        <w:rFonts w:ascii="Arial" w:hAnsi="Arial" w:hint="default"/>
      </w:rPr>
    </w:lvl>
    <w:lvl w:ilvl="8" w:tplc="2F7AEAE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611472A"/>
    <w:multiLevelType w:val="multilevel"/>
    <w:tmpl w:val="88D0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13686"/>
    <w:multiLevelType w:val="hybridMultilevel"/>
    <w:tmpl w:val="6EDC4774"/>
    <w:lvl w:ilvl="0" w:tplc="2B7E01D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BAD3C80"/>
    <w:multiLevelType w:val="hybridMultilevel"/>
    <w:tmpl w:val="72B4E212"/>
    <w:lvl w:ilvl="0" w:tplc="87961B8A">
      <w:start w:val="1"/>
      <w:numFmt w:val="bullet"/>
      <w:lvlText w:val="•"/>
      <w:lvlJc w:val="left"/>
      <w:pPr>
        <w:tabs>
          <w:tab w:val="num" w:pos="720"/>
        </w:tabs>
        <w:ind w:left="720" w:hanging="360"/>
      </w:pPr>
      <w:rPr>
        <w:rFonts w:ascii="Arial" w:hAnsi="Arial" w:hint="default"/>
      </w:rPr>
    </w:lvl>
    <w:lvl w:ilvl="1" w:tplc="D52CADBA" w:tentative="1">
      <w:start w:val="1"/>
      <w:numFmt w:val="bullet"/>
      <w:lvlText w:val="•"/>
      <w:lvlJc w:val="left"/>
      <w:pPr>
        <w:tabs>
          <w:tab w:val="num" w:pos="1440"/>
        </w:tabs>
        <w:ind w:left="1440" w:hanging="360"/>
      </w:pPr>
      <w:rPr>
        <w:rFonts w:ascii="Arial" w:hAnsi="Arial" w:hint="default"/>
      </w:rPr>
    </w:lvl>
    <w:lvl w:ilvl="2" w:tplc="5B3EF24E" w:tentative="1">
      <w:start w:val="1"/>
      <w:numFmt w:val="bullet"/>
      <w:lvlText w:val="•"/>
      <w:lvlJc w:val="left"/>
      <w:pPr>
        <w:tabs>
          <w:tab w:val="num" w:pos="2160"/>
        </w:tabs>
        <w:ind w:left="2160" w:hanging="360"/>
      </w:pPr>
      <w:rPr>
        <w:rFonts w:ascii="Arial" w:hAnsi="Arial" w:hint="default"/>
      </w:rPr>
    </w:lvl>
    <w:lvl w:ilvl="3" w:tplc="38DA5D22" w:tentative="1">
      <w:start w:val="1"/>
      <w:numFmt w:val="bullet"/>
      <w:lvlText w:val="•"/>
      <w:lvlJc w:val="left"/>
      <w:pPr>
        <w:tabs>
          <w:tab w:val="num" w:pos="2880"/>
        </w:tabs>
        <w:ind w:left="2880" w:hanging="360"/>
      </w:pPr>
      <w:rPr>
        <w:rFonts w:ascii="Arial" w:hAnsi="Arial" w:hint="default"/>
      </w:rPr>
    </w:lvl>
    <w:lvl w:ilvl="4" w:tplc="5150F9F8" w:tentative="1">
      <w:start w:val="1"/>
      <w:numFmt w:val="bullet"/>
      <w:lvlText w:val="•"/>
      <w:lvlJc w:val="left"/>
      <w:pPr>
        <w:tabs>
          <w:tab w:val="num" w:pos="3600"/>
        </w:tabs>
        <w:ind w:left="3600" w:hanging="360"/>
      </w:pPr>
      <w:rPr>
        <w:rFonts w:ascii="Arial" w:hAnsi="Arial" w:hint="default"/>
      </w:rPr>
    </w:lvl>
    <w:lvl w:ilvl="5" w:tplc="47FCE846" w:tentative="1">
      <w:start w:val="1"/>
      <w:numFmt w:val="bullet"/>
      <w:lvlText w:val="•"/>
      <w:lvlJc w:val="left"/>
      <w:pPr>
        <w:tabs>
          <w:tab w:val="num" w:pos="4320"/>
        </w:tabs>
        <w:ind w:left="4320" w:hanging="360"/>
      </w:pPr>
      <w:rPr>
        <w:rFonts w:ascii="Arial" w:hAnsi="Arial" w:hint="default"/>
      </w:rPr>
    </w:lvl>
    <w:lvl w:ilvl="6" w:tplc="52C6DAF2" w:tentative="1">
      <w:start w:val="1"/>
      <w:numFmt w:val="bullet"/>
      <w:lvlText w:val="•"/>
      <w:lvlJc w:val="left"/>
      <w:pPr>
        <w:tabs>
          <w:tab w:val="num" w:pos="5040"/>
        </w:tabs>
        <w:ind w:left="5040" w:hanging="360"/>
      </w:pPr>
      <w:rPr>
        <w:rFonts w:ascii="Arial" w:hAnsi="Arial" w:hint="default"/>
      </w:rPr>
    </w:lvl>
    <w:lvl w:ilvl="7" w:tplc="1E946B26" w:tentative="1">
      <w:start w:val="1"/>
      <w:numFmt w:val="bullet"/>
      <w:lvlText w:val="•"/>
      <w:lvlJc w:val="left"/>
      <w:pPr>
        <w:tabs>
          <w:tab w:val="num" w:pos="5760"/>
        </w:tabs>
        <w:ind w:left="5760" w:hanging="360"/>
      </w:pPr>
      <w:rPr>
        <w:rFonts w:ascii="Arial" w:hAnsi="Arial" w:hint="default"/>
      </w:rPr>
    </w:lvl>
    <w:lvl w:ilvl="8" w:tplc="ECD42B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9F1127"/>
    <w:multiLevelType w:val="hybridMultilevel"/>
    <w:tmpl w:val="68BC83A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D81454E"/>
    <w:multiLevelType w:val="hybridMultilevel"/>
    <w:tmpl w:val="1E3C58A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F8B4F04"/>
    <w:multiLevelType w:val="multilevel"/>
    <w:tmpl w:val="2CE220F8"/>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8"/>
  </w:num>
  <w:num w:numId="2">
    <w:abstractNumId w:val="0"/>
  </w:num>
  <w:num w:numId="3">
    <w:abstractNumId w:val="6"/>
  </w:num>
  <w:num w:numId="4">
    <w:abstractNumId w:val="11"/>
  </w:num>
  <w:num w:numId="5">
    <w:abstractNumId w:val="7"/>
  </w:num>
  <w:num w:numId="6">
    <w:abstractNumId w:val="14"/>
  </w:num>
  <w:num w:numId="7">
    <w:abstractNumId w:val="10"/>
  </w:num>
  <w:num w:numId="8">
    <w:abstractNumId w:val="18"/>
  </w:num>
  <w:num w:numId="9">
    <w:abstractNumId w:val="4"/>
  </w:num>
  <w:num w:numId="10">
    <w:abstractNumId w:val="5"/>
  </w:num>
  <w:num w:numId="11">
    <w:abstractNumId w:val="16"/>
  </w:num>
  <w:num w:numId="12">
    <w:abstractNumId w:val="17"/>
  </w:num>
  <w:num w:numId="13">
    <w:abstractNumId w:val="12"/>
  </w:num>
  <w:num w:numId="14">
    <w:abstractNumId w:val="1"/>
  </w:num>
  <w:num w:numId="15">
    <w:abstractNumId w:val="13"/>
  </w:num>
  <w:num w:numId="16">
    <w:abstractNumId w:val="3"/>
  </w:num>
  <w:num w:numId="17">
    <w:abstractNumId w:val="2"/>
  </w:num>
  <w:num w:numId="18">
    <w:abstractNumId w:val="9"/>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82"/>
    <w:rsid w:val="00000620"/>
    <w:rsid w:val="00001BD6"/>
    <w:rsid w:val="00002F40"/>
    <w:rsid w:val="000030C6"/>
    <w:rsid w:val="000033DF"/>
    <w:rsid w:val="00006436"/>
    <w:rsid w:val="00006967"/>
    <w:rsid w:val="00013149"/>
    <w:rsid w:val="00020D82"/>
    <w:rsid w:val="00021949"/>
    <w:rsid w:val="000255F5"/>
    <w:rsid w:val="00026593"/>
    <w:rsid w:val="00031018"/>
    <w:rsid w:val="000324CC"/>
    <w:rsid w:val="00033749"/>
    <w:rsid w:val="00036250"/>
    <w:rsid w:val="00036684"/>
    <w:rsid w:val="000376A0"/>
    <w:rsid w:val="000401FE"/>
    <w:rsid w:val="0004128A"/>
    <w:rsid w:val="00041F6C"/>
    <w:rsid w:val="000437F7"/>
    <w:rsid w:val="00043FBA"/>
    <w:rsid w:val="00047967"/>
    <w:rsid w:val="00054417"/>
    <w:rsid w:val="00055590"/>
    <w:rsid w:val="00055DE9"/>
    <w:rsid w:val="000624A2"/>
    <w:rsid w:val="000630F6"/>
    <w:rsid w:val="00064217"/>
    <w:rsid w:val="000663EE"/>
    <w:rsid w:val="00072B3F"/>
    <w:rsid w:val="000748AA"/>
    <w:rsid w:val="000767C0"/>
    <w:rsid w:val="00084389"/>
    <w:rsid w:val="00084DD5"/>
    <w:rsid w:val="00085C1A"/>
    <w:rsid w:val="00085D34"/>
    <w:rsid w:val="00086309"/>
    <w:rsid w:val="00086C26"/>
    <w:rsid w:val="0009158D"/>
    <w:rsid w:val="0009513E"/>
    <w:rsid w:val="00095EBC"/>
    <w:rsid w:val="000A051E"/>
    <w:rsid w:val="000A4A23"/>
    <w:rsid w:val="000A5A6B"/>
    <w:rsid w:val="000A7A02"/>
    <w:rsid w:val="000B0209"/>
    <w:rsid w:val="000B07E1"/>
    <w:rsid w:val="000B1C1D"/>
    <w:rsid w:val="000B2F7A"/>
    <w:rsid w:val="000B36D7"/>
    <w:rsid w:val="000B44BA"/>
    <w:rsid w:val="000B4E30"/>
    <w:rsid w:val="000B5D4B"/>
    <w:rsid w:val="000B662F"/>
    <w:rsid w:val="000B7B6A"/>
    <w:rsid w:val="000C137B"/>
    <w:rsid w:val="000C13D9"/>
    <w:rsid w:val="000C4FCF"/>
    <w:rsid w:val="000C5722"/>
    <w:rsid w:val="000C63C9"/>
    <w:rsid w:val="000D078F"/>
    <w:rsid w:val="000D179A"/>
    <w:rsid w:val="000D26AA"/>
    <w:rsid w:val="000E7154"/>
    <w:rsid w:val="000E7E28"/>
    <w:rsid w:val="000F1A89"/>
    <w:rsid w:val="000F277F"/>
    <w:rsid w:val="000F5E35"/>
    <w:rsid w:val="000F769E"/>
    <w:rsid w:val="0010243B"/>
    <w:rsid w:val="00105518"/>
    <w:rsid w:val="001061FB"/>
    <w:rsid w:val="00110C7D"/>
    <w:rsid w:val="001136F4"/>
    <w:rsid w:val="00113786"/>
    <w:rsid w:val="00113B6D"/>
    <w:rsid w:val="001155E4"/>
    <w:rsid w:val="00116132"/>
    <w:rsid w:val="0011621E"/>
    <w:rsid w:val="001169EC"/>
    <w:rsid w:val="00125AC3"/>
    <w:rsid w:val="00127B95"/>
    <w:rsid w:val="00130427"/>
    <w:rsid w:val="00133272"/>
    <w:rsid w:val="001334AF"/>
    <w:rsid w:val="00140153"/>
    <w:rsid w:val="00141359"/>
    <w:rsid w:val="00152126"/>
    <w:rsid w:val="0015462D"/>
    <w:rsid w:val="00155A38"/>
    <w:rsid w:val="00166C22"/>
    <w:rsid w:val="00175920"/>
    <w:rsid w:val="001759B6"/>
    <w:rsid w:val="00181712"/>
    <w:rsid w:val="00184B47"/>
    <w:rsid w:val="00187526"/>
    <w:rsid w:val="00195121"/>
    <w:rsid w:val="0019688E"/>
    <w:rsid w:val="00197592"/>
    <w:rsid w:val="001A063F"/>
    <w:rsid w:val="001A364F"/>
    <w:rsid w:val="001A4DEB"/>
    <w:rsid w:val="001A61B5"/>
    <w:rsid w:val="001A7782"/>
    <w:rsid w:val="001B2D89"/>
    <w:rsid w:val="001B5E74"/>
    <w:rsid w:val="001C1FBC"/>
    <w:rsid w:val="001C3B56"/>
    <w:rsid w:val="001C5D6B"/>
    <w:rsid w:val="001C65FF"/>
    <w:rsid w:val="001D0D90"/>
    <w:rsid w:val="001D3B72"/>
    <w:rsid w:val="001D4F5D"/>
    <w:rsid w:val="001E25B2"/>
    <w:rsid w:val="001E4230"/>
    <w:rsid w:val="001E4677"/>
    <w:rsid w:val="001E5799"/>
    <w:rsid w:val="001E639E"/>
    <w:rsid w:val="001F193F"/>
    <w:rsid w:val="001F2B40"/>
    <w:rsid w:val="001F3811"/>
    <w:rsid w:val="00202A18"/>
    <w:rsid w:val="00204225"/>
    <w:rsid w:val="002052EB"/>
    <w:rsid w:val="0020606D"/>
    <w:rsid w:val="00211DC3"/>
    <w:rsid w:val="002125E4"/>
    <w:rsid w:val="00213C39"/>
    <w:rsid w:val="00213F0D"/>
    <w:rsid w:val="0022067C"/>
    <w:rsid w:val="0022175C"/>
    <w:rsid w:val="00223B40"/>
    <w:rsid w:val="00227E02"/>
    <w:rsid w:val="00235794"/>
    <w:rsid w:val="002419C3"/>
    <w:rsid w:val="00241F99"/>
    <w:rsid w:val="002431C9"/>
    <w:rsid w:val="00243211"/>
    <w:rsid w:val="00245AAA"/>
    <w:rsid w:val="00246D08"/>
    <w:rsid w:val="002609DC"/>
    <w:rsid w:val="0026123B"/>
    <w:rsid w:val="00262662"/>
    <w:rsid w:val="00264130"/>
    <w:rsid w:val="00264B23"/>
    <w:rsid w:val="00264E40"/>
    <w:rsid w:val="0026624A"/>
    <w:rsid w:val="00267482"/>
    <w:rsid w:val="0027025F"/>
    <w:rsid w:val="0027455B"/>
    <w:rsid w:val="00276205"/>
    <w:rsid w:val="002778D8"/>
    <w:rsid w:val="00282AB6"/>
    <w:rsid w:val="0028338D"/>
    <w:rsid w:val="002901C0"/>
    <w:rsid w:val="0029037E"/>
    <w:rsid w:val="00293331"/>
    <w:rsid w:val="002A2724"/>
    <w:rsid w:val="002A3147"/>
    <w:rsid w:val="002A40F6"/>
    <w:rsid w:val="002A5185"/>
    <w:rsid w:val="002B054C"/>
    <w:rsid w:val="002B2440"/>
    <w:rsid w:val="002B7E6B"/>
    <w:rsid w:val="002D058D"/>
    <w:rsid w:val="002D0760"/>
    <w:rsid w:val="002D12D0"/>
    <w:rsid w:val="002D1500"/>
    <w:rsid w:val="002D1A10"/>
    <w:rsid w:val="002D39AE"/>
    <w:rsid w:val="002D6816"/>
    <w:rsid w:val="002E03F1"/>
    <w:rsid w:val="002E14AF"/>
    <w:rsid w:val="002E3F82"/>
    <w:rsid w:val="002E574E"/>
    <w:rsid w:val="002E5DE5"/>
    <w:rsid w:val="002E60F6"/>
    <w:rsid w:val="002F2332"/>
    <w:rsid w:val="002F2AA1"/>
    <w:rsid w:val="002F3D16"/>
    <w:rsid w:val="002F405A"/>
    <w:rsid w:val="002F4A31"/>
    <w:rsid w:val="002F4B0F"/>
    <w:rsid w:val="00300A0E"/>
    <w:rsid w:val="0030165F"/>
    <w:rsid w:val="00302883"/>
    <w:rsid w:val="00310394"/>
    <w:rsid w:val="00310EEC"/>
    <w:rsid w:val="00316B7B"/>
    <w:rsid w:val="00321114"/>
    <w:rsid w:val="0032246E"/>
    <w:rsid w:val="0032272D"/>
    <w:rsid w:val="003261C0"/>
    <w:rsid w:val="00332F40"/>
    <w:rsid w:val="00340538"/>
    <w:rsid w:val="003443FD"/>
    <w:rsid w:val="003503EF"/>
    <w:rsid w:val="00351D9D"/>
    <w:rsid w:val="00363120"/>
    <w:rsid w:val="00363A2A"/>
    <w:rsid w:val="00363F50"/>
    <w:rsid w:val="00366AC8"/>
    <w:rsid w:val="003727B2"/>
    <w:rsid w:val="00373CAB"/>
    <w:rsid w:val="00376D2E"/>
    <w:rsid w:val="00377328"/>
    <w:rsid w:val="00383178"/>
    <w:rsid w:val="00385624"/>
    <w:rsid w:val="003A2904"/>
    <w:rsid w:val="003A33E8"/>
    <w:rsid w:val="003A50F7"/>
    <w:rsid w:val="003A616E"/>
    <w:rsid w:val="003B2887"/>
    <w:rsid w:val="003B564B"/>
    <w:rsid w:val="003C1701"/>
    <w:rsid w:val="003D18A7"/>
    <w:rsid w:val="003D18BD"/>
    <w:rsid w:val="003D1E0B"/>
    <w:rsid w:val="003D1F6B"/>
    <w:rsid w:val="003D2E13"/>
    <w:rsid w:val="003E2851"/>
    <w:rsid w:val="003E3C51"/>
    <w:rsid w:val="003E5197"/>
    <w:rsid w:val="003E7604"/>
    <w:rsid w:val="003F14AA"/>
    <w:rsid w:val="003F219E"/>
    <w:rsid w:val="003F2404"/>
    <w:rsid w:val="003F437B"/>
    <w:rsid w:val="003F5C70"/>
    <w:rsid w:val="00401EC9"/>
    <w:rsid w:val="00404038"/>
    <w:rsid w:val="004044F1"/>
    <w:rsid w:val="0040452F"/>
    <w:rsid w:val="004052BE"/>
    <w:rsid w:val="00411C75"/>
    <w:rsid w:val="00412EF2"/>
    <w:rsid w:val="00413AA5"/>
    <w:rsid w:val="0041409E"/>
    <w:rsid w:val="004153C4"/>
    <w:rsid w:val="004163D7"/>
    <w:rsid w:val="004174BC"/>
    <w:rsid w:val="004204D8"/>
    <w:rsid w:val="00424BDC"/>
    <w:rsid w:val="00427A3A"/>
    <w:rsid w:val="004315CC"/>
    <w:rsid w:val="004323C5"/>
    <w:rsid w:val="00433F7A"/>
    <w:rsid w:val="00434E45"/>
    <w:rsid w:val="00436266"/>
    <w:rsid w:val="004371DF"/>
    <w:rsid w:val="00444D23"/>
    <w:rsid w:val="00450506"/>
    <w:rsid w:val="00452BC3"/>
    <w:rsid w:val="00452BE9"/>
    <w:rsid w:val="00455E08"/>
    <w:rsid w:val="004622FA"/>
    <w:rsid w:val="0046767C"/>
    <w:rsid w:val="00472F24"/>
    <w:rsid w:val="0047619F"/>
    <w:rsid w:val="00476948"/>
    <w:rsid w:val="00477F66"/>
    <w:rsid w:val="00482D58"/>
    <w:rsid w:val="00484D05"/>
    <w:rsid w:val="00490C8C"/>
    <w:rsid w:val="004917CB"/>
    <w:rsid w:val="00493B81"/>
    <w:rsid w:val="004975CE"/>
    <w:rsid w:val="004A1004"/>
    <w:rsid w:val="004A14D0"/>
    <w:rsid w:val="004B02F9"/>
    <w:rsid w:val="004B33AC"/>
    <w:rsid w:val="004B426D"/>
    <w:rsid w:val="004B4851"/>
    <w:rsid w:val="004B693D"/>
    <w:rsid w:val="004B6CBA"/>
    <w:rsid w:val="004C08D6"/>
    <w:rsid w:val="004C40E3"/>
    <w:rsid w:val="004C5D14"/>
    <w:rsid w:val="004C6204"/>
    <w:rsid w:val="004C75E2"/>
    <w:rsid w:val="004D0857"/>
    <w:rsid w:val="004D6BCD"/>
    <w:rsid w:val="004D6F1A"/>
    <w:rsid w:val="004E2D7F"/>
    <w:rsid w:val="004E4764"/>
    <w:rsid w:val="004E69BF"/>
    <w:rsid w:val="004E75CA"/>
    <w:rsid w:val="004F0B29"/>
    <w:rsid w:val="004F19D6"/>
    <w:rsid w:val="004F2279"/>
    <w:rsid w:val="004F284D"/>
    <w:rsid w:val="004F680B"/>
    <w:rsid w:val="004F7712"/>
    <w:rsid w:val="005014E7"/>
    <w:rsid w:val="00511C71"/>
    <w:rsid w:val="00512B84"/>
    <w:rsid w:val="00515230"/>
    <w:rsid w:val="00515E42"/>
    <w:rsid w:val="0051770F"/>
    <w:rsid w:val="00517BC7"/>
    <w:rsid w:val="00521AAA"/>
    <w:rsid w:val="005252E2"/>
    <w:rsid w:val="00525B7C"/>
    <w:rsid w:val="0053051E"/>
    <w:rsid w:val="00532AC8"/>
    <w:rsid w:val="00532F05"/>
    <w:rsid w:val="005356E0"/>
    <w:rsid w:val="0053645B"/>
    <w:rsid w:val="0054171C"/>
    <w:rsid w:val="00543D5E"/>
    <w:rsid w:val="00544955"/>
    <w:rsid w:val="00544BD9"/>
    <w:rsid w:val="00544F65"/>
    <w:rsid w:val="005458C8"/>
    <w:rsid w:val="00547F8F"/>
    <w:rsid w:val="005511ED"/>
    <w:rsid w:val="00552D1D"/>
    <w:rsid w:val="005566FD"/>
    <w:rsid w:val="00562375"/>
    <w:rsid w:val="005632EF"/>
    <w:rsid w:val="00564B05"/>
    <w:rsid w:val="00566685"/>
    <w:rsid w:val="005705C5"/>
    <w:rsid w:val="00573521"/>
    <w:rsid w:val="00573B40"/>
    <w:rsid w:val="00577BF1"/>
    <w:rsid w:val="0058231D"/>
    <w:rsid w:val="00583F71"/>
    <w:rsid w:val="00587379"/>
    <w:rsid w:val="00591766"/>
    <w:rsid w:val="005947E7"/>
    <w:rsid w:val="005968C0"/>
    <w:rsid w:val="0059754C"/>
    <w:rsid w:val="005A046F"/>
    <w:rsid w:val="005A2345"/>
    <w:rsid w:val="005A2B21"/>
    <w:rsid w:val="005A579F"/>
    <w:rsid w:val="005A5E7F"/>
    <w:rsid w:val="005A6182"/>
    <w:rsid w:val="005A78F1"/>
    <w:rsid w:val="005A7C11"/>
    <w:rsid w:val="005B083A"/>
    <w:rsid w:val="005B34E8"/>
    <w:rsid w:val="005B4BAE"/>
    <w:rsid w:val="005B4E30"/>
    <w:rsid w:val="005B5C1D"/>
    <w:rsid w:val="005B6C16"/>
    <w:rsid w:val="005C2A2E"/>
    <w:rsid w:val="005C3BCE"/>
    <w:rsid w:val="005C4293"/>
    <w:rsid w:val="005C4943"/>
    <w:rsid w:val="005C6683"/>
    <w:rsid w:val="005D1F3F"/>
    <w:rsid w:val="005D2050"/>
    <w:rsid w:val="005D2C63"/>
    <w:rsid w:val="005D4858"/>
    <w:rsid w:val="005D7AF4"/>
    <w:rsid w:val="005E0E48"/>
    <w:rsid w:val="005E44DB"/>
    <w:rsid w:val="005E626C"/>
    <w:rsid w:val="005F009C"/>
    <w:rsid w:val="005F0528"/>
    <w:rsid w:val="005F1A51"/>
    <w:rsid w:val="005F2AE0"/>
    <w:rsid w:val="005F3B9F"/>
    <w:rsid w:val="005F3FA6"/>
    <w:rsid w:val="005F4D87"/>
    <w:rsid w:val="006008EE"/>
    <w:rsid w:val="00600991"/>
    <w:rsid w:val="0060145D"/>
    <w:rsid w:val="00601EF5"/>
    <w:rsid w:val="00604710"/>
    <w:rsid w:val="00605CA3"/>
    <w:rsid w:val="00611287"/>
    <w:rsid w:val="00612682"/>
    <w:rsid w:val="006126F1"/>
    <w:rsid w:val="00612F77"/>
    <w:rsid w:val="006130A7"/>
    <w:rsid w:val="00614372"/>
    <w:rsid w:val="00616032"/>
    <w:rsid w:val="006210DB"/>
    <w:rsid w:val="00622002"/>
    <w:rsid w:val="006279EC"/>
    <w:rsid w:val="00632809"/>
    <w:rsid w:val="0063307B"/>
    <w:rsid w:val="00635339"/>
    <w:rsid w:val="0063550B"/>
    <w:rsid w:val="00636FD0"/>
    <w:rsid w:val="00641881"/>
    <w:rsid w:val="00642B37"/>
    <w:rsid w:val="006479AC"/>
    <w:rsid w:val="00647D43"/>
    <w:rsid w:val="00652D9E"/>
    <w:rsid w:val="00653560"/>
    <w:rsid w:val="00653E00"/>
    <w:rsid w:val="00655BD9"/>
    <w:rsid w:val="00657C4E"/>
    <w:rsid w:val="00660B84"/>
    <w:rsid w:val="00662693"/>
    <w:rsid w:val="0067029A"/>
    <w:rsid w:val="0067080A"/>
    <w:rsid w:val="0067268E"/>
    <w:rsid w:val="00673A40"/>
    <w:rsid w:val="00673D28"/>
    <w:rsid w:val="00674CE4"/>
    <w:rsid w:val="00676552"/>
    <w:rsid w:val="00677C1B"/>
    <w:rsid w:val="006809A3"/>
    <w:rsid w:val="00682672"/>
    <w:rsid w:val="0068692A"/>
    <w:rsid w:val="00691D0B"/>
    <w:rsid w:val="00692509"/>
    <w:rsid w:val="00695D0C"/>
    <w:rsid w:val="006A0FEE"/>
    <w:rsid w:val="006A12D6"/>
    <w:rsid w:val="006A23BF"/>
    <w:rsid w:val="006A3359"/>
    <w:rsid w:val="006A3AE1"/>
    <w:rsid w:val="006A4ACF"/>
    <w:rsid w:val="006A6EFF"/>
    <w:rsid w:val="006B1484"/>
    <w:rsid w:val="006B1C2D"/>
    <w:rsid w:val="006B411F"/>
    <w:rsid w:val="006B6C18"/>
    <w:rsid w:val="006B72C6"/>
    <w:rsid w:val="006C0DC2"/>
    <w:rsid w:val="006C16A5"/>
    <w:rsid w:val="006C2095"/>
    <w:rsid w:val="006C4307"/>
    <w:rsid w:val="006C73F8"/>
    <w:rsid w:val="006D2318"/>
    <w:rsid w:val="006D2C9C"/>
    <w:rsid w:val="006D5BCA"/>
    <w:rsid w:val="006D61BF"/>
    <w:rsid w:val="006D73C0"/>
    <w:rsid w:val="006D7F84"/>
    <w:rsid w:val="006E0850"/>
    <w:rsid w:val="006E110C"/>
    <w:rsid w:val="006E191F"/>
    <w:rsid w:val="006E4591"/>
    <w:rsid w:val="006E4EA6"/>
    <w:rsid w:val="006E6735"/>
    <w:rsid w:val="006E7FC0"/>
    <w:rsid w:val="006F2563"/>
    <w:rsid w:val="006F396D"/>
    <w:rsid w:val="006F77A4"/>
    <w:rsid w:val="00705EC6"/>
    <w:rsid w:val="00710CED"/>
    <w:rsid w:val="007114D2"/>
    <w:rsid w:val="00713030"/>
    <w:rsid w:val="00717EAF"/>
    <w:rsid w:val="007231E0"/>
    <w:rsid w:val="00723E77"/>
    <w:rsid w:val="00725EDE"/>
    <w:rsid w:val="007322BE"/>
    <w:rsid w:val="00736BFD"/>
    <w:rsid w:val="00740FC7"/>
    <w:rsid w:val="00741603"/>
    <w:rsid w:val="00742D92"/>
    <w:rsid w:val="00750669"/>
    <w:rsid w:val="0075136B"/>
    <w:rsid w:val="0075176E"/>
    <w:rsid w:val="0075464F"/>
    <w:rsid w:val="007614F8"/>
    <w:rsid w:val="00761C53"/>
    <w:rsid w:val="007621A8"/>
    <w:rsid w:val="00776CFD"/>
    <w:rsid w:val="00777884"/>
    <w:rsid w:val="00782F75"/>
    <w:rsid w:val="007867EA"/>
    <w:rsid w:val="00790E78"/>
    <w:rsid w:val="00794422"/>
    <w:rsid w:val="00797AE6"/>
    <w:rsid w:val="007A1167"/>
    <w:rsid w:val="007A387E"/>
    <w:rsid w:val="007A4189"/>
    <w:rsid w:val="007A6612"/>
    <w:rsid w:val="007A7B40"/>
    <w:rsid w:val="007B0DE8"/>
    <w:rsid w:val="007B2323"/>
    <w:rsid w:val="007B4D1F"/>
    <w:rsid w:val="007C15B6"/>
    <w:rsid w:val="007C22B5"/>
    <w:rsid w:val="007C31A8"/>
    <w:rsid w:val="007C7B7D"/>
    <w:rsid w:val="007C7DCE"/>
    <w:rsid w:val="007D0599"/>
    <w:rsid w:val="007D1C40"/>
    <w:rsid w:val="007D5130"/>
    <w:rsid w:val="007D7448"/>
    <w:rsid w:val="007E0791"/>
    <w:rsid w:val="007E1D8F"/>
    <w:rsid w:val="007E1F4A"/>
    <w:rsid w:val="007E2745"/>
    <w:rsid w:val="007E4374"/>
    <w:rsid w:val="007E552A"/>
    <w:rsid w:val="007E5858"/>
    <w:rsid w:val="007E7146"/>
    <w:rsid w:val="007E7C21"/>
    <w:rsid w:val="007F1743"/>
    <w:rsid w:val="007F30A7"/>
    <w:rsid w:val="007F62F7"/>
    <w:rsid w:val="007F6CDA"/>
    <w:rsid w:val="007F7A0D"/>
    <w:rsid w:val="00812058"/>
    <w:rsid w:val="00813EFB"/>
    <w:rsid w:val="00815678"/>
    <w:rsid w:val="00816FED"/>
    <w:rsid w:val="00821500"/>
    <w:rsid w:val="00822245"/>
    <w:rsid w:val="00823A81"/>
    <w:rsid w:val="00823D26"/>
    <w:rsid w:val="008249CE"/>
    <w:rsid w:val="00824B6A"/>
    <w:rsid w:val="0083018E"/>
    <w:rsid w:val="0083356B"/>
    <w:rsid w:val="008350B7"/>
    <w:rsid w:val="0083663C"/>
    <w:rsid w:val="00837B08"/>
    <w:rsid w:val="00837D0B"/>
    <w:rsid w:val="0084055F"/>
    <w:rsid w:val="008469F9"/>
    <w:rsid w:val="00846FC8"/>
    <w:rsid w:val="00850342"/>
    <w:rsid w:val="00850BB6"/>
    <w:rsid w:val="00851672"/>
    <w:rsid w:val="00853665"/>
    <w:rsid w:val="00856465"/>
    <w:rsid w:val="00860100"/>
    <w:rsid w:val="0086032B"/>
    <w:rsid w:val="00861078"/>
    <w:rsid w:val="00861B12"/>
    <w:rsid w:val="008621B7"/>
    <w:rsid w:val="00862382"/>
    <w:rsid w:val="0086453A"/>
    <w:rsid w:val="0087076E"/>
    <w:rsid w:val="008716F1"/>
    <w:rsid w:val="0087397B"/>
    <w:rsid w:val="00874902"/>
    <w:rsid w:val="0087601E"/>
    <w:rsid w:val="00876773"/>
    <w:rsid w:val="00883082"/>
    <w:rsid w:val="008844D7"/>
    <w:rsid w:val="00887EAB"/>
    <w:rsid w:val="00892EAF"/>
    <w:rsid w:val="00893BCC"/>
    <w:rsid w:val="008A0373"/>
    <w:rsid w:val="008A4ADA"/>
    <w:rsid w:val="008A4DA9"/>
    <w:rsid w:val="008A6C6C"/>
    <w:rsid w:val="008B1440"/>
    <w:rsid w:val="008B1CB8"/>
    <w:rsid w:val="008C227A"/>
    <w:rsid w:val="008C2575"/>
    <w:rsid w:val="008C2B03"/>
    <w:rsid w:val="008C3B91"/>
    <w:rsid w:val="008C6E1A"/>
    <w:rsid w:val="008D4B7A"/>
    <w:rsid w:val="008D59F6"/>
    <w:rsid w:val="008E5839"/>
    <w:rsid w:val="008F0EB7"/>
    <w:rsid w:val="008F2CBE"/>
    <w:rsid w:val="008F6E07"/>
    <w:rsid w:val="008F70EE"/>
    <w:rsid w:val="008F7D66"/>
    <w:rsid w:val="00903835"/>
    <w:rsid w:val="0090398D"/>
    <w:rsid w:val="00905C49"/>
    <w:rsid w:val="009064B0"/>
    <w:rsid w:val="00907083"/>
    <w:rsid w:val="00907B3B"/>
    <w:rsid w:val="00913C69"/>
    <w:rsid w:val="00914FE4"/>
    <w:rsid w:val="00915511"/>
    <w:rsid w:val="00916399"/>
    <w:rsid w:val="00921BC0"/>
    <w:rsid w:val="00925329"/>
    <w:rsid w:val="00926BD3"/>
    <w:rsid w:val="00927F13"/>
    <w:rsid w:val="00930EE4"/>
    <w:rsid w:val="00931734"/>
    <w:rsid w:val="0093494D"/>
    <w:rsid w:val="009367D6"/>
    <w:rsid w:val="009367F8"/>
    <w:rsid w:val="009379B6"/>
    <w:rsid w:val="00942C65"/>
    <w:rsid w:val="009440E9"/>
    <w:rsid w:val="00944CE3"/>
    <w:rsid w:val="009558BB"/>
    <w:rsid w:val="009572BD"/>
    <w:rsid w:val="00961D90"/>
    <w:rsid w:val="00962A2B"/>
    <w:rsid w:val="00963E70"/>
    <w:rsid w:val="00964EF0"/>
    <w:rsid w:val="009679AE"/>
    <w:rsid w:val="00970B91"/>
    <w:rsid w:val="00972A30"/>
    <w:rsid w:val="009762DE"/>
    <w:rsid w:val="00976849"/>
    <w:rsid w:val="00976C1E"/>
    <w:rsid w:val="00977126"/>
    <w:rsid w:val="00984CF0"/>
    <w:rsid w:val="009855E4"/>
    <w:rsid w:val="00986184"/>
    <w:rsid w:val="00992D7C"/>
    <w:rsid w:val="009A6393"/>
    <w:rsid w:val="009B149A"/>
    <w:rsid w:val="009B3BBF"/>
    <w:rsid w:val="009B3C5A"/>
    <w:rsid w:val="009C1400"/>
    <w:rsid w:val="009C1A5E"/>
    <w:rsid w:val="009C2CA8"/>
    <w:rsid w:val="009C6C7F"/>
    <w:rsid w:val="009D0286"/>
    <w:rsid w:val="009D1908"/>
    <w:rsid w:val="009D472E"/>
    <w:rsid w:val="009D5731"/>
    <w:rsid w:val="009D6530"/>
    <w:rsid w:val="009D7438"/>
    <w:rsid w:val="009E36F4"/>
    <w:rsid w:val="009E49BA"/>
    <w:rsid w:val="009E591C"/>
    <w:rsid w:val="009E7035"/>
    <w:rsid w:val="009E71B3"/>
    <w:rsid w:val="009F04F0"/>
    <w:rsid w:val="009F2210"/>
    <w:rsid w:val="009F3644"/>
    <w:rsid w:val="00A03A85"/>
    <w:rsid w:val="00A055ED"/>
    <w:rsid w:val="00A057EB"/>
    <w:rsid w:val="00A05CCA"/>
    <w:rsid w:val="00A10577"/>
    <w:rsid w:val="00A10CD7"/>
    <w:rsid w:val="00A1248E"/>
    <w:rsid w:val="00A139D1"/>
    <w:rsid w:val="00A16B9F"/>
    <w:rsid w:val="00A178BC"/>
    <w:rsid w:val="00A22E86"/>
    <w:rsid w:val="00A3057C"/>
    <w:rsid w:val="00A32425"/>
    <w:rsid w:val="00A332D1"/>
    <w:rsid w:val="00A3719D"/>
    <w:rsid w:val="00A374A3"/>
    <w:rsid w:val="00A37F7B"/>
    <w:rsid w:val="00A43121"/>
    <w:rsid w:val="00A43FFF"/>
    <w:rsid w:val="00A46060"/>
    <w:rsid w:val="00A463AE"/>
    <w:rsid w:val="00A46646"/>
    <w:rsid w:val="00A519A0"/>
    <w:rsid w:val="00A558EA"/>
    <w:rsid w:val="00A62ED9"/>
    <w:rsid w:val="00A64A3A"/>
    <w:rsid w:val="00A65C35"/>
    <w:rsid w:val="00A67B7F"/>
    <w:rsid w:val="00A72680"/>
    <w:rsid w:val="00A73C1C"/>
    <w:rsid w:val="00A73FEC"/>
    <w:rsid w:val="00A75285"/>
    <w:rsid w:val="00A81E76"/>
    <w:rsid w:val="00A82B5D"/>
    <w:rsid w:val="00A84C1C"/>
    <w:rsid w:val="00A86775"/>
    <w:rsid w:val="00A8698A"/>
    <w:rsid w:val="00A87F10"/>
    <w:rsid w:val="00AB1BE6"/>
    <w:rsid w:val="00AB265B"/>
    <w:rsid w:val="00AC3BDF"/>
    <w:rsid w:val="00AC4772"/>
    <w:rsid w:val="00AD7C5E"/>
    <w:rsid w:val="00AE140D"/>
    <w:rsid w:val="00AE25CE"/>
    <w:rsid w:val="00AE282F"/>
    <w:rsid w:val="00AE426A"/>
    <w:rsid w:val="00AF0180"/>
    <w:rsid w:val="00AF05A5"/>
    <w:rsid w:val="00AF4659"/>
    <w:rsid w:val="00AF52A1"/>
    <w:rsid w:val="00AF685B"/>
    <w:rsid w:val="00AF6E49"/>
    <w:rsid w:val="00B04304"/>
    <w:rsid w:val="00B04E55"/>
    <w:rsid w:val="00B04FAE"/>
    <w:rsid w:val="00B0512C"/>
    <w:rsid w:val="00B06B8C"/>
    <w:rsid w:val="00B1022A"/>
    <w:rsid w:val="00B10BEB"/>
    <w:rsid w:val="00B11181"/>
    <w:rsid w:val="00B12E7B"/>
    <w:rsid w:val="00B16D79"/>
    <w:rsid w:val="00B22C98"/>
    <w:rsid w:val="00B25889"/>
    <w:rsid w:val="00B25F70"/>
    <w:rsid w:val="00B2725C"/>
    <w:rsid w:val="00B272E5"/>
    <w:rsid w:val="00B27899"/>
    <w:rsid w:val="00B307B8"/>
    <w:rsid w:val="00B32CDE"/>
    <w:rsid w:val="00B33C64"/>
    <w:rsid w:val="00B35F9A"/>
    <w:rsid w:val="00B3613C"/>
    <w:rsid w:val="00B36DCD"/>
    <w:rsid w:val="00B402A4"/>
    <w:rsid w:val="00B41911"/>
    <w:rsid w:val="00B4399A"/>
    <w:rsid w:val="00B44CA7"/>
    <w:rsid w:val="00B451DF"/>
    <w:rsid w:val="00B50174"/>
    <w:rsid w:val="00B538CD"/>
    <w:rsid w:val="00B553F3"/>
    <w:rsid w:val="00B634D7"/>
    <w:rsid w:val="00B63A57"/>
    <w:rsid w:val="00B64318"/>
    <w:rsid w:val="00B652D2"/>
    <w:rsid w:val="00B70BBE"/>
    <w:rsid w:val="00B71529"/>
    <w:rsid w:val="00B74120"/>
    <w:rsid w:val="00B80A87"/>
    <w:rsid w:val="00B81D11"/>
    <w:rsid w:val="00B84F7A"/>
    <w:rsid w:val="00B85CFD"/>
    <w:rsid w:val="00B94B87"/>
    <w:rsid w:val="00B950A8"/>
    <w:rsid w:val="00BA3EE7"/>
    <w:rsid w:val="00BA63BC"/>
    <w:rsid w:val="00BA6D18"/>
    <w:rsid w:val="00BB18FC"/>
    <w:rsid w:val="00BB759C"/>
    <w:rsid w:val="00BC17BB"/>
    <w:rsid w:val="00BC4212"/>
    <w:rsid w:val="00BD2086"/>
    <w:rsid w:val="00BD24AC"/>
    <w:rsid w:val="00BD4A96"/>
    <w:rsid w:val="00BD5232"/>
    <w:rsid w:val="00BE1D51"/>
    <w:rsid w:val="00BE44B4"/>
    <w:rsid w:val="00BE5473"/>
    <w:rsid w:val="00BE7866"/>
    <w:rsid w:val="00BF1211"/>
    <w:rsid w:val="00BF2A93"/>
    <w:rsid w:val="00C065AF"/>
    <w:rsid w:val="00C077F8"/>
    <w:rsid w:val="00C100D7"/>
    <w:rsid w:val="00C112C0"/>
    <w:rsid w:val="00C119E3"/>
    <w:rsid w:val="00C11C23"/>
    <w:rsid w:val="00C1217A"/>
    <w:rsid w:val="00C12507"/>
    <w:rsid w:val="00C1331A"/>
    <w:rsid w:val="00C14B8B"/>
    <w:rsid w:val="00C15375"/>
    <w:rsid w:val="00C161EE"/>
    <w:rsid w:val="00C168F1"/>
    <w:rsid w:val="00C171F7"/>
    <w:rsid w:val="00C177EB"/>
    <w:rsid w:val="00C21E81"/>
    <w:rsid w:val="00C22C2D"/>
    <w:rsid w:val="00C252D4"/>
    <w:rsid w:val="00C269A9"/>
    <w:rsid w:val="00C27E24"/>
    <w:rsid w:val="00C331E8"/>
    <w:rsid w:val="00C336B9"/>
    <w:rsid w:val="00C33AE6"/>
    <w:rsid w:val="00C34911"/>
    <w:rsid w:val="00C35445"/>
    <w:rsid w:val="00C373F2"/>
    <w:rsid w:val="00C41528"/>
    <w:rsid w:val="00C447E1"/>
    <w:rsid w:val="00C53ECB"/>
    <w:rsid w:val="00C60E53"/>
    <w:rsid w:val="00C62D7B"/>
    <w:rsid w:val="00C6376D"/>
    <w:rsid w:val="00C64378"/>
    <w:rsid w:val="00C64780"/>
    <w:rsid w:val="00C676A7"/>
    <w:rsid w:val="00C71242"/>
    <w:rsid w:val="00C7293D"/>
    <w:rsid w:val="00C73CDB"/>
    <w:rsid w:val="00C82916"/>
    <w:rsid w:val="00C85A0A"/>
    <w:rsid w:val="00C8759D"/>
    <w:rsid w:val="00C905E8"/>
    <w:rsid w:val="00C92824"/>
    <w:rsid w:val="00C9304C"/>
    <w:rsid w:val="00C96B9A"/>
    <w:rsid w:val="00CA03B3"/>
    <w:rsid w:val="00CA34DC"/>
    <w:rsid w:val="00CA4D3E"/>
    <w:rsid w:val="00CA5F39"/>
    <w:rsid w:val="00CB0D75"/>
    <w:rsid w:val="00CB7409"/>
    <w:rsid w:val="00CC38D1"/>
    <w:rsid w:val="00CC3D6A"/>
    <w:rsid w:val="00CD0564"/>
    <w:rsid w:val="00CD745A"/>
    <w:rsid w:val="00CF05A9"/>
    <w:rsid w:val="00CF1B85"/>
    <w:rsid w:val="00CF2FCE"/>
    <w:rsid w:val="00CF361D"/>
    <w:rsid w:val="00CF3DF0"/>
    <w:rsid w:val="00CF6052"/>
    <w:rsid w:val="00CF6993"/>
    <w:rsid w:val="00CF6EE5"/>
    <w:rsid w:val="00D03160"/>
    <w:rsid w:val="00D03FBD"/>
    <w:rsid w:val="00D100D5"/>
    <w:rsid w:val="00D12AEC"/>
    <w:rsid w:val="00D16462"/>
    <w:rsid w:val="00D20892"/>
    <w:rsid w:val="00D21AC9"/>
    <w:rsid w:val="00D23308"/>
    <w:rsid w:val="00D24BC7"/>
    <w:rsid w:val="00D25681"/>
    <w:rsid w:val="00D30001"/>
    <w:rsid w:val="00D35751"/>
    <w:rsid w:val="00D36BD9"/>
    <w:rsid w:val="00D44DFE"/>
    <w:rsid w:val="00D45D6D"/>
    <w:rsid w:val="00D45F35"/>
    <w:rsid w:val="00D46A9E"/>
    <w:rsid w:val="00D502B1"/>
    <w:rsid w:val="00D51158"/>
    <w:rsid w:val="00D51E81"/>
    <w:rsid w:val="00D52F21"/>
    <w:rsid w:val="00D56F4E"/>
    <w:rsid w:val="00D61355"/>
    <w:rsid w:val="00D625BC"/>
    <w:rsid w:val="00D629C3"/>
    <w:rsid w:val="00D65930"/>
    <w:rsid w:val="00D7246C"/>
    <w:rsid w:val="00D75637"/>
    <w:rsid w:val="00D768B3"/>
    <w:rsid w:val="00D81A80"/>
    <w:rsid w:val="00D912BD"/>
    <w:rsid w:val="00D94EB3"/>
    <w:rsid w:val="00D95B67"/>
    <w:rsid w:val="00DA36F4"/>
    <w:rsid w:val="00DA3965"/>
    <w:rsid w:val="00DA48F1"/>
    <w:rsid w:val="00DB1BD9"/>
    <w:rsid w:val="00DB3403"/>
    <w:rsid w:val="00DB6CE5"/>
    <w:rsid w:val="00DB788A"/>
    <w:rsid w:val="00DB7BC2"/>
    <w:rsid w:val="00DC19DD"/>
    <w:rsid w:val="00DC3A16"/>
    <w:rsid w:val="00DC49C6"/>
    <w:rsid w:val="00DC56FB"/>
    <w:rsid w:val="00DC65D2"/>
    <w:rsid w:val="00DC65D3"/>
    <w:rsid w:val="00DC6AD7"/>
    <w:rsid w:val="00DD0C3C"/>
    <w:rsid w:val="00DD1A97"/>
    <w:rsid w:val="00DD48A9"/>
    <w:rsid w:val="00DD632C"/>
    <w:rsid w:val="00DE055A"/>
    <w:rsid w:val="00DE539B"/>
    <w:rsid w:val="00DF0B4F"/>
    <w:rsid w:val="00DF13F2"/>
    <w:rsid w:val="00DF15AF"/>
    <w:rsid w:val="00E01CA3"/>
    <w:rsid w:val="00E01E53"/>
    <w:rsid w:val="00E02639"/>
    <w:rsid w:val="00E04597"/>
    <w:rsid w:val="00E06CD5"/>
    <w:rsid w:val="00E138CA"/>
    <w:rsid w:val="00E15A85"/>
    <w:rsid w:val="00E162BC"/>
    <w:rsid w:val="00E16B5A"/>
    <w:rsid w:val="00E16CCA"/>
    <w:rsid w:val="00E1757D"/>
    <w:rsid w:val="00E23848"/>
    <w:rsid w:val="00E25A2B"/>
    <w:rsid w:val="00E260F8"/>
    <w:rsid w:val="00E43F43"/>
    <w:rsid w:val="00E44874"/>
    <w:rsid w:val="00E45472"/>
    <w:rsid w:val="00E45BAF"/>
    <w:rsid w:val="00E522D3"/>
    <w:rsid w:val="00E53153"/>
    <w:rsid w:val="00E53BD9"/>
    <w:rsid w:val="00E55DAB"/>
    <w:rsid w:val="00E60B37"/>
    <w:rsid w:val="00E62575"/>
    <w:rsid w:val="00E65AE2"/>
    <w:rsid w:val="00E75F95"/>
    <w:rsid w:val="00E853DF"/>
    <w:rsid w:val="00E85918"/>
    <w:rsid w:val="00E8606F"/>
    <w:rsid w:val="00E86677"/>
    <w:rsid w:val="00E90FB2"/>
    <w:rsid w:val="00E9256A"/>
    <w:rsid w:val="00E92E20"/>
    <w:rsid w:val="00E952C1"/>
    <w:rsid w:val="00E97AAC"/>
    <w:rsid w:val="00EA1A82"/>
    <w:rsid w:val="00EA64C5"/>
    <w:rsid w:val="00EB055E"/>
    <w:rsid w:val="00EB5843"/>
    <w:rsid w:val="00EB753A"/>
    <w:rsid w:val="00EB7FD3"/>
    <w:rsid w:val="00EC1201"/>
    <w:rsid w:val="00EC243D"/>
    <w:rsid w:val="00EC2531"/>
    <w:rsid w:val="00EC4312"/>
    <w:rsid w:val="00EC737A"/>
    <w:rsid w:val="00ED0E13"/>
    <w:rsid w:val="00ED166A"/>
    <w:rsid w:val="00ED293C"/>
    <w:rsid w:val="00ED3850"/>
    <w:rsid w:val="00ED526C"/>
    <w:rsid w:val="00ED7143"/>
    <w:rsid w:val="00EE1E6B"/>
    <w:rsid w:val="00EE247D"/>
    <w:rsid w:val="00EE24F7"/>
    <w:rsid w:val="00EE5FB0"/>
    <w:rsid w:val="00EE7271"/>
    <w:rsid w:val="00EF436F"/>
    <w:rsid w:val="00EF6F27"/>
    <w:rsid w:val="00F00CE9"/>
    <w:rsid w:val="00F033E1"/>
    <w:rsid w:val="00F0395F"/>
    <w:rsid w:val="00F04517"/>
    <w:rsid w:val="00F07021"/>
    <w:rsid w:val="00F118AA"/>
    <w:rsid w:val="00F179EF"/>
    <w:rsid w:val="00F2540A"/>
    <w:rsid w:val="00F27097"/>
    <w:rsid w:val="00F3083B"/>
    <w:rsid w:val="00F31227"/>
    <w:rsid w:val="00F312CD"/>
    <w:rsid w:val="00F320B3"/>
    <w:rsid w:val="00F35533"/>
    <w:rsid w:val="00F404A9"/>
    <w:rsid w:val="00F404CE"/>
    <w:rsid w:val="00F41B2A"/>
    <w:rsid w:val="00F4226A"/>
    <w:rsid w:val="00F45607"/>
    <w:rsid w:val="00F456D2"/>
    <w:rsid w:val="00F4683B"/>
    <w:rsid w:val="00F50CA1"/>
    <w:rsid w:val="00F515A2"/>
    <w:rsid w:val="00F529E8"/>
    <w:rsid w:val="00F60538"/>
    <w:rsid w:val="00F61B4F"/>
    <w:rsid w:val="00F63179"/>
    <w:rsid w:val="00F726FC"/>
    <w:rsid w:val="00F726FE"/>
    <w:rsid w:val="00F72CD2"/>
    <w:rsid w:val="00F77E46"/>
    <w:rsid w:val="00F900B8"/>
    <w:rsid w:val="00F93111"/>
    <w:rsid w:val="00F94596"/>
    <w:rsid w:val="00F94E7C"/>
    <w:rsid w:val="00F96DBD"/>
    <w:rsid w:val="00FA0378"/>
    <w:rsid w:val="00FA1A8C"/>
    <w:rsid w:val="00FA33D5"/>
    <w:rsid w:val="00FB0F12"/>
    <w:rsid w:val="00FB3538"/>
    <w:rsid w:val="00FB43D2"/>
    <w:rsid w:val="00FB6072"/>
    <w:rsid w:val="00FB74D3"/>
    <w:rsid w:val="00FC1448"/>
    <w:rsid w:val="00FC3D8D"/>
    <w:rsid w:val="00FC3F45"/>
    <w:rsid w:val="00FC4737"/>
    <w:rsid w:val="00FC6FE1"/>
    <w:rsid w:val="00FC7327"/>
    <w:rsid w:val="00FD124C"/>
    <w:rsid w:val="00FD13B7"/>
    <w:rsid w:val="00FD242C"/>
    <w:rsid w:val="00FD3DC8"/>
    <w:rsid w:val="00FD4A29"/>
    <w:rsid w:val="00FD4C4A"/>
    <w:rsid w:val="00FD60A9"/>
    <w:rsid w:val="00FD6D53"/>
    <w:rsid w:val="00FD7BD1"/>
    <w:rsid w:val="00FE0B1A"/>
    <w:rsid w:val="00FE1880"/>
    <w:rsid w:val="00FE2DC1"/>
    <w:rsid w:val="00FE7FFC"/>
    <w:rsid w:val="00FF2C9C"/>
    <w:rsid w:val="00FF30C4"/>
    <w:rsid w:val="00FF387C"/>
    <w:rsid w:val="00FF3CFA"/>
    <w:rsid w:val="00FF54C2"/>
    <w:rsid w:val="00FF5AA3"/>
    <w:rsid w:val="00FF71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E35A4"/>
  <w15:docId w15:val="{1770EA4C-9194-45A6-B2F3-29B2D961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0B"/>
    <w:pPr>
      <w:spacing w:after="200" w:line="276" w:lineRule="auto"/>
    </w:pPr>
    <w:rPr>
      <w:rFonts w:cs="Calibri"/>
      <w:lang w:val="en-ZA"/>
    </w:rPr>
  </w:style>
  <w:style w:type="paragraph" w:styleId="Heading1">
    <w:name w:val="heading 1"/>
    <w:basedOn w:val="Normal"/>
    <w:next w:val="Normal"/>
    <w:link w:val="Heading1Char"/>
    <w:uiPriority w:val="9"/>
    <w:qFormat/>
    <w:locked/>
    <w:rsid w:val="00FF5A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semiHidden/>
    <w:unhideWhenUsed/>
    <w:qFormat/>
    <w:locked/>
    <w:rsid w:val="00DC56F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182"/>
    <w:pPr>
      <w:ind w:left="720"/>
    </w:pPr>
  </w:style>
  <w:style w:type="paragraph" w:styleId="NoSpacing">
    <w:name w:val="No Spacing"/>
    <w:link w:val="NoSpacingChar"/>
    <w:uiPriority w:val="99"/>
    <w:qFormat/>
    <w:rsid w:val="005A6182"/>
    <w:rPr>
      <w:rFonts w:eastAsia="Times New Roman" w:cs="Calibri"/>
    </w:rPr>
  </w:style>
  <w:style w:type="character" w:customStyle="1" w:styleId="NoSpacingChar">
    <w:name w:val="No Spacing Char"/>
    <w:basedOn w:val="DefaultParagraphFont"/>
    <w:link w:val="NoSpacing"/>
    <w:uiPriority w:val="99"/>
    <w:locked/>
    <w:rsid w:val="005A6182"/>
    <w:rPr>
      <w:rFonts w:eastAsia="Times New Roman"/>
      <w:sz w:val="22"/>
      <w:szCs w:val="22"/>
      <w:lang w:val="en-US" w:eastAsia="en-US"/>
    </w:rPr>
  </w:style>
  <w:style w:type="paragraph" w:styleId="Header">
    <w:name w:val="header"/>
    <w:basedOn w:val="Normal"/>
    <w:link w:val="HeaderChar"/>
    <w:uiPriority w:val="99"/>
    <w:rsid w:val="005A618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A6182"/>
  </w:style>
  <w:style w:type="paragraph" w:styleId="Footer">
    <w:name w:val="footer"/>
    <w:basedOn w:val="Normal"/>
    <w:link w:val="FooterChar"/>
    <w:uiPriority w:val="99"/>
    <w:semiHidden/>
    <w:rsid w:val="005A61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5A6182"/>
  </w:style>
  <w:style w:type="paragraph" w:styleId="BalloonText">
    <w:name w:val="Balloon Text"/>
    <w:basedOn w:val="Normal"/>
    <w:link w:val="BalloonTextChar"/>
    <w:uiPriority w:val="99"/>
    <w:semiHidden/>
    <w:rsid w:val="00FF5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54C2"/>
    <w:rPr>
      <w:rFonts w:ascii="Tahoma" w:hAnsi="Tahoma" w:cs="Tahoma"/>
      <w:sz w:val="16"/>
      <w:szCs w:val="16"/>
    </w:rPr>
  </w:style>
  <w:style w:type="character" w:styleId="Emphasis">
    <w:name w:val="Emphasis"/>
    <w:basedOn w:val="DefaultParagraphFont"/>
    <w:qFormat/>
    <w:locked/>
    <w:rsid w:val="00CB7409"/>
    <w:rPr>
      <w:i/>
      <w:iCs/>
    </w:rPr>
  </w:style>
  <w:style w:type="paragraph" w:styleId="PlainText">
    <w:name w:val="Plain Text"/>
    <w:basedOn w:val="Normal"/>
    <w:link w:val="PlainTextChar"/>
    <w:uiPriority w:val="99"/>
    <w:semiHidden/>
    <w:unhideWhenUsed/>
    <w:rsid w:val="00C62D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62D7B"/>
    <w:rPr>
      <w:rFonts w:ascii="Consolas" w:hAnsi="Consolas" w:cs="Calibri"/>
      <w:sz w:val="21"/>
      <w:szCs w:val="21"/>
      <w:lang w:val="en-ZA"/>
    </w:rPr>
  </w:style>
  <w:style w:type="paragraph" w:styleId="FootnoteText">
    <w:name w:val="footnote text"/>
    <w:basedOn w:val="Normal"/>
    <w:link w:val="FootnoteTextChar"/>
    <w:uiPriority w:val="99"/>
    <w:semiHidden/>
    <w:unhideWhenUsed/>
    <w:rsid w:val="00D659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930"/>
    <w:rPr>
      <w:rFonts w:cs="Calibri"/>
      <w:sz w:val="20"/>
      <w:szCs w:val="20"/>
      <w:lang w:val="en-ZA"/>
    </w:rPr>
  </w:style>
  <w:style w:type="character" w:styleId="FootnoteReference">
    <w:name w:val="footnote reference"/>
    <w:basedOn w:val="DefaultParagraphFont"/>
    <w:uiPriority w:val="99"/>
    <w:semiHidden/>
    <w:unhideWhenUsed/>
    <w:rsid w:val="00D65930"/>
    <w:rPr>
      <w:vertAlign w:val="superscript"/>
    </w:rPr>
  </w:style>
  <w:style w:type="character" w:styleId="CommentReference">
    <w:name w:val="annotation reference"/>
    <w:basedOn w:val="DefaultParagraphFont"/>
    <w:uiPriority w:val="99"/>
    <w:semiHidden/>
    <w:unhideWhenUsed/>
    <w:rsid w:val="00915511"/>
    <w:rPr>
      <w:sz w:val="16"/>
      <w:szCs w:val="16"/>
    </w:rPr>
  </w:style>
  <w:style w:type="paragraph" w:styleId="CommentText">
    <w:name w:val="annotation text"/>
    <w:basedOn w:val="Normal"/>
    <w:link w:val="CommentTextChar"/>
    <w:uiPriority w:val="99"/>
    <w:semiHidden/>
    <w:unhideWhenUsed/>
    <w:rsid w:val="00915511"/>
    <w:pPr>
      <w:spacing w:line="240" w:lineRule="auto"/>
    </w:pPr>
    <w:rPr>
      <w:sz w:val="20"/>
      <w:szCs w:val="20"/>
    </w:rPr>
  </w:style>
  <w:style w:type="character" w:customStyle="1" w:styleId="CommentTextChar">
    <w:name w:val="Comment Text Char"/>
    <w:basedOn w:val="DefaultParagraphFont"/>
    <w:link w:val="CommentText"/>
    <w:uiPriority w:val="99"/>
    <w:semiHidden/>
    <w:rsid w:val="00915511"/>
    <w:rPr>
      <w:rFonts w:cs="Calibri"/>
      <w:sz w:val="20"/>
      <w:szCs w:val="20"/>
      <w:lang w:val="en-ZA"/>
    </w:rPr>
  </w:style>
  <w:style w:type="paragraph" w:styleId="CommentSubject">
    <w:name w:val="annotation subject"/>
    <w:basedOn w:val="CommentText"/>
    <w:next w:val="CommentText"/>
    <w:link w:val="CommentSubjectChar"/>
    <w:uiPriority w:val="99"/>
    <w:semiHidden/>
    <w:unhideWhenUsed/>
    <w:rsid w:val="00915511"/>
    <w:rPr>
      <w:b/>
      <w:bCs/>
    </w:rPr>
  </w:style>
  <w:style w:type="character" w:customStyle="1" w:styleId="CommentSubjectChar">
    <w:name w:val="Comment Subject Char"/>
    <w:basedOn w:val="CommentTextChar"/>
    <w:link w:val="CommentSubject"/>
    <w:uiPriority w:val="99"/>
    <w:semiHidden/>
    <w:rsid w:val="00915511"/>
    <w:rPr>
      <w:rFonts w:cs="Calibri"/>
      <w:b/>
      <w:bCs/>
      <w:sz w:val="20"/>
      <w:szCs w:val="20"/>
      <w:lang w:val="en-ZA"/>
    </w:rPr>
  </w:style>
  <w:style w:type="paragraph" w:styleId="NormalWeb">
    <w:name w:val="Normal (Web)"/>
    <w:basedOn w:val="Normal"/>
    <w:uiPriority w:val="99"/>
    <w:semiHidden/>
    <w:unhideWhenUsed/>
    <w:rsid w:val="00CC3D6A"/>
    <w:rPr>
      <w:rFonts w:ascii="Times New Roman" w:hAnsi="Times New Roman" w:cs="Times New Roman"/>
      <w:sz w:val="24"/>
      <w:szCs w:val="24"/>
    </w:rPr>
  </w:style>
  <w:style w:type="character" w:customStyle="1" w:styleId="Heading1Char">
    <w:name w:val="Heading 1 Char"/>
    <w:basedOn w:val="DefaultParagraphFont"/>
    <w:link w:val="Heading1"/>
    <w:uiPriority w:val="9"/>
    <w:rsid w:val="00FF5AA3"/>
    <w:rPr>
      <w:rFonts w:asciiTheme="majorHAnsi" w:eastAsiaTheme="majorEastAsia" w:hAnsiTheme="majorHAnsi" w:cstheme="majorBidi"/>
      <w:color w:val="365F91" w:themeColor="accent1" w:themeShade="BF"/>
      <w:sz w:val="32"/>
      <w:szCs w:val="32"/>
      <w:lang w:val="en-ZA"/>
    </w:rPr>
  </w:style>
  <w:style w:type="character" w:styleId="Strong">
    <w:name w:val="Strong"/>
    <w:basedOn w:val="DefaultParagraphFont"/>
    <w:uiPriority w:val="22"/>
    <w:qFormat/>
    <w:locked/>
    <w:rsid w:val="00FF5AA3"/>
    <w:rPr>
      <w:b/>
      <w:bCs/>
    </w:rPr>
  </w:style>
  <w:style w:type="character" w:customStyle="1" w:styleId="Heading7Char">
    <w:name w:val="Heading 7 Char"/>
    <w:basedOn w:val="DefaultParagraphFont"/>
    <w:link w:val="Heading7"/>
    <w:semiHidden/>
    <w:rsid w:val="00DC56FB"/>
    <w:rPr>
      <w:rFonts w:asciiTheme="majorHAnsi" w:eastAsiaTheme="majorEastAsia" w:hAnsiTheme="majorHAnsi" w:cstheme="majorBidi"/>
      <w:i/>
      <w:iCs/>
      <w:color w:val="243F60" w:themeColor="accent1" w:themeShade="7F"/>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7337">
      <w:bodyDiv w:val="1"/>
      <w:marLeft w:val="0"/>
      <w:marRight w:val="0"/>
      <w:marTop w:val="0"/>
      <w:marBottom w:val="0"/>
      <w:divBdr>
        <w:top w:val="none" w:sz="0" w:space="0" w:color="auto"/>
        <w:left w:val="none" w:sz="0" w:space="0" w:color="auto"/>
        <w:bottom w:val="none" w:sz="0" w:space="0" w:color="auto"/>
        <w:right w:val="none" w:sz="0" w:space="0" w:color="auto"/>
      </w:divBdr>
    </w:div>
    <w:div w:id="40599329">
      <w:bodyDiv w:val="1"/>
      <w:marLeft w:val="0"/>
      <w:marRight w:val="0"/>
      <w:marTop w:val="0"/>
      <w:marBottom w:val="0"/>
      <w:divBdr>
        <w:top w:val="none" w:sz="0" w:space="0" w:color="auto"/>
        <w:left w:val="none" w:sz="0" w:space="0" w:color="auto"/>
        <w:bottom w:val="none" w:sz="0" w:space="0" w:color="auto"/>
        <w:right w:val="none" w:sz="0" w:space="0" w:color="auto"/>
      </w:divBdr>
    </w:div>
    <w:div w:id="150875249">
      <w:bodyDiv w:val="1"/>
      <w:marLeft w:val="0"/>
      <w:marRight w:val="0"/>
      <w:marTop w:val="0"/>
      <w:marBottom w:val="0"/>
      <w:divBdr>
        <w:top w:val="none" w:sz="0" w:space="0" w:color="auto"/>
        <w:left w:val="none" w:sz="0" w:space="0" w:color="auto"/>
        <w:bottom w:val="none" w:sz="0" w:space="0" w:color="auto"/>
        <w:right w:val="none" w:sz="0" w:space="0" w:color="auto"/>
      </w:divBdr>
      <w:divsChild>
        <w:div w:id="912811953">
          <w:marLeft w:val="1080"/>
          <w:marRight w:val="0"/>
          <w:marTop w:val="100"/>
          <w:marBottom w:val="0"/>
          <w:divBdr>
            <w:top w:val="none" w:sz="0" w:space="0" w:color="auto"/>
            <w:left w:val="none" w:sz="0" w:space="0" w:color="auto"/>
            <w:bottom w:val="none" w:sz="0" w:space="0" w:color="auto"/>
            <w:right w:val="none" w:sz="0" w:space="0" w:color="auto"/>
          </w:divBdr>
        </w:div>
      </w:divsChild>
    </w:div>
    <w:div w:id="188300026">
      <w:bodyDiv w:val="1"/>
      <w:marLeft w:val="0"/>
      <w:marRight w:val="0"/>
      <w:marTop w:val="0"/>
      <w:marBottom w:val="0"/>
      <w:divBdr>
        <w:top w:val="none" w:sz="0" w:space="0" w:color="auto"/>
        <w:left w:val="none" w:sz="0" w:space="0" w:color="auto"/>
        <w:bottom w:val="none" w:sz="0" w:space="0" w:color="auto"/>
        <w:right w:val="none" w:sz="0" w:space="0" w:color="auto"/>
      </w:divBdr>
    </w:div>
    <w:div w:id="205608729">
      <w:bodyDiv w:val="1"/>
      <w:marLeft w:val="0"/>
      <w:marRight w:val="0"/>
      <w:marTop w:val="0"/>
      <w:marBottom w:val="0"/>
      <w:divBdr>
        <w:top w:val="none" w:sz="0" w:space="0" w:color="auto"/>
        <w:left w:val="none" w:sz="0" w:space="0" w:color="auto"/>
        <w:bottom w:val="none" w:sz="0" w:space="0" w:color="auto"/>
        <w:right w:val="none" w:sz="0" w:space="0" w:color="auto"/>
      </w:divBdr>
    </w:div>
    <w:div w:id="783812034">
      <w:bodyDiv w:val="1"/>
      <w:marLeft w:val="0"/>
      <w:marRight w:val="0"/>
      <w:marTop w:val="0"/>
      <w:marBottom w:val="0"/>
      <w:divBdr>
        <w:top w:val="none" w:sz="0" w:space="0" w:color="auto"/>
        <w:left w:val="none" w:sz="0" w:space="0" w:color="auto"/>
        <w:bottom w:val="none" w:sz="0" w:space="0" w:color="auto"/>
        <w:right w:val="none" w:sz="0" w:space="0" w:color="auto"/>
      </w:divBdr>
    </w:div>
    <w:div w:id="839613046">
      <w:bodyDiv w:val="1"/>
      <w:marLeft w:val="0"/>
      <w:marRight w:val="0"/>
      <w:marTop w:val="0"/>
      <w:marBottom w:val="0"/>
      <w:divBdr>
        <w:top w:val="none" w:sz="0" w:space="0" w:color="auto"/>
        <w:left w:val="none" w:sz="0" w:space="0" w:color="auto"/>
        <w:bottom w:val="none" w:sz="0" w:space="0" w:color="auto"/>
        <w:right w:val="none" w:sz="0" w:space="0" w:color="auto"/>
      </w:divBdr>
      <w:divsChild>
        <w:div w:id="226574779">
          <w:marLeft w:val="0"/>
          <w:marRight w:val="0"/>
          <w:marTop w:val="0"/>
          <w:marBottom w:val="0"/>
          <w:divBdr>
            <w:top w:val="none" w:sz="0" w:space="0" w:color="auto"/>
            <w:left w:val="none" w:sz="0" w:space="0" w:color="auto"/>
            <w:bottom w:val="none" w:sz="0" w:space="0" w:color="auto"/>
            <w:right w:val="none" w:sz="0" w:space="0" w:color="auto"/>
          </w:divBdr>
          <w:divsChild>
            <w:div w:id="799767641">
              <w:marLeft w:val="0"/>
              <w:marRight w:val="0"/>
              <w:marTop w:val="0"/>
              <w:marBottom w:val="0"/>
              <w:divBdr>
                <w:top w:val="none" w:sz="0" w:space="0" w:color="auto"/>
                <w:left w:val="none" w:sz="0" w:space="0" w:color="auto"/>
                <w:bottom w:val="none" w:sz="0" w:space="0" w:color="auto"/>
                <w:right w:val="none" w:sz="0" w:space="0" w:color="auto"/>
              </w:divBdr>
              <w:divsChild>
                <w:div w:id="1266964457">
                  <w:marLeft w:val="0"/>
                  <w:marRight w:val="0"/>
                  <w:marTop w:val="0"/>
                  <w:marBottom w:val="0"/>
                  <w:divBdr>
                    <w:top w:val="none" w:sz="0" w:space="0" w:color="auto"/>
                    <w:left w:val="none" w:sz="0" w:space="0" w:color="auto"/>
                    <w:bottom w:val="none" w:sz="0" w:space="0" w:color="auto"/>
                    <w:right w:val="none" w:sz="0" w:space="0" w:color="auto"/>
                  </w:divBdr>
                  <w:divsChild>
                    <w:div w:id="935358677">
                      <w:marLeft w:val="0"/>
                      <w:marRight w:val="0"/>
                      <w:marTop w:val="0"/>
                      <w:marBottom w:val="0"/>
                      <w:divBdr>
                        <w:top w:val="none" w:sz="0" w:space="0" w:color="auto"/>
                        <w:left w:val="none" w:sz="0" w:space="0" w:color="auto"/>
                        <w:bottom w:val="none" w:sz="0" w:space="0" w:color="auto"/>
                        <w:right w:val="none" w:sz="0" w:space="0" w:color="auto"/>
                      </w:divBdr>
                      <w:divsChild>
                        <w:div w:id="418337109">
                          <w:marLeft w:val="0"/>
                          <w:marRight w:val="0"/>
                          <w:marTop w:val="0"/>
                          <w:marBottom w:val="0"/>
                          <w:divBdr>
                            <w:top w:val="none" w:sz="0" w:space="0" w:color="auto"/>
                            <w:left w:val="none" w:sz="0" w:space="0" w:color="auto"/>
                            <w:bottom w:val="none" w:sz="0" w:space="0" w:color="auto"/>
                            <w:right w:val="none" w:sz="0" w:space="0" w:color="auto"/>
                          </w:divBdr>
                          <w:divsChild>
                            <w:div w:id="13493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45834">
      <w:bodyDiv w:val="1"/>
      <w:marLeft w:val="0"/>
      <w:marRight w:val="0"/>
      <w:marTop w:val="0"/>
      <w:marBottom w:val="0"/>
      <w:divBdr>
        <w:top w:val="none" w:sz="0" w:space="0" w:color="auto"/>
        <w:left w:val="none" w:sz="0" w:space="0" w:color="auto"/>
        <w:bottom w:val="none" w:sz="0" w:space="0" w:color="auto"/>
        <w:right w:val="none" w:sz="0" w:space="0" w:color="auto"/>
      </w:divBdr>
      <w:divsChild>
        <w:div w:id="602032641">
          <w:marLeft w:val="0"/>
          <w:marRight w:val="0"/>
          <w:marTop w:val="0"/>
          <w:marBottom w:val="0"/>
          <w:divBdr>
            <w:top w:val="none" w:sz="0" w:space="0" w:color="auto"/>
            <w:left w:val="none" w:sz="0" w:space="0" w:color="auto"/>
            <w:bottom w:val="none" w:sz="0" w:space="0" w:color="auto"/>
            <w:right w:val="none" w:sz="0" w:space="0" w:color="auto"/>
          </w:divBdr>
          <w:divsChild>
            <w:div w:id="1099519914">
              <w:marLeft w:val="0"/>
              <w:marRight w:val="0"/>
              <w:marTop w:val="0"/>
              <w:marBottom w:val="0"/>
              <w:divBdr>
                <w:top w:val="none" w:sz="0" w:space="0" w:color="CDDBE6"/>
                <w:left w:val="none" w:sz="0" w:space="0" w:color="CDDBE6"/>
                <w:bottom w:val="none" w:sz="0" w:space="0" w:color="CDDBE6"/>
                <w:right w:val="none" w:sz="0" w:space="0" w:color="CDDBE6"/>
              </w:divBdr>
              <w:divsChild>
                <w:div w:id="957954654">
                  <w:marLeft w:val="0"/>
                  <w:marRight w:val="0"/>
                  <w:marTop w:val="0"/>
                  <w:marBottom w:val="0"/>
                  <w:divBdr>
                    <w:top w:val="none" w:sz="0" w:space="0" w:color="auto"/>
                    <w:left w:val="none" w:sz="0" w:space="0" w:color="auto"/>
                    <w:bottom w:val="none" w:sz="0" w:space="0" w:color="auto"/>
                    <w:right w:val="none" w:sz="0" w:space="0" w:color="auto"/>
                  </w:divBdr>
                  <w:divsChild>
                    <w:div w:id="267352201">
                      <w:marLeft w:val="0"/>
                      <w:marRight w:val="0"/>
                      <w:marTop w:val="0"/>
                      <w:marBottom w:val="0"/>
                      <w:divBdr>
                        <w:top w:val="none" w:sz="0" w:space="0" w:color="auto"/>
                        <w:left w:val="none" w:sz="0" w:space="0" w:color="auto"/>
                        <w:bottom w:val="none" w:sz="0" w:space="0" w:color="auto"/>
                        <w:right w:val="none" w:sz="0" w:space="0" w:color="auto"/>
                      </w:divBdr>
                      <w:divsChild>
                        <w:div w:id="287666614">
                          <w:marLeft w:val="0"/>
                          <w:marRight w:val="0"/>
                          <w:marTop w:val="0"/>
                          <w:marBottom w:val="0"/>
                          <w:divBdr>
                            <w:top w:val="none" w:sz="0" w:space="0" w:color="auto"/>
                            <w:left w:val="none" w:sz="0" w:space="0" w:color="auto"/>
                            <w:bottom w:val="none" w:sz="0" w:space="0" w:color="auto"/>
                            <w:right w:val="none" w:sz="0" w:space="0" w:color="auto"/>
                          </w:divBdr>
                          <w:divsChild>
                            <w:div w:id="42678760">
                              <w:marLeft w:val="0"/>
                              <w:marRight w:val="0"/>
                              <w:marTop w:val="0"/>
                              <w:marBottom w:val="0"/>
                              <w:divBdr>
                                <w:top w:val="none" w:sz="0" w:space="0" w:color="auto"/>
                                <w:left w:val="none" w:sz="0" w:space="0" w:color="auto"/>
                                <w:bottom w:val="none" w:sz="0" w:space="0" w:color="auto"/>
                                <w:right w:val="none" w:sz="0" w:space="0" w:color="auto"/>
                              </w:divBdr>
                              <w:divsChild>
                                <w:div w:id="314838214">
                                  <w:marLeft w:val="30"/>
                                  <w:marRight w:val="30"/>
                                  <w:marTop w:val="30"/>
                                  <w:marBottom w:val="30"/>
                                  <w:divBdr>
                                    <w:top w:val="none" w:sz="0" w:space="0" w:color="auto"/>
                                    <w:left w:val="none" w:sz="0" w:space="0" w:color="auto"/>
                                    <w:bottom w:val="none" w:sz="0" w:space="0" w:color="auto"/>
                                    <w:right w:val="none" w:sz="0" w:space="0" w:color="auto"/>
                                  </w:divBdr>
                                  <w:divsChild>
                                    <w:div w:id="329262133">
                                      <w:marLeft w:val="0"/>
                                      <w:marRight w:val="0"/>
                                      <w:marTop w:val="0"/>
                                      <w:marBottom w:val="0"/>
                                      <w:divBdr>
                                        <w:top w:val="none" w:sz="0" w:space="0" w:color="auto"/>
                                        <w:left w:val="none" w:sz="0" w:space="0" w:color="auto"/>
                                        <w:bottom w:val="none" w:sz="0" w:space="0" w:color="auto"/>
                                        <w:right w:val="none" w:sz="0" w:space="0" w:color="auto"/>
                                      </w:divBdr>
                                      <w:divsChild>
                                        <w:div w:id="38649753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1663050">
      <w:bodyDiv w:val="1"/>
      <w:marLeft w:val="0"/>
      <w:marRight w:val="0"/>
      <w:marTop w:val="0"/>
      <w:marBottom w:val="0"/>
      <w:divBdr>
        <w:top w:val="none" w:sz="0" w:space="0" w:color="auto"/>
        <w:left w:val="none" w:sz="0" w:space="0" w:color="auto"/>
        <w:bottom w:val="none" w:sz="0" w:space="0" w:color="auto"/>
        <w:right w:val="none" w:sz="0" w:space="0" w:color="auto"/>
      </w:divBdr>
    </w:div>
    <w:div w:id="1160584051">
      <w:bodyDiv w:val="1"/>
      <w:marLeft w:val="0"/>
      <w:marRight w:val="0"/>
      <w:marTop w:val="0"/>
      <w:marBottom w:val="0"/>
      <w:divBdr>
        <w:top w:val="none" w:sz="0" w:space="0" w:color="auto"/>
        <w:left w:val="none" w:sz="0" w:space="0" w:color="auto"/>
        <w:bottom w:val="none" w:sz="0" w:space="0" w:color="auto"/>
        <w:right w:val="none" w:sz="0" w:space="0" w:color="auto"/>
      </w:divBdr>
      <w:divsChild>
        <w:div w:id="1018777092">
          <w:marLeft w:val="547"/>
          <w:marRight w:val="0"/>
          <w:marTop w:val="200"/>
          <w:marBottom w:val="0"/>
          <w:divBdr>
            <w:top w:val="none" w:sz="0" w:space="0" w:color="auto"/>
            <w:left w:val="none" w:sz="0" w:space="0" w:color="auto"/>
            <w:bottom w:val="none" w:sz="0" w:space="0" w:color="auto"/>
            <w:right w:val="none" w:sz="0" w:space="0" w:color="auto"/>
          </w:divBdr>
        </w:div>
        <w:div w:id="1527593327">
          <w:marLeft w:val="547"/>
          <w:marRight w:val="0"/>
          <w:marTop w:val="200"/>
          <w:marBottom w:val="0"/>
          <w:divBdr>
            <w:top w:val="none" w:sz="0" w:space="0" w:color="auto"/>
            <w:left w:val="none" w:sz="0" w:space="0" w:color="auto"/>
            <w:bottom w:val="none" w:sz="0" w:space="0" w:color="auto"/>
            <w:right w:val="none" w:sz="0" w:space="0" w:color="auto"/>
          </w:divBdr>
        </w:div>
        <w:div w:id="416247342">
          <w:marLeft w:val="547"/>
          <w:marRight w:val="0"/>
          <w:marTop w:val="200"/>
          <w:marBottom w:val="0"/>
          <w:divBdr>
            <w:top w:val="none" w:sz="0" w:space="0" w:color="auto"/>
            <w:left w:val="none" w:sz="0" w:space="0" w:color="auto"/>
            <w:bottom w:val="none" w:sz="0" w:space="0" w:color="auto"/>
            <w:right w:val="none" w:sz="0" w:space="0" w:color="auto"/>
          </w:divBdr>
        </w:div>
        <w:div w:id="1463618668">
          <w:marLeft w:val="547"/>
          <w:marRight w:val="0"/>
          <w:marTop w:val="200"/>
          <w:marBottom w:val="0"/>
          <w:divBdr>
            <w:top w:val="none" w:sz="0" w:space="0" w:color="auto"/>
            <w:left w:val="none" w:sz="0" w:space="0" w:color="auto"/>
            <w:bottom w:val="none" w:sz="0" w:space="0" w:color="auto"/>
            <w:right w:val="none" w:sz="0" w:space="0" w:color="auto"/>
          </w:divBdr>
        </w:div>
        <w:div w:id="132675949">
          <w:marLeft w:val="547"/>
          <w:marRight w:val="0"/>
          <w:marTop w:val="200"/>
          <w:marBottom w:val="0"/>
          <w:divBdr>
            <w:top w:val="none" w:sz="0" w:space="0" w:color="auto"/>
            <w:left w:val="none" w:sz="0" w:space="0" w:color="auto"/>
            <w:bottom w:val="none" w:sz="0" w:space="0" w:color="auto"/>
            <w:right w:val="none" w:sz="0" w:space="0" w:color="auto"/>
          </w:divBdr>
        </w:div>
        <w:div w:id="710770612">
          <w:marLeft w:val="547"/>
          <w:marRight w:val="0"/>
          <w:marTop w:val="200"/>
          <w:marBottom w:val="0"/>
          <w:divBdr>
            <w:top w:val="none" w:sz="0" w:space="0" w:color="auto"/>
            <w:left w:val="none" w:sz="0" w:space="0" w:color="auto"/>
            <w:bottom w:val="none" w:sz="0" w:space="0" w:color="auto"/>
            <w:right w:val="none" w:sz="0" w:space="0" w:color="auto"/>
          </w:divBdr>
        </w:div>
        <w:div w:id="4405441">
          <w:marLeft w:val="547"/>
          <w:marRight w:val="0"/>
          <w:marTop w:val="200"/>
          <w:marBottom w:val="0"/>
          <w:divBdr>
            <w:top w:val="none" w:sz="0" w:space="0" w:color="auto"/>
            <w:left w:val="none" w:sz="0" w:space="0" w:color="auto"/>
            <w:bottom w:val="none" w:sz="0" w:space="0" w:color="auto"/>
            <w:right w:val="none" w:sz="0" w:space="0" w:color="auto"/>
          </w:divBdr>
        </w:div>
        <w:div w:id="1388870331">
          <w:marLeft w:val="547"/>
          <w:marRight w:val="0"/>
          <w:marTop w:val="200"/>
          <w:marBottom w:val="0"/>
          <w:divBdr>
            <w:top w:val="none" w:sz="0" w:space="0" w:color="auto"/>
            <w:left w:val="none" w:sz="0" w:space="0" w:color="auto"/>
            <w:bottom w:val="none" w:sz="0" w:space="0" w:color="auto"/>
            <w:right w:val="none" w:sz="0" w:space="0" w:color="auto"/>
          </w:divBdr>
        </w:div>
        <w:div w:id="1763990306">
          <w:marLeft w:val="547"/>
          <w:marRight w:val="0"/>
          <w:marTop w:val="200"/>
          <w:marBottom w:val="0"/>
          <w:divBdr>
            <w:top w:val="none" w:sz="0" w:space="0" w:color="auto"/>
            <w:left w:val="none" w:sz="0" w:space="0" w:color="auto"/>
            <w:bottom w:val="none" w:sz="0" w:space="0" w:color="auto"/>
            <w:right w:val="none" w:sz="0" w:space="0" w:color="auto"/>
          </w:divBdr>
        </w:div>
        <w:div w:id="1154564880">
          <w:marLeft w:val="547"/>
          <w:marRight w:val="0"/>
          <w:marTop w:val="200"/>
          <w:marBottom w:val="0"/>
          <w:divBdr>
            <w:top w:val="none" w:sz="0" w:space="0" w:color="auto"/>
            <w:left w:val="none" w:sz="0" w:space="0" w:color="auto"/>
            <w:bottom w:val="none" w:sz="0" w:space="0" w:color="auto"/>
            <w:right w:val="none" w:sz="0" w:space="0" w:color="auto"/>
          </w:divBdr>
        </w:div>
        <w:div w:id="2121296950">
          <w:marLeft w:val="547"/>
          <w:marRight w:val="0"/>
          <w:marTop w:val="200"/>
          <w:marBottom w:val="0"/>
          <w:divBdr>
            <w:top w:val="none" w:sz="0" w:space="0" w:color="auto"/>
            <w:left w:val="none" w:sz="0" w:space="0" w:color="auto"/>
            <w:bottom w:val="none" w:sz="0" w:space="0" w:color="auto"/>
            <w:right w:val="none" w:sz="0" w:space="0" w:color="auto"/>
          </w:divBdr>
        </w:div>
        <w:div w:id="1028994954">
          <w:marLeft w:val="547"/>
          <w:marRight w:val="0"/>
          <w:marTop w:val="200"/>
          <w:marBottom w:val="0"/>
          <w:divBdr>
            <w:top w:val="none" w:sz="0" w:space="0" w:color="auto"/>
            <w:left w:val="none" w:sz="0" w:space="0" w:color="auto"/>
            <w:bottom w:val="none" w:sz="0" w:space="0" w:color="auto"/>
            <w:right w:val="none" w:sz="0" w:space="0" w:color="auto"/>
          </w:divBdr>
        </w:div>
      </w:divsChild>
    </w:div>
    <w:div w:id="1284337978">
      <w:bodyDiv w:val="1"/>
      <w:marLeft w:val="0"/>
      <w:marRight w:val="0"/>
      <w:marTop w:val="0"/>
      <w:marBottom w:val="0"/>
      <w:divBdr>
        <w:top w:val="none" w:sz="0" w:space="0" w:color="auto"/>
        <w:left w:val="none" w:sz="0" w:space="0" w:color="auto"/>
        <w:bottom w:val="none" w:sz="0" w:space="0" w:color="auto"/>
        <w:right w:val="none" w:sz="0" w:space="0" w:color="auto"/>
      </w:divBdr>
    </w:div>
    <w:div w:id="1311710439">
      <w:bodyDiv w:val="1"/>
      <w:marLeft w:val="0"/>
      <w:marRight w:val="0"/>
      <w:marTop w:val="0"/>
      <w:marBottom w:val="0"/>
      <w:divBdr>
        <w:top w:val="none" w:sz="0" w:space="0" w:color="auto"/>
        <w:left w:val="none" w:sz="0" w:space="0" w:color="auto"/>
        <w:bottom w:val="none" w:sz="0" w:space="0" w:color="auto"/>
        <w:right w:val="none" w:sz="0" w:space="0" w:color="auto"/>
      </w:divBdr>
    </w:div>
    <w:div w:id="1415131934">
      <w:bodyDiv w:val="1"/>
      <w:marLeft w:val="0"/>
      <w:marRight w:val="0"/>
      <w:marTop w:val="0"/>
      <w:marBottom w:val="0"/>
      <w:divBdr>
        <w:top w:val="none" w:sz="0" w:space="0" w:color="auto"/>
        <w:left w:val="none" w:sz="0" w:space="0" w:color="auto"/>
        <w:bottom w:val="none" w:sz="0" w:space="0" w:color="auto"/>
        <w:right w:val="none" w:sz="0" w:space="0" w:color="auto"/>
      </w:divBdr>
      <w:divsChild>
        <w:div w:id="1112170468">
          <w:marLeft w:val="547"/>
          <w:marRight w:val="0"/>
          <w:marTop w:val="96"/>
          <w:marBottom w:val="0"/>
          <w:divBdr>
            <w:top w:val="none" w:sz="0" w:space="0" w:color="auto"/>
            <w:left w:val="none" w:sz="0" w:space="0" w:color="auto"/>
            <w:bottom w:val="none" w:sz="0" w:space="0" w:color="auto"/>
            <w:right w:val="none" w:sz="0" w:space="0" w:color="auto"/>
          </w:divBdr>
        </w:div>
        <w:div w:id="405424946">
          <w:marLeft w:val="547"/>
          <w:marRight w:val="0"/>
          <w:marTop w:val="96"/>
          <w:marBottom w:val="0"/>
          <w:divBdr>
            <w:top w:val="none" w:sz="0" w:space="0" w:color="auto"/>
            <w:left w:val="none" w:sz="0" w:space="0" w:color="auto"/>
            <w:bottom w:val="none" w:sz="0" w:space="0" w:color="auto"/>
            <w:right w:val="none" w:sz="0" w:space="0" w:color="auto"/>
          </w:divBdr>
        </w:div>
        <w:div w:id="320042301">
          <w:marLeft w:val="547"/>
          <w:marRight w:val="0"/>
          <w:marTop w:val="96"/>
          <w:marBottom w:val="0"/>
          <w:divBdr>
            <w:top w:val="none" w:sz="0" w:space="0" w:color="auto"/>
            <w:left w:val="none" w:sz="0" w:space="0" w:color="auto"/>
            <w:bottom w:val="none" w:sz="0" w:space="0" w:color="auto"/>
            <w:right w:val="none" w:sz="0" w:space="0" w:color="auto"/>
          </w:divBdr>
        </w:div>
      </w:divsChild>
    </w:div>
    <w:div w:id="1449202646">
      <w:bodyDiv w:val="1"/>
      <w:marLeft w:val="0"/>
      <w:marRight w:val="0"/>
      <w:marTop w:val="0"/>
      <w:marBottom w:val="0"/>
      <w:divBdr>
        <w:top w:val="none" w:sz="0" w:space="0" w:color="auto"/>
        <w:left w:val="none" w:sz="0" w:space="0" w:color="auto"/>
        <w:bottom w:val="none" w:sz="0" w:space="0" w:color="auto"/>
        <w:right w:val="none" w:sz="0" w:space="0" w:color="auto"/>
      </w:divBdr>
    </w:div>
    <w:div w:id="1456410055">
      <w:bodyDiv w:val="1"/>
      <w:marLeft w:val="0"/>
      <w:marRight w:val="0"/>
      <w:marTop w:val="0"/>
      <w:marBottom w:val="0"/>
      <w:divBdr>
        <w:top w:val="none" w:sz="0" w:space="0" w:color="auto"/>
        <w:left w:val="none" w:sz="0" w:space="0" w:color="auto"/>
        <w:bottom w:val="none" w:sz="0" w:space="0" w:color="auto"/>
        <w:right w:val="none" w:sz="0" w:space="0" w:color="auto"/>
      </w:divBdr>
      <w:divsChild>
        <w:div w:id="1599366209">
          <w:marLeft w:val="547"/>
          <w:marRight w:val="0"/>
          <w:marTop w:val="400"/>
          <w:marBottom w:val="0"/>
          <w:divBdr>
            <w:top w:val="none" w:sz="0" w:space="0" w:color="auto"/>
            <w:left w:val="none" w:sz="0" w:space="0" w:color="auto"/>
            <w:bottom w:val="none" w:sz="0" w:space="0" w:color="auto"/>
            <w:right w:val="none" w:sz="0" w:space="0" w:color="auto"/>
          </w:divBdr>
        </w:div>
        <w:div w:id="799809563">
          <w:marLeft w:val="1094"/>
          <w:marRight w:val="0"/>
          <w:marTop w:val="120"/>
          <w:marBottom w:val="0"/>
          <w:divBdr>
            <w:top w:val="none" w:sz="0" w:space="0" w:color="auto"/>
            <w:left w:val="none" w:sz="0" w:space="0" w:color="auto"/>
            <w:bottom w:val="none" w:sz="0" w:space="0" w:color="auto"/>
            <w:right w:val="none" w:sz="0" w:space="0" w:color="auto"/>
          </w:divBdr>
        </w:div>
        <w:div w:id="1504666260">
          <w:marLeft w:val="547"/>
          <w:marRight w:val="0"/>
          <w:marTop w:val="400"/>
          <w:marBottom w:val="0"/>
          <w:divBdr>
            <w:top w:val="none" w:sz="0" w:space="0" w:color="auto"/>
            <w:left w:val="none" w:sz="0" w:space="0" w:color="auto"/>
            <w:bottom w:val="none" w:sz="0" w:space="0" w:color="auto"/>
            <w:right w:val="none" w:sz="0" w:space="0" w:color="auto"/>
          </w:divBdr>
        </w:div>
        <w:div w:id="1836653439">
          <w:marLeft w:val="1094"/>
          <w:marRight w:val="0"/>
          <w:marTop w:val="120"/>
          <w:marBottom w:val="0"/>
          <w:divBdr>
            <w:top w:val="none" w:sz="0" w:space="0" w:color="auto"/>
            <w:left w:val="none" w:sz="0" w:space="0" w:color="auto"/>
            <w:bottom w:val="none" w:sz="0" w:space="0" w:color="auto"/>
            <w:right w:val="none" w:sz="0" w:space="0" w:color="auto"/>
          </w:divBdr>
        </w:div>
      </w:divsChild>
    </w:div>
    <w:div w:id="1477651504">
      <w:bodyDiv w:val="1"/>
      <w:marLeft w:val="0"/>
      <w:marRight w:val="0"/>
      <w:marTop w:val="0"/>
      <w:marBottom w:val="0"/>
      <w:divBdr>
        <w:top w:val="none" w:sz="0" w:space="0" w:color="auto"/>
        <w:left w:val="none" w:sz="0" w:space="0" w:color="auto"/>
        <w:bottom w:val="none" w:sz="0" w:space="0" w:color="auto"/>
        <w:right w:val="none" w:sz="0" w:space="0" w:color="auto"/>
      </w:divBdr>
      <w:divsChild>
        <w:div w:id="505824389">
          <w:marLeft w:val="547"/>
          <w:marRight w:val="0"/>
          <w:marTop w:val="134"/>
          <w:marBottom w:val="0"/>
          <w:divBdr>
            <w:top w:val="none" w:sz="0" w:space="0" w:color="auto"/>
            <w:left w:val="none" w:sz="0" w:space="0" w:color="auto"/>
            <w:bottom w:val="none" w:sz="0" w:space="0" w:color="auto"/>
            <w:right w:val="none" w:sz="0" w:space="0" w:color="auto"/>
          </w:divBdr>
        </w:div>
        <w:div w:id="1340505433">
          <w:marLeft w:val="547"/>
          <w:marRight w:val="0"/>
          <w:marTop w:val="134"/>
          <w:marBottom w:val="0"/>
          <w:divBdr>
            <w:top w:val="none" w:sz="0" w:space="0" w:color="auto"/>
            <w:left w:val="none" w:sz="0" w:space="0" w:color="auto"/>
            <w:bottom w:val="none" w:sz="0" w:space="0" w:color="auto"/>
            <w:right w:val="none" w:sz="0" w:space="0" w:color="auto"/>
          </w:divBdr>
        </w:div>
        <w:div w:id="1988127598">
          <w:marLeft w:val="547"/>
          <w:marRight w:val="0"/>
          <w:marTop w:val="134"/>
          <w:marBottom w:val="0"/>
          <w:divBdr>
            <w:top w:val="none" w:sz="0" w:space="0" w:color="auto"/>
            <w:left w:val="none" w:sz="0" w:space="0" w:color="auto"/>
            <w:bottom w:val="none" w:sz="0" w:space="0" w:color="auto"/>
            <w:right w:val="none" w:sz="0" w:space="0" w:color="auto"/>
          </w:divBdr>
        </w:div>
        <w:div w:id="54397905">
          <w:marLeft w:val="547"/>
          <w:marRight w:val="0"/>
          <w:marTop w:val="134"/>
          <w:marBottom w:val="0"/>
          <w:divBdr>
            <w:top w:val="none" w:sz="0" w:space="0" w:color="auto"/>
            <w:left w:val="none" w:sz="0" w:space="0" w:color="auto"/>
            <w:bottom w:val="none" w:sz="0" w:space="0" w:color="auto"/>
            <w:right w:val="none" w:sz="0" w:space="0" w:color="auto"/>
          </w:divBdr>
        </w:div>
      </w:divsChild>
    </w:div>
    <w:div w:id="1493369360">
      <w:bodyDiv w:val="1"/>
      <w:marLeft w:val="0"/>
      <w:marRight w:val="0"/>
      <w:marTop w:val="0"/>
      <w:marBottom w:val="0"/>
      <w:divBdr>
        <w:top w:val="none" w:sz="0" w:space="0" w:color="auto"/>
        <w:left w:val="none" w:sz="0" w:space="0" w:color="auto"/>
        <w:bottom w:val="none" w:sz="0" w:space="0" w:color="auto"/>
        <w:right w:val="none" w:sz="0" w:space="0" w:color="auto"/>
      </w:divBdr>
    </w:div>
    <w:div w:id="1741751224">
      <w:bodyDiv w:val="1"/>
      <w:marLeft w:val="0"/>
      <w:marRight w:val="0"/>
      <w:marTop w:val="0"/>
      <w:marBottom w:val="0"/>
      <w:divBdr>
        <w:top w:val="none" w:sz="0" w:space="0" w:color="auto"/>
        <w:left w:val="none" w:sz="0" w:space="0" w:color="auto"/>
        <w:bottom w:val="none" w:sz="0" w:space="0" w:color="auto"/>
        <w:right w:val="none" w:sz="0" w:space="0" w:color="auto"/>
      </w:divBdr>
      <w:divsChild>
        <w:div w:id="1183280298">
          <w:marLeft w:val="547"/>
          <w:marRight w:val="0"/>
          <w:marTop w:val="200"/>
          <w:marBottom w:val="0"/>
          <w:divBdr>
            <w:top w:val="none" w:sz="0" w:space="0" w:color="auto"/>
            <w:left w:val="none" w:sz="0" w:space="0" w:color="auto"/>
            <w:bottom w:val="none" w:sz="0" w:space="0" w:color="auto"/>
            <w:right w:val="none" w:sz="0" w:space="0" w:color="auto"/>
          </w:divBdr>
        </w:div>
      </w:divsChild>
    </w:div>
    <w:div w:id="1852793669">
      <w:bodyDiv w:val="1"/>
      <w:marLeft w:val="0"/>
      <w:marRight w:val="0"/>
      <w:marTop w:val="0"/>
      <w:marBottom w:val="0"/>
      <w:divBdr>
        <w:top w:val="none" w:sz="0" w:space="0" w:color="auto"/>
        <w:left w:val="none" w:sz="0" w:space="0" w:color="auto"/>
        <w:bottom w:val="none" w:sz="0" w:space="0" w:color="auto"/>
        <w:right w:val="none" w:sz="0" w:space="0" w:color="auto"/>
      </w:divBdr>
    </w:div>
    <w:div w:id="1880775161">
      <w:bodyDiv w:val="1"/>
      <w:marLeft w:val="0"/>
      <w:marRight w:val="0"/>
      <w:marTop w:val="0"/>
      <w:marBottom w:val="0"/>
      <w:divBdr>
        <w:top w:val="none" w:sz="0" w:space="0" w:color="auto"/>
        <w:left w:val="none" w:sz="0" w:space="0" w:color="auto"/>
        <w:bottom w:val="none" w:sz="0" w:space="0" w:color="auto"/>
        <w:right w:val="none" w:sz="0" w:space="0" w:color="auto"/>
      </w:divBdr>
    </w:div>
    <w:div w:id="1929073898">
      <w:bodyDiv w:val="1"/>
      <w:marLeft w:val="0"/>
      <w:marRight w:val="0"/>
      <w:marTop w:val="0"/>
      <w:marBottom w:val="0"/>
      <w:divBdr>
        <w:top w:val="none" w:sz="0" w:space="0" w:color="auto"/>
        <w:left w:val="none" w:sz="0" w:space="0" w:color="auto"/>
        <w:bottom w:val="none" w:sz="0" w:space="0" w:color="auto"/>
        <w:right w:val="none" w:sz="0" w:space="0" w:color="auto"/>
      </w:divBdr>
    </w:div>
    <w:div w:id="1933124082">
      <w:bodyDiv w:val="1"/>
      <w:marLeft w:val="0"/>
      <w:marRight w:val="0"/>
      <w:marTop w:val="0"/>
      <w:marBottom w:val="0"/>
      <w:divBdr>
        <w:top w:val="none" w:sz="0" w:space="0" w:color="auto"/>
        <w:left w:val="none" w:sz="0" w:space="0" w:color="auto"/>
        <w:bottom w:val="none" w:sz="0" w:space="0" w:color="auto"/>
        <w:right w:val="none" w:sz="0" w:space="0" w:color="auto"/>
      </w:divBdr>
    </w:div>
    <w:div w:id="1937441105">
      <w:bodyDiv w:val="1"/>
      <w:marLeft w:val="0"/>
      <w:marRight w:val="0"/>
      <w:marTop w:val="0"/>
      <w:marBottom w:val="0"/>
      <w:divBdr>
        <w:top w:val="none" w:sz="0" w:space="0" w:color="auto"/>
        <w:left w:val="none" w:sz="0" w:space="0" w:color="auto"/>
        <w:bottom w:val="none" w:sz="0" w:space="0" w:color="auto"/>
        <w:right w:val="none" w:sz="0" w:space="0" w:color="auto"/>
      </w:divBdr>
    </w:div>
    <w:div w:id="2028016610">
      <w:bodyDiv w:val="1"/>
      <w:marLeft w:val="0"/>
      <w:marRight w:val="0"/>
      <w:marTop w:val="0"/>
      <w:marBottom w:val="0"/>
      <w:divBdr>
        <w:top w:val="none" w:sz="0" w:space="0" w:color="auto"/>
        <w:left w:val="none" w:sz="0" w:space="0" w:color="auto"/>
        <w:bottom w:val="none" w:sz="0" w:space="0" w:color="auto"/>
        <w:right w:val="none" w:sz="0" w:space="0" w:color="auto"/>
      </w:divBdr>
    </w:div>
    <w:div w:id="2032801585">
      <w:marLeft w:val="0"/>
      <w:marRight w:val="0"/>
      <w:marTop w:val="0"/>
      <w:marBottom w:val="0"/>
      <w:divBdr>
        <w:top w:val="none" w:sz="0" w:space="0" w:color="auto"/>
        <w:left w:val="none" w:sz="0" w:space="0" w:color="auto"/>
        <w:bottom w:val="none" w:sz="0" w:space="0" w:color="auto"/>
        <w:right w:val="none" w:sz="0" w:space="0" w:color="auto"/>
      </w:divBdr>
      <w:divsChild>
        <w:div w:id="2032801584">
          <w:marLeft w:val="0"/>
          <w:marRight w:val="0"/>
          <w:marTop w:val="86"/>
          <w:marBottom w:val="0"/>
          <w:divBdr>
            <w:top w:val="none" w:sz="0" w:space="0" w:color="auto"/>
            <w:left w:val="none" w:sz="0" w:space="0" w:color="auto"/>
            <w:bottom w:val="none" w:sz="0" w:space="0" w:color="auto"/>
            <w:right w:val="none" w:sz="0" w:space="0" w:color="auto"/>
          </w:divBdr>
        </w:div>
        <w:div w:id="2032801605">
          <w:marLeft w:val="0"/>
          <w:marRight w:val="0"/>
          <w:marTop w:val="86"/>
          <w:marBottom w:val="0"/>
          <w:divBdr>
            <w:top w:val="none" w:sz="0" w:space="0" w:color="auto"/>
            <w:left w:val="none" w:sz="0" w:space="0" w:color="auto"/>
            <w:bottom w:val="none" w:sz="0" w:space="0" w:color="auto"/>
            <w:right w:val="none" w:sz="0" w:space="0" w:color="auto"/>
          </w:divBdr>
        </w:div>
      </w:divsChild>
    </w:div>
    <w:div w:id="2032801587">
      <w:marLeft w:val="0"/>
      <w:marRight w:val="0"/>
      <w:marTop w:val="0"/>
      <w:marBottom w:val="0"/>
      <w:divBdr>
        <w:top w:val="none" w:sz="0" w:space="0" w:color="auto"/>
        <w:left w:val="none" w:sz="0" w:space="0" w:color="auto"/>
        <w:bottom w:val="none" w:sz="0" w:space="0" w:color="auto"/>
        <w:right w:val="none" w:sz="0" w:space="0" w:color="auto"/>
      </w:divBdr>
      <w:divsChild>
        <w:div w:id="2032801589">
          <w:marLeft w:val="547"/>
          <w:marRight w:val="0"/>
          <w:marTop w:val="96"/>
          <w:marBottom w:val="0"/>
          <w:divBdr>
            <w:top w:val="none" w:sz="0" w:space="0" w:color="auto"/>
            <w:left w:val="none" w:sz="0" w:space="0" w:color="auto"/>
            <w:bottom w:val="none" w:sz="0" w:space="0" w:color="auto"/>
            <w:right w:val="none" w:sz="0" w:space="0" w:color="auto"/>
          </w:divBdr>
        </w:div>
        <w:div w:id="2032801590">
          <w:marLeft w:val="634"/>
          <w:marRight w:val="0"/>
          <w:marTop w:val="96"/>
          <w:marBottom w:val="0"/>
          <w:divBdr>
            <w:top w:val="none" w:sz="0" w:space="0" w:color="auto"/>
            <w:left w:val="none" w:sz="0" w:space="0" w:color="auto"/>
            <w:bottom w:val="none" w:sz="0" w:space="0" w:color="auto"/>
            <w:right w:val="none" w:sz="0" w:space="0" w:color="auto"/>
          </w:divBdr>
        </w:div>
        <w:div w:id="2032801591">
          <w:marLeft w:val="634"/>
          <w:marRight w:val="0"/>
          <w:marTop w:val="96"/>
          <w:marBottom w:val="0"/>
          <w:divBdr>
            <w:top w:val="none" w:sz="0" w:space="0" w:color="auto"/>
            <w:left w:val="none" w:sz="0" w:space="0" w:color="auto"/>
            <w:bottom w:val="none" w:sz="0" w:space="0" w:color="auto"/>
            <w:right w:val="none" w:sz="0" w:space="0" w:color="auto"/>
          </w:divBdr>
        </w:div>
        <w:div w:id="2032801592">
          <w:marLeft w:val="634"/>
          <w:marRight w:val="0"/>
          <w:marTop w:val="96"/>
          <w:marBottom w:val="0"/>
          <w:divBdr>
            <w:top w:val="none" w:sz="0" w:space="0" w:color="auto"/>
            <w:left w:val="none" w:sz="0" w:space="0" w:color="auto"/>
            <w:bottom w:val="none" w:sz="0" w:space="0" w:color="auto"/>
            <w:right w:val="none" w:sz="0" w:space="0" w:color="auto"/>
          </w:divBdr>
        </w:div>
        <w:div w:id="2032801593">
          <w:marLeft w:val="547"/>
          <w:marRight w:val="0"/>
          <w:marTop w:val="96"/>
          <w:marBottom w:val="0"/>
          <w:divBdr>
            <w:top w:val="none" w:sz="0" w:space="0" w:color="auto"/>
            <w:left w:val="none" w:sz="0" w:space="0" w:color="auto"/>
            <w:bottom w:val="none" w:sz="0" w:space="0" w:color="auto"/>
            <w:right w:val="none" w:sz="0" w:space="0" w:color="auto"/>
          </w:divBdr>
        </w:div>
        <w:div w:id="2032801594">
          <w:marLeft w:val="634"/>
          <w:marRight w:val="0"/>
          <w:marTop w:val="96"/>
          <w:marBottom w:val="0"/>
          <w:divBdr>
            <w:top w:val="none" w:sz="0" w:space="0" w:color="auto"/>
            <w:left w:val="none" w:sz="0" w:space="0" w:color="auto"/>
            <w:bottom w:val="none" w:sz="0" w:space="0" w:color="auto"/>
            <w:right w:val="none" w:sz="0" w:space="0" w:color="auto"/>
          </w:divBdr>
        </w:div>
        <w:div w:id="2032801596">
          <w:marLeft w:val="634"/>
          <w:marRight w:val="0"/>
          <w:marTop w:val="96"/>
          <w:marBottom w:val="0"/>
          <w:divBdr>
            <w:top w:val="none" w:sz="0" w:space="0" w:color="auto"/>
            <w:left w:val="none" w:sz="0" w:space="0" w:color="auto"/>
            <w:bottom w:val="none" w:sz="0" w:space="0" w:color="auto"/>
            <w:right w:val="none" w:sz="0" w:space="0" w:color="auto"/>
          </w:divBdr>
        </w:div>
        <w:div w:id="2032801599">
          <w:marLeft w:val="634"/>
          <w:marRight w:val="0"/>
          <w:marTop w:val="96"/>
          <w:marBottom w:val="0"/>
          <w:divBdr>
            <w:top w:val="none" w:sz="0" w:space="0" w:color="auto"/>
            <w:left w:val="none" w:sz="0" w:space="0" w:color="auto"/>
            <w:bottom w:val="none" w:sz="0" w:space="0" w:color="auto"/>
            <w:right w:val="none" w:sz="0" w:space="0" w:color="auto"/>
          </w:divBdr>
        </w:div>
        <w:div w:id="2032801601">
          <w:marLeft w:val="547"/>
          <w:marRight w:val="0"/>
          <w:marTop w:val="96"/>
          <w:marBottom w:val="0"/>
          <w:divBdr>
            <w:top w:val="none" w:sz="0" w:space="0" w:color="auto"/>
            <w:left w:val="none" w:sz="0" w:space="0" w:color="auto"/>
            <w:bottom w:val="none" w:sz="0" w:space="0" w:color="auto"/>
            <w:right w:val="none" w:sz="0" w:space="0" w:color="auto"/>
          </w:divBdr>
        </w:div>
        <w:div w:id="2032801602">
          <w:marLeft w:val="634"/>
          <w:marRight w:val="0"/>
          <w:marTop w:val="96"/>
          <w:marBottom w:val="0"/>
          <w:divBdr>
            <w:top w:val="none" w:sz="0" w:space="0" w:color="auto"/>
            <w:left w:val="none" w:sz="0" w:space="0" w:color="auto"/>
            <w:bottom w:val="none" w:sz="0" w:space="0" w:color="auto"/>
            <w:right w:val="none" w:sz="0" w:space="0" w:color="auto"/>
          </w:divBdr>
        </w:div>
        <w:div w:id="2032801607">
          <w:marLeft w:val="547"/>
          <w:marRight w:val="0"/>
          <w:marTop w:val="96"/>
          <w:marBottom w:val="0"/>
          <w:divBdr>
            <w:top w:val="none" w:sz="0" w:space="0" w:color="auto"/>
            <w:left w:val="none" w:sz="0" w:space="0" w:color="auto"/>
            <w:bottom w:val="none" w:sz="0" w:space="0" w:color="auto"/>
            <w:right w:val="none" w:sz="0" w:space="0" w:color="auto"/>
          </w:divBdr>
        </w:div>
      </w:divsChild>
    </w:div>
    <w:div w:id="2032801588">
      <w:marLeft w:val="0"/>
      <w:marRight w:val="0"/>
      <w:marTop w:val="0"/>
      <w:marBottom w:val="0"/>
      <w:divBdr>
        <w:top w:val="none" w:sz="0" w:space="0" w:color="auto"/>
        <w:left w:val="none" w:sz="0" w:space="0" w:color="auto"/>
        <w:bottom w:val="none" w:sz="0" w:space="0" w:color="auto"/>
        <w:right w:val="none" w:sz="0" w:space="0" w:color="auto"/>
      </w:divBdr>
      <w:divsChild>
        <w:div w:id="2032801598">
          <w:marLeft w:val="0"/>
          <w:marRight w:val="0"/>
          <w:marTop w:val="86"/>
          <w:marBottom w:val="0"/>
          <w:divBdr>
            <w:top w:val="none" w:sz="0" w:space="0" w:color="auto"/>
            <w:left w:val="none" w:sz="0" w:space="0" w:color="auto"/>
            <w:bottom w:val="none" w:sz="0" w:space="0" w:color="auto"/>
            <w:right w:val="none" w:sz="0" w:space="0" w:color="auto"/>
          </w:divBdr>
        </w:div>
        <w:div w:id="2032801606">
          <w:marLeft w:val="0"/>
          <w:marRight w:val="0"/>
          <w:marTop w:val="86"/>
          <w:marBottom w:val="0"/>
          <w:divBdr>
            <w:top w:val="none" w:sz="0" w:space="0" w:color="auto"/>
            <w:left w:val="none" w:sz="0" w:space="0" w:color="auto"/>
            <w:bottom w:val="none" w:sz="0" w:space="0" w:color="auto"/>
            <w:right w:val="none" w:sz="0" w:space="0" w:color="auto"/>
          </w:divBdr>
        </w:div>
      </w:divsChild>
    </w:div>
    <w:div w:id="2032801597">
      <w:marLeft w:val="0"/>
      <w:marRight w:val="0"/>
      <w:marTop w:val="0"/>
      <w:marBottom w:val="0"/>
      <w:divBdr>
        <w:top w:val="none" w:sz="0" w:space="0" w:color="auto"/>
        <w:left w:val="none" w:sz="0" w:space="0" w:color="auto"/>
        <w:bottom w:val="none" w:sz="0" w:space="0" w:color="auto"/>
        <w:right w:val="none" w:sz="0" w:space="0" w:color="auto"/>
      </w:divBdr>
    </w:div>
    <w:div w:id="2032801600">
      <w:marLeft w:val="0"/>
      <w:marRight w:val="0"/>
      <w:marTop w:val="0"/>
      <w:marBottom w:val="0"/>
      <w:divBdr>
        <w:top w:val="none" w:sz="0" w:space="0" w:color="auto"/>
        <w:left w:val="none" w:sz="0" w:space="0" w:color="auto"/>
        <w:bottom w:val="none" w:sz="0" w:space="0" w:color="auto"/>
        <w:right w:val="none" w:sz="0" w:space="0" w:color="auto"/>
      </w:divBdr>
      <w:divsChild>
        <w:div w:id="2032801586">
          <w:marLeft w:val="0"/>
          <w:marRight w:val="0"/>
          <w:marTop w:val="86"/>
          <w:marBottom w:val="0"/>
          <w:divBdr>
            <w:top w:val="none" w:sz="0" w:space="0" w:color="auto"/>
            <w:left w:val="none" w:sz="0" w:space="0" w:color="auto"/>
            <w:bottom w:val="none" w:sz="0" w:space="0" w:color="auto"/>
            <w:right w:val="none" w:sz="0" w:space="0" w:color="auto"/>
          </w:divBdr>
        </w:div>
      </w:divsChild>
    </w:div>
    <w:div w:id="2032801603">
      <w:marLeft w:val="0"/>
      <w:marRight w:val="0"/>
      <w:marTop w:val="0"/>
      <w:marBottom w:val="0"/>
      <w:divBdr>
        <w:top w:val="none" w:sz="0" w:space="0" w:color="auto"/>
        <w:left w:val="none" w:sz="0" w:space="0" w:color="auto"/>
        <w:bottom w:val="none" w:sz="0" w:space="0" w:color="auto"/>
        <w:right w:val="none" w:sz="0" w:space="0" w:color="auto"/>
      </w:divBdr>
    </w:div>
    <w:div w:id="2032801604">
      <w:marLeft w:val="0"/>
      <w:marRight w:val="0"/>
      <w:marTop w:val="0"/>
      <w:marBottom w:val="0"/>
      <w:divBdr>
        <w:top w:val="none" w:sz="0" w:space="0" w:color="auto"/>
        <w:left w:val="none" w:sz="0" w:space="0" w:color="auto"/>
        <w:bottom w:val="none" w:sz="0" w:space="0" w:color="auto"/>
        <w:right w:val="none" w:sz="0" w:space="0" w:color="auto"/>
      </w:divBdr>
      <w:divsChild>
        <w:div w:id="2032801595">
          <w:marLeft w:val="0"/>
          <w:marRight w:val="0"/>
          <w:marTop w:val="86"/>
          <w:marBottom w:val="0"/>
          <w:divBdr>
            <w:top w:val="none" w:sz="0" w:space="0" w:color="auto"/>
            <w:left w:val="none" w:sz="0" w:space="0" w:color="auto"/>
            <w:bottom w:val="none" w:sz="0" w:space="0" w:color="auto"/>
            <w:right w:val="none" w:sz="0" w:space="0" w:color="auto"/>
          </w:divBdr>
        </w:div>
      </w:divsChild>
    </w:div>
    <w:div w:id="2060011208">
      <w:bodyDiv w:val="1"/>
      <w:marLeft w:val="0"/>
      <w:marRight w:val="0"/>
      <w:marTop w:val="0"/>
      <w:marBottom w:val="0"/>
      <w:divBdr>
        <w:top w:val="none" w:sz="0" w:space="0" w:color="auto"/>
        <w:left w:val="none" w:sz="0" w:space="0" w:color="auto"/>
        <w:bottom w:val="none" w:sz="0" w:space="0" w:color="auto"/>
        <w:right w:val="none" w:sz="0" w:space="0" w:color="auto"/>
      </w:divBdr>
    </w:div>
    <w:div w:id="207955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A85FE-79F4-4FB6-ADBF-099B2FB5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psigubudu</dc:creator>
  <cp:lastModifiedBy>Charmaine Leso</cp:lastModifiedBy>
  <cp:revision>2</cp:revision>
  <cp:lastPrinted>2015-03-18T11:34:00Z</cp:lastPrinted>
  <dcterms:created xsi:type="dcterms:W3CDTF">2022-03-23T11:45:00Z</dcterms:created>
  <dcterms:modified xsi:type="dcterms:W3CDTF">2022-03-23T11:45:00Z</dcterms:modified>
</cp:coreProperties>
</file>