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B719EA" w:rsidRPr="00211E64" w14:paraId="4E249CFF" w14:textId="77777777" w:rsidTr="00E51417">
        <w:trPr>
          <w:trHeight w:val="1430"/>
        </w:trPr>
        <w:tc>
          <w:tcPr>
            <w:tcW w:w="2808" w:type="dxa"/>
          </w:tcPr>
          <w:p w14:paraId="4C5B893C" w14:textId="77777777" w:rsidR="00B719EA" w:rsidRPr="00211E64" w:rsidRDefault="00B719EA" w:rsidP="00E51417">
            <w:pPr>
              <w:rPr>
                <w:rFonts w:ascii="Arial Narrow" w:hAnsi="Arial Narrow"/>
                <w:b/>
              </w:rPr>
            </w:pPr>
            <w:r w:rsidRPr="007F641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FB1BC60" wp14:editId="1094A484">
                  <wp:simplePos x="0" y="0"/>
                  <wp:positionH relativeFrom="margin">
                    <wp:posOffset>484505</wp:posOffset>
                  </wp:positionH>
                  <wp:positionV relativeFrom="paragraph">
                    <wp:posOffset>123190</wp:posOffset>
                  </wp:positionV>
                  <wp:extent cx="870100" cy="655992"/>
                  <wp:effectExtent l="0" t="0" r="635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4" cy="65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CB236" w14:textId="77777777" w:rsidR="00B719EA" w:rsidRPr="00211E64" w:rsidRDefault="00B719EA" w:rsidP="00E514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20" w:type="dxa"/>
          </w:tcPr>
          <w:p w14:paraId="723DC5A3" w14:textId="77777777" w:rsidR="00B719EA" w:rsidRDefault="00B719EA" w:rsidP="00E51417">
            <w:pPr>
              <w:rPr>
                <w:rFonts w:ascii="Arial Narrow" w:hAnsi="Arial Narrow"/>
                <w:b/>
              </w:rPr>
            </w:pPr>
          </w:p>
          <w:p w14:paraId="46D40084" w14:textId="77777777" w:rsidR="00B719EA" w:rsidRPr="00A0124D" w:rsidRDefault="00B719EA" w:rsidP="00E5141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PUBLICATION OF BIDDERS</w:t>
            </w:r>
          </w:p>
        </w:tc>
      </w:tr>
    </w:tbl>
    <w:p w14:paraId="6DA7C2B1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E4FB42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300"/>
      </w:tblGrid>
      <w:tr w:rsidR="00B719EA" w14:paraId="73C681D0" w14:textId="77777777" w:rsidTr="00E5141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FAB" w14:textId="77777777" w:rsidR="00B719EA" w:rsidRDefault="00B719EA" w:rsidP="00E5141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14:paraId="28021AAF" w14:textId="1077065D" w:rsidR="00B719EA" w:rsidRDefault="00B719EA" w:rsidP="00E5141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GPL 02</w:t>
            </w:r>
            <w:r w:rsidR="006E768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/2022</w:t>
            </w:r>
          </w:p>
        </w:tc>
      </w:tr>
      <w:tr w:rsidR="00B719EA" w14:paraId="015D5CAF" w14:textId="77777777" w:rsidTr="00E51417">
        <w:trPr>
          <w:trHeight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216F0B64" w14:textId="77777777" w:rsidR="00B719EA" w:rsidRDefault="00B719EA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TENDER/BID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46B" w14:textId="5AFE4DD0" w:rsidR="00CC5A70" w:rsidRPr="00CC5A70" w:rsidRDefault="00CC5A70" w:rsidP="00CC5A70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lang w:eastAsia="en-ZA"/>
              </w:rPr>
            </w:pPr>
            <w:r w:rsidRPr="00CC5A70">
              <w:rPr>
                <w:rFonts w:ascii="Arial Narrow" w:hAnsi="Arial Narrow"/>
                <w:b/>
                <w:bCs/>
                <w:sz w:val="20"/>
                <w:szCs w:val="20"/>
              </w:rPr>
              <w:t>APPOINTMENT OF SERVICE PROVIDER FOR SAP SUPPORT AND MAINTENANCE FOR GAUTENG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C5A70">
              <w:rPr>
                <w:rFonts w:ascii="Arial Narrow" w:hAnsi="Arial Narrow"/>
                <w:b/>
                <w:bCs/>
                <w:sz w:val="20"/>
                <w:szCs w:val="20"/>
              </w:rPr>
              <w:t>PROVINCIAL LEGISLATURE FOR THE PERIOD OF 36 MONTHS</w:t>
            </w:r>
          </w:p>
          <w:p w14:paraId="3C14B480" w14:textId="59E2C583" w:rsidR="00B719EA" w:rsidRDefault="00B719EA" w:rsidP="00CC5A7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C5A70" w14:paraId="080BE277" w14:textId="77777777" w:rsidTr="00DE6EFB">
        <w:trPr>
          <w:trHeight w:val="3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75B9524E" w14:textId="77777777" w:rsidR="00CC5A70" w:rsidRDefault="00CC5A70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BIDDERS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509" w14:textId="5A7FFA22" w:rsidR="00CC5A70" w:rsidRDefault="00CC5A70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Zimele </w:t>
            </w:r>
          </w:p>
        </w:tc>
      </w:tr>
      <w:tr w:rsidR="00CC5A70" w14:paraId="5323ABAF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B9AB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944" w14:textId="06999572" w:rsidR="00CC5A70" w:rsidRDefault="00CC5A70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Deloitte </w:t>
            </w:r>
          </w:p>
        </w:tc>
      </w:tr>
      <w:tr w:rsidR="00CC5A70" w14:paraId="5D168B95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E4B71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F2FB" w14:textId="5C06C6F5" w:rsidR="00CC5A70" w:rsidRDefault="00B26FF6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Melon</w:t>
            </w:r>
          </w:p>
        </w:tc>
      </w:tr>
      <w:tr w:rsidR="00CC5A70" w14:paraId="22F42D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5AB78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A5B" w14:textId="089F32E3" w:rsidR="00CC5A70" w:rsidRDefault="00B26FF6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Consnet </w:t>
            </w:r>
            <w:r w:rsidR="00073CDB">
              <w:rPr>
                <w:rFonts w:ascii="Arial Narrow" w:hAnsi="Arial Narrow" w:cs="Arial"/>
                <w:sz w:val="20"/>
                <w:szCs w:val="20"/>
              </w:rPr>
              <w:t>(PTY) Ltd</w:t>
            </w:r>
          </w:p>
        </w:tc>
      </w:tr>
      <w:tr w:rsidR="00CC5A70" w14:paraId="0065FC79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1864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9CA" w14:textId="06583622" w:rsidR="00CC5A70" w:rsidRDefault="000029EE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Baraka </w:t>
            </w:r>
            <w:r w:rsidR="00AB5E8D">
              <w:rPr>
                <w:rFonts w:ascii="Arial Narrow" w:hAnsi="Arial Narrow" w:cs="Arial"/>
                <w:sz w:val="20"/>
                <w:szCs w:val="20"/>
              </w:rPr>
              <w:t>I. T</w:t>
            </w:r>
          </w:p>
        </w:tc>
      </w:tr>
      <w:tr w:rsidR="00CC5A70" w14:paraId="5973E6D2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696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34A" w14:textId="7007D58C" w:rsidR="00CC5A70" w:rsidRDefault="000029EE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One Connect </w:t>
            </w:r>
          </w:p>
        </w:tc>
      </w:tr>
      <w:tr w:rsidR="00CC5A70" w14:paraId="246087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AF76E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B70" w14:textId="4F1BA4F4" w:rsidR="00CC5A70" w:rsidRDefault="00331830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Klarib Business Solutions</w:t>
            </w:r>
          </w:p>
        </w:tc>
      </w:tr>
      <w:tr w:rsidR="00CC5A70" w14:paraId="1E8EF776" w14:textId="77777777" w:rsidTr="00DE6EFB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5D34F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3465" w14:textId="4D5FD95C" w:rsidR="00CC5A70" w:rsidRDefault="003313E7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Adapt I.T</w:t>
            </w:r>
            <w:r w:rsidR="00DF4138">
              <w:rPr>
                <w:rFonts w:ascii="Arial Narrow" w:hAnsi="Arial Narrow" w:cs="Arial"/>
                <w:sz w:val="20"/>
                <w:szCs w:val="20"/>
              </w:rPr>
              <w:t xml:space="preserve"> (PTY) Ltd </w:t>
            </w:r>
          </w:p>
        </w:tc>
      </w:tr>
      <w:tr w:rsidR="00CC5A70" w14:paraId="67ADA75F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31B69589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2F3" w14:textId="109E85AA" w:rsidR="00CC5A70" w:rsidRDefault="003313E7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Opensource </w:t>
            </w:r>
          </w:p>
        </w:tc>
      </w:tr>
    </w:tbl>
    <w:p w14:paraId="6DB82B80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69D233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EACE1E" w14:textId="77777777" w:rsidR="00773E75" w:rsidRDefault="00773E75"/>
    <w:sectPr w:rsidR="0077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04"/>
    <w:multiLevelType w:val="hybridMultilevel"/>
    <w:tmpl w:val="E2929B88"/>
    <w:lvl w:ilvl="0" w:tplc="55CE13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A"/>
    <w:rsid w:val="000029EE"/>
    <w:rsid w:val="00073CDB"/>
    <w:rsid w:val="000F085A"/>
    <w:rsid w:val="003313E7"/>
    <w:rsid w:val="00331830"/>
    <w:rsid w:val="005472C6"/>
    <w:rsid w:val="006E768E"/>
    <w:rsid w:val="00773E75"/>
    <w:rsid w:val="00AB5E8D"/>
    <w:rsid w:val="00B26FF6"/>
    <w:rsid w:val="00B719EA"/>
    <w:rsid w:val="00CC5A70"/>
    <w:rsid w:val="00D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B57B1"/>
  <w15:chartTrackingRefBased/>
  <w15:docId w15:val="{198A98C2-0D5A-42E9-B3A9-86A2F9F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2</cp:revision>
  <dcterms:created xsi:type="dcterms:W3CDTF">2022-02-18T12:06:00Z</dcterms:created>
  <dcterms:modified xsi:type="dcterms:W3CDTF">2022-02-18T12:06:00Z</dcterms:modified>
</cp:coreProperties>
</file>